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bookmarkStart w:id="0" w:name="_GoBack"/>
      <w:bookmarkEnd w:id="0"/>
      <w:r w:rsidRPr="00087EEF">
        <w:rPr>
          <w:rFonts w:ascii="Arial" w:eastAsia="Times New Roman" w:hAnsi="Arial" w:cs="Arial"/>
          <w:b/>
          <w:bCs/>
          <w:color w:val="000000"/>
          <w:sz w:val="21"/>
          <w:szCs w:val="21"/>
          <w:bdr w:val="none" w:sz="0" w:space="0" w:color="auto" w:frame="1"/>
          <w:lang w:val="ru-RU"/>
        </w:rPr>
        <w:t>Щодо організації дистанційного навчання</w:t>
      </w:r>
    </w:p>
    <w:p w:rsidR="00087EEF" w:rsidRPr="00087EEF" w:rsidRDefault="00087EEF" w:rsidP="00087EEF">
      <w:pPr>
        <w:shd w:val="clear" w:color="auto" w:fill="FFFFFF"/>
        <w:spacing w:after="210" w:line="240" w:lineRule="auto"/>
        <w:jc w:val="center"/>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Шановні колеги!</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rPr>
      </w:pPr>
      <w:r w:rsidRPr="00087EEF">
        <w:rPr>
          <w:rFonts w:ascii="Arial" w:eastAsia="Times New Roman" w:hAnsi="Arial" w:cs="Arial"/>
          <w:color w:val="000000"/>
          <w:sz w:val="21"/>
          <w:szCs w:val="21"/>
        </w:rPr>
        <w:t>У зв'язку з набранням чинності 16 жовтня 2020 року Положення про дистанційну форму здобуття повної загальної середньої освіти, затвердженим наказом МОН від 08 вересня 2020 року </w:t>
      </w:r>
      <w:hyperlink r:id="rId5" w:history="1">
        <w:r w:rsidRPr="00087EEF">
          <w:rPr>
            <w:rFonts w:ascii="Arial" w:eastAsia="Times New Roman" w:hAnsi="Arial" w:cs="Arial"/>
            <w:color w:val="8C8282"/>
            <w:sz w:val="21"/>
            <w:szCs w:val="21"/>
            <w:u w:val="single"/>
            <w:bdr w:val="none" w:sz="0" w:space="0" w:color="auto" w:frame="1"/>
          </w:rPr>
          <w:t>№ 1115</w:t>
        </w:r>
      </w:hyperlink>
      <w:r w:rsidRPr="00087EEF">
        <w:rPr>
          <w:rFonts w:ascii="Arial" w:eastAsia="Times New Roman" w:hAnsi="Arial" w:cs="Arial"/>
          <w:color w:val="000000"/>
          <w:sz w:val="21"/>
          <w:szCs w:val="21"/>
        </w:rPr>
        <w:t>, зареєстрованим в Міністерстві юстиції України 28 вересня 2020 року за № 941/35224 (далі - Положення), МОН надає рекомендації закладам загальної середньої освіти (далі – заклади освіти) щодо організації освітнього процесу під час дистанційного навчання.</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Відповідно до цього Положення в рамках організації дистанційного навчання може здійснюватися:</w:t>
      </w:r>
    </w:p>
    <w:p w:rsidR="00087EEF" w:rsidRPr="00087EEF" w:rsidRDefault="00087EEF" w:rsidP="00087EEF">
      <w:pPr>
        <w:numPr>
          <w:ilvl w:val="0"/>
          <w:numId w:val="1"/>
        </w:numPr>
        <w:shd w:val="clear" w:color="auto" w:fill="FFFFFF"/>
        <w:spacing w:before="30" w:after="150" w:line="240" w:lineRule="auto"/>
        <w:ind w:left="0"/>
        <w:jc w:val="both"/>
        <w:rPr>
          <w:rFonts w:ascii="Arial" w:eastAsia="Times New Roman" w:hAnsi="Arial" w:cs="Arial"/>
          <w:color w:val="000000"/>
          <w:sz w:val="21"/>
          <w:szCs w:val="21"/>
        </w:rPr>
      </w:pPr>
      <w:r w:rsidRPr="00087EEF">
        <w:rPr>
          <w:rFonts w:ascii="Arial" w:eastAsia="Times New Roman" w:hAnsi="Arial" w:cs="Arial"/>
          <w:color w:val="000000"/>
          <w:sz w:val="21"/>
          <w:szCs w:val="21"/>
          <w:lang w:val="ru-RU"/>
        </w:rPr>
        <w:t xml:space="preserve">забезпечення здобуття повної загальної середньої освіти за дистанційною формою </w:t>
      </w:r>
      <w:r w:rsidRPr="00087EEF">
        <w:rPr>
          <w:rFonts w:ascii="Arial" w:eastAsia="Times New Roman" w:hAnsi="Arial" w:cs="Arial"/>
          <w:color w:val="000000"/>
          <w:sz w:val="21"/>
          <w:szCs w:val="21"/>
        </w:rPr>
        <w:t>(як окремою формою здобуття освіти);</w:t>
      </w:r>
    </w:p>
    <w:p w:rsidR="00087EEF" w:rsidRPr="00087EEF" w:rsidRDefault="00087EEF" w:rsidP="00087EEF">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використання технологій дистанційного навчання під час організації здобуття повної загальної середньої освіти за різними формами (очною (денною, вечірньою), заочною, мережевою, екстернатною, сімейною (домашньою), педагогічним патронажем), у тому числі під час карантину та інших надзвичайних обставин.</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 умовах реформування системи освіти, що зумовлює використання нових підходів до розподілу повноважень між закладам освіти та їх засновниками, формування системи партнерських відносин учасників освітнього процесу, а також з урахуванням особливостей організації дистанційного навчання (в умовах віддаленості учасників освітнього процесу), важливо брати до уваги:</w:t>
      </w:r>
    </w:p>
    <w:p w:rsidR="00087EEF" w:rsidRPr="00087EEF" w:rsidRDefault="00087EEF" w:rsidP="00087EEF">
      <w:pPr>
        <w:numPr>
          <w:ilvl w:val="0"/>
          <w:numId w:val="2"/>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можливість закладу освіти відповідно до частини третьої статті 2</w:t>
      </w:r>
      <w:r w:rsidRPr="00087EEF">
        <w:rPr>
          <w:rFonts w:ascii="Arial" w:eastAsia="Times New Roman" w:hAnsi="Arial" w:cs="Arial"/>
          <w:color w:val="000000"/>
          <w:sz w:val="21"/>
          <w:szCs w:val="21"/>
        </w:rPr>
        <w:t> </w:t>
      </w:r>
      <w:hyperlink r:id="rId6" w:history="1">
        <w:r w:rsidRPr="00087EEF">
          <w:rPr>
            <w:rFonts w:ascii="Arial" w:eastAsia="Times New Roman" w:hAnsi="Arial" w:cs="Arial"/>
            <w:color w:val="8C8282"/>
            <w:sz w:val="21"/>
            <w:szCs w:val="21"/>
            <w:u w:val="single"/>
            <w:bdr w:val="none" w:sz="0" w:space="0" w:color="auto" w:frame="1"/>
            <w:lang w:val="ru-RU"/>
          </w:rPr>
          <w:t>Закону України «Про освіту»</w:t>
        </w:r>
      </w:hyperlink>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діяти у рамках власної автономії та приймати рішення з питань, не врегульованих законодавством (Законами України «</w:t>
      </w:r>
      <w:hyperlink r:id="rId7" w:history="1">
        <w:r w:rsidRPr="00087EEF">
          <w:rPr>
            <w:rFonts w:ascii="Arial" w:eastAsia="Times New Roman" w:hAnsi="Arial" w:cs="Arial"/>
            <w:color w:val="8C8282"/>
            <w:sz w:val="21"/>
            <w:szCs w:val="21"/>
            <w:u w:val="single"/>
            <w:bdr w:val="none" w:sz="0" w:space="0" w:color="auto" w:frame="1"/>
            <w:lang w:val="ru-RU"/>
          </w:rPr>
          <w:t>Про освіту</w:t>
        </w:r>
      </w:hyperlink>
      <w:r w:rsidRPr="00087EEF">
        <w:rPr>
          <w:rFonts w:ascii="Arial" w:eastAsia="Times New Roman" w:hAnsi="Arial" w:cs="Arial"/>
          <w:color w:val="000000"/>
          <w:sz w:val="21"/>
          <w:szCs w:val="21"/>
          <w:lang w:val="ru-RU"/>
        </w:rPr>
        <w:t>», «</w:t>
      </w:r>
      <w:hyperlink r:id="rId8" w:history="1">
        <w:r w:rsidRPr="00087EEF">
          <w:rPr>
            <w:rFonts w:ascii="Arial" w:eastAsia="Times New Roman" w:hAnsi="Arial" w:cs="Arial"/>
            <w:color w:val="8C8282"/>
            <w:sz w:val="21"/>
            <w:szCs w:val="21"/>
            <w:u w:val="single"/>
            <w:bdr w:val="none" w:sz="0" w:space="0" w:color="auto" w:frame="1"/>
            <w:lang w:val="ru-RU"/>
          </w:rPr>
          <w:t>Про повну загальну середню освіту</w:t>
        </w:r>
      </w:hyperlink>
      <w:r w:rsidRPr="00087EEF">
        <w:rPr>
          <w:rFonts w:ascii="Arial" w:eastAsia="Times New Roman" w:hAnsi="Arial" w:cs="Arial"/>
          <w:color w:val="000000"/>
          <w:sz w:val="21"/>
          <w:szCs w:val="21"/>
          <w:lang w:val="ru-RU"/>
        </w:rPr>
        <w:t>», цим Положенням та іншими актами законодавства);</w:t>
      </w:r>
    </w:p>
    <w:p w:rsidR="00087EEF" w:rsidRPr="00087EEF" w:rsidRDefault="00087EEF" w:rsidP="00087EEF">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визначені законодавством повноваження засновника і керівника закладу освіти;</w:t>
      </w:r>
    </w:p>
    <w:p w:rsidR="00087EEF" w:rsidRPr="00087EEF" w:rsidRDefault="00087EEF" w:rsidP="00087EEF">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права та обов'язки всіх учасників освітнього процесу.</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Відповідно до пунктів 6, 11, 12 розділу І, пунктів 3, 5 розділу І</w:t>
      </w:r>
      <w:r w:rsidRPr="00087EEF">
        <w:rPr>
          <w:rFonts w:ascii="Arial" w:eastAsia="Times New Roman" w:hAnsi="Arial" w:cs="Arial"/>
          <w:color w:val="000000"/>
          <w:sz w:val="21"/>
          <w:szCs w:val="21"/>
        </w:rPr>
        <w:t>V</w:t>
      </w:r>
      <w:r w:rsidRPr="00087EEF">
        <w:rPr>
          <w:rFonts w:ascii="Arial" w:eastAsia="Times New Roman" w:hAnsi="Arial" w:cs="Arial"/>
          <w:color w:val="000000"/>
          <w:sz w:val="21"/>
          <w:szCs w:val="21"/>
          <w:lang w:val="ru-RU"/>
        </w:rPr>
        <w:t xml:space="preserve"> Положення</w:t>
      </w:r>
      <w:r w:rsidRPr="00087EEF">
        <w:rPr>
          <w:rFonts w:ascii="Arial" w:eastAsia="Times New Roman" w:hAnsi="Arial" w:cs="Arial"/>
          <w:b/>
          <w:bCs/>
          <w:color w:val="000000"/>
          <w:sz w:val="21"/>
          <w:szCs w:val="21"/>
          <w:bdr w:val="none" w:sz="0" w:space="0" w:color="auto" w:frame="1"/>
        </w:rPr>
        <w:t> </w:t>
      </w:r>
      <w:r w:rsidRPr="00087EEF">
        <w:rPr>
          <w:rFonts w:ascii="Arial" w:eastAsia="Times New Roman" w:hAnsi="Arial" w:cs="Arial"/>
          <w:b/>
          <w:bCs/>
          <w:color w:val="000000"/>
          <w:sz w:val="21"/>
          <w:szCs w:val="21"/>
          <w:bdr w:val="none" w:sz="0" w:space="0" w:color="auto" w:frame="1"/>
          <w:lang w:val="ru-RU"/>
        </w:rPr>
        <w:t xml:space="preserve">заклад освіти </w:t>
      </w:r>
      <w:proofErr w:type="gramStart"/>
      <w:r w:rsidRPr="00087EEF">
        <w:rPr>
          <w:rFonts w:ascii="Arial" w:eastAsia="Times New Roman" w:hAnsi="Arial" w:cs="Arial"/>
          <w:b/>
          <w:bCs/>
          <w:color w:val="000000"/>
          <w:sz w:val="21"/>
          <w:szCs w:val="21"/>
          <w:bdr w:val="none" w:sz="0" w:space="0" w:color="auto" w:frame="1"/>
          <w:lang w:val="ru-RU"/>
        </w:rPr>
        <w:t>у рамках</w:t>
      </w:r>
      <w:proofErr w:type="gramEnd"/>
      <w:r w:rsidRPr="00087EEF">
        <w:rPr>
          <w:rFonts w:ascii="Arial" w:eastAsia="Times New Roman" w:hAnsi="Arial" w:cs="Arial"/>
          <w:b/>
          <w:bCs/>
          <w:color w:val="000000"/>
          <w:sz w:val="21"/>
          <w:szCs w:val="21"/>
          <w:bdr w:val="none" w:sz="0" w:space="0" w:color="auto" w:frame="1"/>
          <w:lang w:val="ru-RU"/>
        </w:rPr>
        <w:t xml:space="preserve"> власної автономії має можливість</w:t>
      </w:r>
      <w:r w:rsidRPr="00087EEF">
        <w:rPr>
          <w:rFonts w:ascii="Arial" w:eastAsia="Times New Roman" w:hAnsi="Arial" w:cs="Arial"/>
          <w:color w:val="000000"/>
          <w:sz w:val="21"/>
          <w:szCs w:val="21"/>
          <w:lang w:val="ru-RU"/>
        </w:rPr>
        <w:t>:</w:t>
      </w:r>
    </w:p>
    <w:p w:rsidR="00087EEF" w:rsidRPr="00087EEF" w:rsidRDefault="00087EEF" w:rsidP="00087EEF">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визначати в освітній(їх) програмі(ах) закладу освіти форми організації освітнього процесу для забезпечення дистанційного навчання (навчальні заняття, консультації, вебінари, онлайн форуми, віртуальні екскурсії тощо);</w:t>
      </w:r>
    </w:p>
    <w:p w:rsidR="00087EEF" w:rsidRPr="00087EEF" w:rsidRDefault="00087EEF" w:rsidP="00087EEF">
      <w:pPr>
        <w:numPr>
          <w:ilvl w:val="0"/>
          <w:numId w:val="3"/>
        </w:numPr>
        <w:shd w:val="clear" w:color="auto" w:fill="FFFFFF"/>
        <w:spacing w:before="30" w:after="150" w:line="240" w:lineRule="auto"/>
        <w:ind w:left="0"/>
        <w:jc w:val="both"/>
        <w:rPr>
          <w:rFonts w:ascii="Arial" w:eastAsia="Times New Roman" w:hAnsi="Arial" w:cs="Arial"/>
          <w:color w:val="000000"/>
          <w:sz w:val="21"/>
          <w:szCs w:val="21"/>
        </w:rPr>
      </w:pPr>
      <w:r w:rsidRPr="00087EEF">
        <w:rPr>
          <w:rFonts w:ascii="Arial" w:eastAsia="Times New Roman" w:hAnsi="Arial" w:cs="Arial"/>
          <w:color w:val="000000"/>
          <w:sz w:val="21"/>
          <w:szCs w:val="21"/>
          <w:lang w:val="ru-RU"/>
        </w:rPr>
        <w:t>обирати (схвалювати педагогічною радою закладу освіти) конкретні електронні освітні платформи, онлайн сервіси та інструменти, за допомогою яких організовується освітній процес під час дистанційного навчання (</w:t>
      </w:r>
      <w:r w:rsidRPr="00087EEF">
        <w:rPr>
          <w:rFonts w:ascii="Arial" w:eastAsia="Times New Roman" w:hAnsi="Arial" w:cs="Arial"/>
          <w:color w:val="000000"/>
          <w:sz w:val="21"/>
          <w:szCs w:val="21"/>
        </w:rPr>
        <w:t>Moodle</w:t>
      </w:r>
      <w:r w:rsidRPr="00087EEF">
        <w:rPr>
          <w:rFonts w:ascii="Arial" w:eastAsia="Times New Roman" w:hAnsi="Arial" w:cs="Arial"/>
          <w:color w:val="000000"/>
          <w:sz w:val="21"/>
          <w:szCs w:val="21"/>
          <w:lang w:val="ru-RU"/>
        </w:rPr>
        <w:t xml:space="preserve">, </w:t>
      </w:r>
      <w:r w:rsidRPr="00087EEF">
        <w:rPr>
          <w:rFonts w:ascii="Arial" w:eastAsia="Times New Roman" w:hAnsi="Arial" w:cs="Arial"/>
          <w:color w:val="000000"/>
          <w:sz w:val="21"/>
          <w:szCs w:val="21"/>
        </w:rPr>
        <w:t>Google</w:t>
      </w:r>
      <w:r w:rsidRPr="00087EEF">
        <w:rPr>
          <w:rFonts w:ascii="Arial" w:eastAsia="Times New Roman" w:hAnsi="Arial" w:cs="Arial"/>
          <w:color w:val="000000"/>
          <w:sz w:val="21"/>
          <w:szCs w:val="21"/>
          <w:lang w:val="ru-RU"/>
        </w:rPr>
        <w:t xml:space="preserve"> </w:t>
      </w:r>
      <w:r w:rsidRPr="00087EEF">
        <w:rPr>
          <w:rFonts w:ascii="Arial" w:eastAsia="Times New Roman" w:hAnsi="Arial" w:cs="Arial"/>
          <w:color w:val="000000"/>
          <w:sz w:val="21"/>
          <w:szCs w:val="21"/>
        </w:rPr>
        <w:t>Classroom</w:t>
      </w:r>
      <w:r w:rsidRPr="00087EEF">
        <w:rPr>
          <w:rFonts w:ascii="Arial" w:eastAsia="Times New Roman" w:hAnsi="Arial" w:cs="Arial"/>
          <w:color w:val="000000"/>
          <w:sz w:val="21"/>
          <w:szCs w:val="21"/>
          <w:lang w:val="ru-RU"/>
        </w:rPr>
        <w:t xml:space="preserve">, </w:t>
      </w:r>
      <w:r w:rsidRPr="00087EEF">
        <w:rPr>
          <w:rFonts w:ascii="Arial" w:eastAsia="Times New Roman" w:hAnsi="Arial" w:cs="Arial"/>
          <w:color w:val="000000"/>
          <w:sz w:val="21"/>
          <w:szCs w:val="21"/>
        </w:rPr>
        <w:t>Zoom</w:t>
      </w:r>
      <w:r w:rsidRPr="00087EEF">
        <w:rPr>
          <w:rFonts w:ascii="Arial" w:eastAsia="Times New Roman" w:hAnsi="Arial" w:cs="Arial"/>
          <w:color w:val="000000"/>
          <w:sz w:val="21"/>
          <w:szCs w:val="21"/>
          <w:lang w:val="ru-RU"/>
        </w:rPr>
        <w:t xml:space="preserve"> тощо). Такий вибір полегшує учасникам дистанційного навчання процес організації навчання та користування відповідними електронними ресурсами (перш за все, учнями). 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w:t>
      </w:r>
      <w:r w:rsidRPr="00087EEF">
        <w:rPr>
          <w:rFonts w:ascii="Arial" w:eastAsia="Times New Roman" w:hAnsi="Arial" w:cs="Arial"/>
          <w:color w:val="000000"/>
          <w:sz w:val="21"/>
          <w:szCs w:val="21"/>
        </w:rPr>
        <w:t>Такі дії педагогічних працівників не потребують погодження/схвалення;</w:t>
      </w:r>
    </w:p>
    <w:p w:rsidR="00087EEF" w:rsidRPr="00087EEF" w:rsidRDefault="00087EEF" w:rsidP="00087EEF">
      <w:pPr>
        <w:numPr>
          <w:ilvl w:val="0"/>
          <w:numId w:val="3"/>
        </w:numPr>
        <w:shd w:val="clear" w:color="auto" w:fill="FFFFFF"/>
        <w:spacing w:before="30" w:after="150" w:line="240" w:lineRule="auto"/>
        <w:ind w:left="0"/>
        <w:jc w:val="both"/>
        <w:rPr>
          <w:rFonts w:ascii="Arial" w:eastAsia="Times New Roman" w:hAnsi="Arial" w:cs="Arial"/>
          <w:color w:val="000000"/>
          <w:sz w:val="21"/>
          <w:szCs w:val="21"/>
        </w:rPr>
      </w:pPr>
      <w:proofErr w:type="gramStart"/>
      <w:r w:rsidRPr="00087EEF">
        <w:rPr>
          <w:rFonts w:ascii="Arial" w:eastAsia="Times New Roman" w:hAnsi="Arial" w:cs="Arial"/>
          <w:color w:val="000000"/>
          <w:sz w:val="21"/>
          <w:szCs w:val="21"/>
        </w:rPr>
        <w:t>використовувати</w:t>
      </w:r>
      <w:proofErr w:type="gramEnd"/>
      <w:r w:rsidRPr="00087EEF">
        <w:rPr>
          <w:rFonts w:ascii="Arial" w:eastAsia="Times New Roman" w:hAnsi="Arial" w:cs="Arial"/>
          <w:color w:val="000000"/>
          <w:sz w:val="21"/>
          <w:szCs w:val="21"/>
        </w:rPr>
        <w:t xml:space="preserve"> електронні освітні ресурси, створені педагогічними працівниками закладу освіти, а у разі використання інших електронних освітніх ресурсів - забезпечувати їх перевірку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 Таку перевірку здійснюють педагогічні працівники, які добирають відповідні ресурси для використання в освітньому процесі. Також окремі електронні освітні ресурси, яким надано гриф МОН, включаються до Електронного реєстру щодо надання грифів та свідоцтв Міністерства </w:t>
      </w:r>
      <w:r w:rsidRPr="00087EEF">
        <w:rPr>
          <w:rFonts w:ascii="Arial" w:eastAsia="Times New Roman" w:hAnsi="Arial" w:cs="Arial"/>
          <w:color w:val="000000"/>
          <w:sz w:val="21"/>
          <w:szCs w:val="21"/>
        </w:rPr>
        <w:lastRenderedPageBreak/>
        <w:t>освіти і науки України, що доступний за посиланням: https://mon.gov.ua/ua/ministerstvo/poslugi/grifi-ta-svidoctva/reyestr-grifiv-ta-svidoctv-mon;</w:t>
      </w:r>
    </w:p>
    <w:p w:rsidR="00087EEF" w:rsidRPr="00087EEF" w:rsidRDefault="00087EEF" w:rsidP="00087EEF">
      <w:pPr>
        <w:numPr>
          <w:ilvl w:val="0"/>
          <w:numId w:val="3"/>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використовувати електронний розклад занять, електронний класний журнал/щоденник</w:t>
      </w:r>
      <w:r w:rsidRPr="00087EEF">
        <w:rPr>
          <w:rFonts w:ascii="Arial" w:eastAsia="Times New Roman" w:hAnsi="Arial" w:cs="Arial"/>
          <w:color w:val="000000"/>
          <w:sz w:val="21"/>
          <w:szCs w:val="21"/>
          <w:bdr w:val="none" w:sz="0" w:space="0" w:color="auto" w:frame="1"/>
          <w:vertAlign w:val="superscript"/>
          <w:lang w:val="ru-RU"/>
        </w:rPr>
        <w:t>1</w:t>
      </w:r>
      <w:r w:rsidRPr="00087EEF">
        <w:rPr>
          <w:rFonts w:ascii="Arial" w:eastAsia="Times New Roman" w:hAnsi="Arial" w:cs="Arial"/>
          <w:color w:val="000000"/>
          <w:sz w:val="21"/>
          <w:szCs w:val="21"/>
          <w:lang w:val="ru-RU"/>
        </w:rPr>
        <w:t>;</w:t>
      </w:r>
    </w:p>
    <w:p w:rsidR="00087EEF" w:rsidRPr="00087EEF" w:rsidRDefault="00087EEF" w:rsidP="00087EEF">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здійснювати моніторинг і контроль якості дистанційного навчання в закладі освіти (у тому числі застосовувати схвалений педагогічною радою спосіб здійснення керівником закладу контролю за виконанням освітніх програм).</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При цьому заклад освіти має діяти в інтересах дитини</w:t>
      </w:r>
      <w:r w:rsidRPr="00087EEF">
        <w:rPr>
          <w:rFonts w:ascii="Arial" w:eastAsia="Times New Roman" w:hAnsi="Arial" w:cs="Arial"/>
          <w:color w:val="000000"/>
          <w:sz w:val="21"/>
          <w:szCs w:val="21"/>
          <w:lang w:val="ru-RU"/>
        </w:rPr>
        <w:t>, зокрема відповідно до пунктів 7, 9, 10 розділу І Положення:</w:t>
      </w:r>
    </w:p>
    <w:p w:rsidR="00087EEF" w:rsidRPr="00087EEF" w:rsidRDefault="00087EEF" w:rsidP="00087EEF">
      <w:pPr>
        <w:numPr>
          <w:ilvl w:val="0"/>
          <w:numId w:val="4"/>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організовувати дистанційне навчання для учнів, які не мають медичних протипоказань до занять із комп'ютерною технікою</w:t>
      </w:r>
      <w:r w:rsidRPr="00087EEF">
        <w:rPr>
          <w:rFonts w:ascii="Arial" w:eastAsia="Times New Roman" w:hAnsi="Arial" w:cs="Arial"/>
          <w:color w:val="000000"/>
          <w:sz w:val="21"/>
          <w:szCs w:val="21"/>
          <w:bdr w:val="none" w:sz="0" w:space="0" w:color="auto" w:frame="1"/>
          <w:vertAlign w:val="superscript"/>
          <w:lang w:val="ru-RU"/>
        </w:rPr>
        <w:t>2</w:t>
      </w:r>
      <w:r w:rsidRPr="00087EEF">
        <w:rPr>
          <w:rFonts w:ascii="Arial" w:eastAsia="Times New Roman" w:hAnsi="Arial" w:cs="Arial"/>
          <w:color w:val="000000"/>
          <w:sz w:val="21"/>
          <w:szCs w:val="21"/>
          <w:lang w:val="ru-RU"/>
        </w:rPr>
        <w:t>. Наявність таких протипоказань встановлюються на підставі медичного висновку чи іншого документа, виданого закладом охорони здоров'я (особою, яка провадить діяльність з медичної практики на підставі ліцензії) та добровільно поданого батьками або іншими законними представниками учня (далі - батьки) до закладу освіти. Якщо заклад освіти організовує дистанційне навчання в умовах карантину 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навчання, що можуть використовуватися;</w:t>
      </w:r>
    </w:p>
    <w:p w:rsidR="00087EEF" w:rsidRPr="00087EEF" w:rsidRDefault="00087EEF" w:rsidP="00087EEF">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у позанавчальний час (домашніх завдань);</w:t>
      </w:r>
    </w:p>
    <w:p w:rsidR="00087EEF" w:rsidRPr="00087EEF" w:rsidRDefault="00087EEF" w:rsidP="00087EEF">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створювати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корекційно-розвиткових занять (послуг) тощо) з обов'язковим урахуванням індивідуальної програми розвитку;</w:t>
      </w:r>
    </w:p>
    <w:p w:rsidR="00087EEF" w:rsidRPr="00087EEF" w:rsidRDefault="00087EEF" w:rsidP="00087EEF">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використовувати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087EEF" w:rsidRPr="00087EEF" w:rsidRDefault="00087EEF" w:rsidP="00087EEF">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дотримуватися вимог щодо захисту персональних даних учасників освітнього процесу в електронному освітньому середовищі.</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Засновник закладу освіти</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відповідно до Положення:</w:t>
      </w:r>
    </w:p>
    <w:p w:rsidR="00087EEF" w:rsidRPr="00087EEF" w:rsidRDefault="00087EEF" w:rsidP="00087EEF">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 xml:space="preserve">забезпечує системотехнічне забезпечення дистанційного навчання в закладі освіти (пункт 2 розділу </w:t>
      </w:r>
      <w:r w:rsidRPr="00087EEF">
        <w:rPr>
          <w:rFonts w:ascii="Arial" w:eastAsia="Times New Roman" w:hAnsi="Arial" w:cs="Arial"/>
          <w:color w:val="000000"/>
          <w:sz w:val="21"/>
          <w:szCs w:val="21"/>
        </w:rPr>
        <w:t>IV</w:t>
      </w:r>
      <w:r w:rsidRPr="00087EEF">
        <w:rPr>
          <w:rFonts w:ascii="Arial" w:eastAsia="Times New Roman" w:hAnsi="Arial" w:cs="Arial"/>
          <w:color w:val="000000"/>
          <w:sz w:val="21"/>
          <w:szCs w:val="21"/>
          <w:lang w:val="ru-RU"/>
        </w:rPr>
        <w:t xml:space="preserve"> Положення);</w:t>
      </w:r>
    </w:p>
    <w:p w:rsidR="00087EEF" w:rsidRPr="00087EEF" w:rsidRDefault="00087EEF" w:rsidP="00087EEF">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може приймати рішення щодо надання педагогічним працівникам персональних комп'ютерів у тимчасове користування (пункт 12 розділу І).</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Таке рішення може прийматися у разі, якщо карантин або інші надзвичайні обставини унеможливлюють відвідування закладу освіти і педагогічний працівник не може використовувати для організації дистанційного навчання системотехнічне забезпечення закладу освіти і водночас у нього відсутня власна комп'ютерна техніка.</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Засновник і керівник закладу освіти</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забезпечують організаційну та методичну підтримку педагогічних працівників для реалізації дистанційного навчання (пункт 12 розділу І).</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У рамках такої підтримки може бути організовано навчання з оволодіння навичками роботи з електронними ресурсами, ефективними методиками дистанційного навчання; здійснено планування обсягу коштів, необхідних для підвищення кваліфікації педагогічних працівників (за напрямом використання</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 xml:space="preserve"> інформаційно-комунікативних (цифрових) технологій в освітньому процесі); створено умови для використання електронного класного журналу; визначено режим роботи закладу освіти з урахуванням особливостей організації дистанційного навчання; визначено в закладі освіти відповідальну особу за організацію дистанційного навчання тощо.</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У разі потреби в закладі освіти може бути розроблено Положення про організацію дистанційного навчання в закладі освіти, яке затверджується керівником закладу освіти (за попереднім схваленням педагогічної ради).</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Батьки</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результатів навчання.</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Під час дистанційного навчання (як і під час очного) батьки мають права та обов'язки, визначені статтею 55</w:t>
      </w:r>
      <w:r w:rsidRPr="00087EEF">
        <w:rPr>
          <w:rFonts w:ascii="Arial" w:eastAsia="Times New Roman" w:hAnsi="Arial" w:cs="Arial"/>
          <w:color w:val="000000"/>
          <w:sz w:val="21"/>
          <w:szCs w:val="21"/>
        </w:rPr>
        <w:t> </w:t>
      </w:r>
      <w:hyperlink r:id="rId9" w:history="1">
        <w:r w:rsidRPr="00087EEF">
          <w:rPr>
            <w:rFonts w:ascii="Arial" w:eastAsia="Times New Roman" w:hAnsi="Arial" w:cs="Arial"/>
            <w:color w:val="8C8282"/>
            <w:sz w:val="21"/>
            <w:szCs w:val="21"/>
            <w:u w:val="single"/>
            <w:bdr w:val="none" w:sz="0" w:space="0" w:color="auto" w:frame="1"/>
            <w:lang w:val="ru-RU"/>
          </w:rPr>
          <w:t>Закону України «Про освіту»</w:t>
        </w:r>
      </w:hyperlink>
      <w:r w:rsidRPr="00087EEF">
        <w:rPr>
          <w:rFonts w:ascii="Arial" w:eastAsia="Times New Roman" w:hAnsi="Arial" w:cs="Arial"/>
          <w:color w:val="000000"/>
          <w:sz w:val="21"/>
          <w:szCs w:val="21"/>
          <w:lang w:val="ru-RU"/>
        </w:rPr>
        <w:t>, частиною другою статті 14, частиною другою статті 20, статтями 25 1 30, частиною п'ятою статті 59</w:t>
      </w:r>
      <w:r w:rsidRPr="00087EEF">
        <w:rPr>
          <w:rFonts w:ascii="Arial" w:eastAsia="Times New Roman" w:hAnsi="Arial" w:cs="Arial"/>
          <w:color w:val="000000"/>
          <w:sz w:val="21"/>
          <w:szCs w:val="21"/>
        </w:rPr>
        <w:t> </w:t>
      </w:r>
      <w:hyperlink r:id="rId10" w:history="1">
        <w:r w:rsidRPr="00087EEF">
          <w:rPr>
            <w:rFonts w:ascii="Arial" w:eastAsia="Times New Roman" w:hAnsi="Arial" w:cs="Arial"/>
            <w:color w:val="8C8282"/>
            <w:sz w:val="21"/>
            <w:szCs w:val="21"/>
            <w:u w:val="single"/>
            <w:bdr w:val="none" w:sz="0" w:space="0" w:color="auto" w:frame="1"/>
            <w:lang w:val="ru-RU"/>
          </w:rPr>
          <w:t>Закону України «Про повну загальну середню освіту»</w:t>
        </w:r>
      </w:hyperlink>
      <w:r w:rsidRPr="00087EEF">
        <w:rPr>
          <w:rFonts w:ascii="Arial" w:eastAsia="Times New Roman" w:hAnsi="Arial" w:cs="Arial"/>
          <w:color w:val="000000"/>
          <w:sz w:val="21"/>
          <w:szCs w:val="21"/>
          <w:lang w:val="ru-RU"/>
        </w:rPr>
        <w:t>, пунктом 13 розділу І, пунктом 2 розділу ІІ, пунктом 5 розділу ІІІ Положення.</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Батьки, які виявляють бажання щодо організації дистанційного навчання своєї дитини, у відповідній заяві підтверджують наявність умов для дистанційного навчання в синхронному та асинхронному режимах (пункт 4 розділу ІІ, пункт 3 розділу ІІІ Положення).</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Зауважуємо про необхідність налагодження та підтримання зворотного зв'язку та конструктивної комунікації між учасниками освітнього процесу, які спільними зусиллями забезпечують досягнення результатів навчання, визначених державними стандартами освіти.</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Зміст освіти, обсяг навчального навантаження.</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з частиною другою статті 44</w:t>
      </w:r>
      <w:r w:rsidRPr="00087EEF">
        <w:rPr>
          <w:rFonts w:ascii="Arial" w:eastAsia="Times New Roman" w:hAnsi="Arial" w:cs="Arial"/>
          <w:color w:val="000000"/>
          <w:sz w:val="21"/>
          <w:szCs w:val="21"/>
        </w:rPr>
        <w:t> </w:t>
      </w:r>
      <w:hyperlink r:id="rId11" w:history="1">
        <w:r w:rsidRPr="00087EEF">
          <w:rPr>
            <w:rFonts w:ascii="Arial" w:eastAsia="Times New Roman" w:hAnsi="Arial" w:cs="Arial"/>
            <w:color w:val="8C8282"/>
            <w:sz w:val="21"/>
            <w:szCs w:val="21"/>
            <w:u w:val="single"/>
            <w:bdr w:val="none" w:sz="0" w:space="0" w:color="auto" w:frame="1"/>
            <w:lang w:val="ru-RU"/>
          </w:rPr>
          <w:t>Закону України «Про повну загальну середню освіту»</w:t>
        </w:r>
      </w:hyperlink>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заклад освіти забезпечує виконання державного(их) стандарту(ів) освіти на відповідному рівні(ях) повної загальної середньої освіти.</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до пункту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взаємодії).</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Оцінювання</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результатів дистанційного навчання учнів передбачає, що:</w:t>
      </w:r>
    </w:p>
    <w:p w:rsidR="00087EEF" w:rsidRPr="00087EEF" w:rsidRDefault="00087EEF" w:rsidP="00087EEF">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087EEF" w:rsidRPr="00087EEF" w:rsidRDefault="00087EEF" w:rsidP="00087EEF">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087EEF" w:rsidRPr="00087EEF" w:rsidRDefault="00087EEF" w:rsidP="00087EEF">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результати оцінювання фіксуються у класних журналах і свідоцтвах досягнень;</w:t>
      </w:r>
    </w:p>
    <w:p w:rsidR="00087EEF" w:rsidRPr="00087EEF" w:rsidRDefault="00087EEF" w:rsidP="00087EEF">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оцінювання може здійснюватися з за з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rsidR="00087EEF" w:rsidRPr="00087EEF" w:rsidRDefault="00087EEF" w:rsidP="00087EEF">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оцінювання може відбуватися очно або дистанційно (з дотриманням академічної доброчесності).</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Заклади освіти можуть використовувати окремі, актуальні наразі, рекомендації щодо організації оцінювання в умовах дистанційного навчання, надані листом МОН від 16.04.2020</w:t>
      </w:r>
      <w:r w:rsidRPr="00087EEF">
        <w:rPr>
          <w:rFonts w:ascii="Arial" w:eastAsia="Times New Roman" w:hAnsi="Arial" w:cs="Arial"/>
          <w:color w:val="000000"/>
          <w:sz w:val="21"/>
          <w:szCs w:val="21"/>
        </w:rPr>
        <w:t> </w:t>
      </w:r>
      <w:hyperlink r:id="rId12" w:history="1">
        <w:r w:rsidRPr="00087EEF">
          <w:rPr>
            <w:rFonts w:ascii="Arial" w:eastAsia="Times New Roman" w:hAnsi="Arial" w:cs="Arial"/>
            <w:color w:val="8C8282"/>
            <w:sz w:val="21"/>
            <w:szCs w:val="21"/>
            <w:u w:val="single"/>
            <w:bdr w:val="none" w:sz="0" w:space="0" w:color="auto" w:frame="1"/>
            <w:lang w:val="ru-RU"/>
          </w:rPr>
          <w:t>№ 1/9-213</w:t>
        </w:r>
      </w:hyperlink>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«Щодо проведення підсумкового оцінювання та з організованого з завершення 2019-2020 навчального року».</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Облік навчальних занять, оплата праці педагогічних працівників.</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У класному журналі необхідно зазначати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Оплата праці педагогічних працівників здійснюється відповідно до Кодексу законів по працю України, Законів України «Про оплату праці», «</w:t>
      </w:r>
      <w:hyperlink r:id="rId13" w:history="1">
        <w:r w:rsidRPr="00087EEF">
          <w:rPr>
            <w:rFonts w:ascii="Arial" w:eastAsia="Times New Roman" w:hAnsi="Arial" w:cs="Arial"/>
            <w:color w:val="8C8282"/>
            <w:sz w:val="21"/>
            <w:szCs w:val="21"/>
            <w:u w:val="single"/>
            <w:bdr w:val="none" w:sz="0" w:space="0" w:color="auto" w:frame="1"/>
            <w:lang w:val="ru-RU"/>
          </w:rPr>
          <w:t>Про повну загальну середню освіту</w:t>
        </w:r>
      </w:hyperlink>
      <w:r w:rsidRPr="00087EEF">
        <w:rPr>
          <w:rFonts w:ascii="Arial" w:eastAsia="Times New Roman" w:hAnsi="Arial" w:cs="Arial"/>
          <w:color w:val="000000"/>
          <w:sz w:val="21"/>
          <w:szCs w:val="21"/>
          <w:lang w:val="ru-RU"/>
        </w:rPr>
        <w:t>», постанови Кабінет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w:t>
      </w:r>
      <w:r w:rsidRPr="00087EEF">
        <w:rPr>
          <w:rFonts w:ascii="Arial" w:eastAsia="Times New Roman" w:hAnsi="Arial" w:cs="Arial"/>
          <w:color w:val="000000"/>
          <w:sz w:val="21"/>
          <w:szCs w:val="21"/>
        </w:rPr>
        <w:t> </w:t>
      </w:r>
      <w:hyperlink r:id="rId14" w:history="1">
        <w:r w:rsidRPr="00087EEF">
          <w:rPr>
            <w:rFonts w:ascii="Arial" w:eastAsia="Times New Roman" w:hAnsi="Arial" w:cs="Arial"/>
            <w:color w:val="8C8282"/>
            <w:sz w:val="21"/>
            <w:szCs w:val="21"/>
            <w:u w:val="single"/>
            <w:bdr w:val="none" w:sz="0" w:space="0" w:color="auto" w:frame="1"/>
            <w:lang w:val="ru-RU"/>
          </w:rPr>
          <w:t>№ 557</w:t>
        </w:r>
      </w:hyperlink>
      <w:r w:rsidRPr="00087EEF">
        <w:rPr>
          <w:rFonts w:ascii="Arial" w:eastAsia="Times New Roman" w:hAnsi="Arial" w:cs="Arial"/>
          <w:color w:val="000000"/>
          <w:sz w:val="21"/>
          <w:szCs w:val="21"/>
          <w:lang w:val="ru-RU"/>
        </w:rPr>
        <w:t>, зареєстрованого в Міністерстві юстиції України 03 жовтня 2005 року за № 1130/11410, Інструкції про порядок обчислення заробітної плати працівників освіти, затвердженої наказом МОН від 15 квітня 1993 року</w:t>
      </w:r>
      <w:r w:rsidRPr="00087EEF">
        <w:rPr>
          <w:rFonts w:ascii="Arial" w:eastAsia="Times New Roman" w:hAnsi="Arial" w:cs="Arial"/>
          <w:color w:val="000000"/>
          <w:sz w:val="21"/>
          <w:szCs w:val="21"/>
        </w:rPr>
        <w:t> </w:t>
      </w:r>
      <w:hyperlink r:id="rId15" w:history="1">
        <w:r w:rsidRPr="00087EEF">
          <w:rPr>
            <w:rFonts w:ascii="Arial" w:eastAsia="Times New Roman" w:hAnsi="Arial" w:cs="Arial"/>
            <w:color w:val="8C8282"/>
            <w:sz w:val="21"/>
            <w:szCs w:val="21"/>
            <w:u w:val="single"/>
            <w:bdr w:val="none" w:sz="0" w:space="0" w:color="auto" w:frame="1"/>
            <w:lang w:val="ru-RU"/>
          </w:rPr>
          <w:t>№ 102</w:t>
        </w:r>
      </w:hyperlink>
      <w:r w:rsidRPr="00087EEF">
        <w:rPr>
          <w:rFonts w:ascii="Arial" w:eastAsia="Times New Roman" w:hAnsi="Arial" w:cs="Arial"/>
          <w:color w:val="000000"/>
          <w:sz w:val="21"/>
          <w:szCs w:val="21"/>
          <w:lang w:val="ru-RU"/>
        </w:rPr>
        <w:t>, зареєстрованим в Міністерстві юстиції України 27 травня 1993 року за № 56 (застосовується в частині, що не суперечить зазначеному наказу МОН від 26 вересня 2005 року</w:t>
      </w:r>
      <w:r w:rsidRPr="00087EEF">
        <w:rPr>
          <w:rFonts w:ascii="Arial" w:eastAsia="Times New Roman" w:hAnsi="Arial" w:cs="Arial"/>
          <w:color w:val="000000"/>
          <w:sz w:val="21"/>
          <w:szCs w:val="21"/>
        </w:rPr>
        <w:t> </w:t>
      </w:r>
      <w:hyperlink r:id="rId16" w:history="1">
        <w:r w:rsidRPr="00087EEF">
          <w:rPr>
            <w:rFonts w:ascii="Arial" w:eastAsia="Times New Roman" w:hAnsi="Arial" w:cs="Arial"/>
            <w:color w:val="8C8282"/>
            <w:sz w:val="21"/>
            <w:szCs w:val="21"/>
            <w:u w:val="single"/>
            <w:bdr w:val="none" w:sz="0" w:space="0" w:color="auto" w:frame="1"/>
            <w:lang w:val="ru-RU"/>
          </w:rPr>
          <w:t>№ 557</w:t>
        </w:r>
      </w:hyperlink>
      <w:r w:rsidRPr="00087EEF">
        <w:rPr>
          <w:rFonts w:ascii="Arial" w:eastAsia="Times New Roman" w:hAnsi="Arial" w:cs="Arial"/>
          <w:color w:val="000000"/>
          <w:sz w:val="21"/>
          <w:szCs w:val="21"/>
          <w:lang w:val="ru-RU"/>
        </w:rPr>
        <w:t>), та деяких інших актів законодавства.</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Наразі законодавством не визначено особливостей оплати праці педагогічних працівників, які організовують дистанційне навчання. Водночас при організації дистанційного навчання зберігаються доплати за перевірку навчальних робіт учнів, роботу в інклюзивних класах (групах), надбавки за складність, напруженість у роботі, за розширення зони обслуговування або збільшення обсягу виконуваних робіт, інші доплати і надбавки відповідно до законодавства.</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 метою дотримання прав педагогічних працівників дистанційне навчання має організовуватися в межах їхнього робочого часу, з урахуванням режиму роботи закладу освіти. Привертаємо увагу до того, що відповідно до частини першої статті 24</w:t>
      </w:r>
      <w:r w:rsidRPr="00087EEF">
        <w:rPr>
          <w:rFonts w:ascii="Arial" w:eastAsia="Times New Roman" w:hAnsi="Arial" w:cs="Arial"/>
          <w:color w:val="000000"/>
          <w:sz w:val="21"/>
          <w:szCs w:val="21"/>
        </w:rPr>
        <w:t> </w:t>
      </w:r>
      <w:hyperlink r:id="rId17" w:history="1">
        <w:r w:rsidRPr="00087EEF">
          <w:rPr>
            <w:rFonts w:ascii="Arial" w:eastAsia="Times New Roman" w:hAnsi="Arial" w:cs="Arial"/>
            <w:color w:val="8C8282"/>
            <w:sz w:val="21"/>
            <w:szCs w:val="21"/>
            <w:u w:val="single"/>
            <w:bdr w:val="none" w:sz="0" w:space="0" w:color="auto" w:frame="1"/>
            <w:lang w:val="ru-RU"/>
          </w:rPr>
          <w:t>Закону України «Про повну загальну середню освіту»</w:t>
        </w:r>
      </w:hyperlink>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Принагідно зауважуємо про</w:t>
      </w:r>
      <w:r w:rsidRPr="00087EEF">
        <w:rPr>
          <w:rFonts w:ascii="Arial" w:eastAsia="Times New Roman" w:hAnsi="Arial" w:cs="Arial"/>
          <w:color w:val="000000"/>
          <w:sz w:val="21"/>
          <w:szCs w:val="21"/>
        </w:rPr>
        <w:t> </w:t>
      </w:r>
      <w:r w:rsidRPr="00087EEF">
        <w:rPr>
          <w:rFonts w:ascii="Arial" w:eastAsia="Times New Roman" w:hAnsi="Arial" w:cs="Arial"/>
          <w:i/>
          <w:iCs/>
          <w:color w:val="000000"/>
          <w:sz w:val="21"/>
          <w:szCs w:val="21"/>
          <w:bdr w:val="none" w:sz="0" w:space="0" w:color="auto" w:frame="1"/>
          <w:lang w:val="ru-RU"/>
        </w:rPr>
        <w:t>застереження Міністерства фінансів України</w:t>
      </w:r>
      <w:r w:rsidRPr="00087EEF">
        <w:rPr>
          <w:rFonts w:ascii="Arial" w:eastAsia="Times New Roman" w:hAnsi="Arial" w:cs="Arial"/>
          <w:color w:val="000000"/>
          <w:sz w:val="21"/>
          <w:szCs w:val="21"/>
          <w:lang w:val="ru-RU"/>
        </w:rPr>
        <w:t>, висловлене листом від 09.09.2020 № 36000-01-5/27633, щодо необхідності забезпечення якісного освітнього процесу, справедливої та об'єктивної оцінки професійної діяльності вчителів під час дистанційного навчання (під час карантину у 2019/2020 навчальному році частина педагогічних працівників діяла в умовах значного навантаження, викликаного інтенсивним проведення онлайн уроків, інша частина - не використовувала технології дистанційного навчання (за наявної можливості), водночас усім педагогічним працівникам виплачувалася заробітна плата у повному обсязі).</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i/>
          <w:iCs/>
          <w:color w:val="000000"/>
          <w:sz w:val="21"/>
          <w:szCs w:val="21"/>
          <w:bdr w:val="none" w:sz="0" w:space="0" w:color="auto" w:frame="1"/>
          <w:lang w:val="ru-RU"/>
        </w:rPr>
        <w:t>З метою запобігання подібним ситуаціям у Положенні</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 xml:space="preserve">(пункти 6-8, 12 розділу І, пункти 5, 6 розділу </w:t>
      </w:r>
      <w:r w:rsidRPr="00087EEF">
        <w:rPr>
          <w:rFonts w:ascii="Arial" w:eastAsia="Times New Roman" w:hAnsi="Arial" w:cs="Arial"/>
          <w:color w:val="000000"/>
          <w:sz w:val="21"/>
          <w:szCs w:val="21"/>
        </w:rPr>
        <w:t>IV</w:t>
      </w:r>
      <w:r w:rsidRPr="00087EEF">
        <w:rPr>
          <w:rFonts w:ascii="Arial" w:eastAsia="Times New Roman" w:hAnsi="Arial" w:cs="Arial"/>
          <w:color w:val="000000"/>
          <w:sz w:val="21"/>
          <w:szCs w:val="21"/>
          <w:lang w:val="ru-RU"/>
        </w:rPr>
        <w:t>) визначено, що:</w:t>
      </w:r>
    </w:p>
    <w:p w:rsidR="00087EEF" w:rsidRPr="00087EEF" w:rsidRDefault="00087EEF" w:rsidP="00087EEF">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організація освітнього процесу має забезпечувати регулярну та змістовну взаємодію суб'єктів дистанційного навчання;</w:t>
      </w:r>
    </w:p>
    <w:p w:rsidR="00087EEF" w:rsidRPr="00087EEF" w:rsidRDefault="00087EEF" w:rsidP="00087EEF">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не менше 30 відсотків навчального часу, передбаченого освітньою програмою закладу освіти, організовується в синхронному режимі;</w:t>
      </w:r>
    </w:p>
    <w:p w:rsidR="00087EEF" w:rsidRPr="00087EEF" w:rsidRDefault="00087EEF" w:rsidP="00087EEF">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заклад освіти забезпечує регулярне відстеження результатів навчання учнів, а також надання їм (за потреби) підтримки в освітньому процесі;</w:t>
      </w:r>
    </w:p>
    <w:p w:rsidR="00087EEF" w:rsidRPr="00087EEF" w:rsidRDefault="00087EEF" w:rsidP="00087EEF">
      <w:pPr>
        <w:numPr>
          <w:ilvl w:val="0"/>
          <w:numId w:val="7"/>
        </w:numPr>
        <w:shd w:val="clear" w:color="auto" w:fill="FFFFFF"/>
        <w:spacing w:before="30" w:after="150" w:line="240" w:lineRule="auto"/>
        <w:ind w:left="0"/>
        <w:jc w:val="both"/>
        <w:rPr>
          <w:rFonts w:ascii="Arial" w:eastAsia="Times New Roman" w:hAnsi="Arial" w:cs="Arial"/>
          <w:color w:val="000000"/>
          <w:sz w:val="21"/>
          <w:szCs w:val="21"/>
        </w:rPr>
      </w:pPr>
      <w:r w:rsidRPr="00087EEF">
        <w:rPr>
          <w:rFonts w:ascii="Arial" w:eastAsia="Times New Roman" w:hAnsi="Arial" w:cs="Arial"/>
          <w:color w:val="000000"/>
          <w:sz w:val="21"/>
          <w:szCs w:val="21"/>
          <w:lang w:val="ru-RU"/>
        </w:rPr>
        <w:t xml:space="preserve">керівник закладу освіти забезпечує організацію освітнього процесу під час дистанційного навчання та здійснення контролю </w:t>
      </w:r>
      <w:r w:rsidRPr="00087EEF">
        <w:rPr>
          <w:rFonts w:ascii="Arial" w:eastAsia="Times New Roman" w:hAnsi="Arial" w:cs="Arial"/>
          <w:color w:val="000000"/>
          <w:sz w:val="21"/>
          <w:szCs w:val="21"/>
        </w:rPr>
        <w:t>(у спосіб, схвалений педагогічною радою) за виконанням освітніх програм;</w:t>
      </w:r>
    </w:p>
    <w:p w:rsidR="00087EEF" w:rsidRPr="00087EEF" w:rsidRDefault="00087EEF" w:rsidP="00087EEF">
      <w:pPr>
        <w:numPr>
          <w:ilvl w:val="0"/>
          <w:numId w:val="7"/>
        </w:numPr>
        <w:shd w:val="clear" w:color="auto" w:fill="FFFFFF"/>
        <w:spacing w:after="0" w:line="240" w:lineRule="auto"/>
        <w:ind w:left="0"/>
        <w:jc w:val="both"/>
        <w:rPr>
          <w:rFonts w:ascii="Arial" w:eastAsia="Times New Roman" w:hAnsi="Arial" w:cs="Arial"/>
          <w:color w:val="000000"/>
          <w:sz w:val="21"/>
          <w:szCs w:val="21"/>
        </w:rPr>
      </w:pPr>
      <w:proofErr w:type="gramStart"/>
      <w:r w:rsidRPr="00087EEF">
        <w:rPr>
          <w:rFonts w:ascii="Arial" w:eastAsia="Times New Roman" w:hAnsi="Arial" w:cs="Arial"/>
          <w:color w:val="000000"/>
          <w:sz w:val="21"/>
          <w:szCs w:val="21"/>
        </w:rPr>
        <w:t>педагогічні</w:t>
      </w:r>
      <w:proofErr w:type="gramEnd"/>
      <w:r w:rsidRPr="00087EEF">
        <w:rPr>
          <w:rFonts w:ascii="Arial" w:eastAsia="Times New Roman" w:hAnsi="Arial" w:cs="Arial"/>
          <w:color w:val="000000"/>
          <w:sz w:val="21"/>
          <w:szCs w:val="21"/>
        </w:rPr>
        <w:t xml:space="preserve">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Визнання результатів підвищення кваліфікації педагогічних працівників щодо використання інформаційно-комунікативних (цифрових) технологій в освітньому процесі шляхом формальної та неформальної освіти належить до повноважень педагогічної ради закладу освіти (частина друга статті 58 </w:t>
      </w:r>
      <w:hyperlink r:id="rId18" w:history="1">
        <w:r w:rsidRPr="00087EEF">
          <w:rPr>
            <w:rFonts w:ascii="Arial" w:eastAsia="Times New Roman" w:hAnsi="Arial" w:cs="Arial"/>
            <w:color w:val="8C8282"/>
            <w:sz w:val="21"/>
            <w:szCs w:val="21"/>
            <w:u w:val="single"/>
            <w:bdr w:val="none" w:sz="0" w:space="0" w:color="auto" w:frame="1"/>
          </w:rPr>
          <w:t>Закону України «Про освіту»</w:t>
        </w:r>
      </w:hyperlink>
      <w:r w:rsidRPr="00087EEF">
        <w:rPr>
          <w:rFonts w:ascii="Arial" w:eastAsia="Times New Roman" w:hAnsi="Arial" w:cs="Arial"/>
          <w:color w:val="000000"/>
          <w:sz w:val="21"/>
          <w:szCs w:val="21"/>
        </w:rPr>
        <w:t>);</w:t>
      </w:r>
    </w:p>
    <w:p w:rsidR="00087EEF" w:rsidRPr="00087EEF" w:rsidRDefault="00087EEF" w:rsidP="00087EEF">
      <w:pPr>
        <w:numPr>
          <w:ilvl w:val="0"/>
          <w:numId w:val="7"/>
        </w:numPr>
        <w:shd w:val="clear" w:color="auto" w:fill="FFFFFF"/>
        <w:spacing w:before="30" w:after="150" w:line="240" w:lineRule="auto"/>
        <w:ind w:left="0"/>
        <w:jc w:val="both"/>
        <w:rPr>
          <w:rFonts w:ascii="Arial" w:eastAsia="Times New Roman" w:hAnsi="Arial" w:cs="Arial"/>
          <w:color w:val="000000"/>
          <w:sz w:val="21"/>
          <w:szCs w:val="21"/>
        </w:rPr>
      </w:pPr>
      <w:proofErr w:type="gramStart"/>
      <w:r w:rsidRPr="00087EEF">
        <w:rPr>
          <w:rFonts w:ascii="Arial" w:eastAsia="Times New Roman" w:hAnsi="Arial" w:cs="Arial"/>
          <w:color w:val="000000"/>
          <w:sz w:val="21"/>
          <w:szCs w:val="21"/>
        </w:rPr>
        <w:t>заклади</w:t>
      </w:r>
      <w:proofErr w:type="gramEnd"/>
      <w:r w:rsidRPr="00087EEF">
        <w:rPr>
          <w:rFonts w:ascii="Arial" w:eastAsia="Times New Roman" w:hAnsi="Arial" w:cs="Arial"/>
          <w:color w:val="000000"/>
          <w:sz w:val="21"/>
          <w:szCs w:val="21"/>
        </w:rPr>
        <w:t xml:space="preserve">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взаємонавчання педагогічних працівників одного закладу освіти) тощо.</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b/>
          <w:bCs/>
          <w:color w:val="000000"/>
          <w:sz w:val="21"/>
          <w:szCs w:val="21"/>
          <w:bdr w:val="none" w:sz="0" w:space="0" w:color="auto" w:frame="1"/>
          <w:lang w:val="ru-RU"/>
        </w:rPr>
        <w:t>При організації дистанційної форми здобуття освіти (як окремої</w:t>
      </w:r>
      <w:r w:rsidRPr="00087EEF">
        <w:rPr>
          <w:rFonts w:ascii="Arial" w:eastAsia="Times New Roman" w:hAnsi="Arial" w:cs="Arial"/>
          <w:b/>
          <w:bCs/>
          <w:color w:val="000000"/>
          <w:sz w:val="21"/>
          <w:szCs w:val="21"/>
          <w:bdr w:val="none" w:sz="0" w:space="0" w:color="auto" w:frame="1"/>
        </w:rPr>
        <w:t> </w:t>
      </w:r>
      <w:r w:rsidRPr="00087EEF">
        <w:rPr>
          <w:rFonts w:ascii="Arial" w:eastAsia="Times New Roman" w:hAnsi="Arial" w:cs="Arial"/>
          <w:b/>
          <w:bCs/>
          <w:color w:val="000000"/>
          <w:sz w:val="21"/>
          <w:szCs w:val="21"/>
          <w:bdr w:val="none" w:sz="0" w:space="0" w:color="auto" w:frame="1"/>
          <w:lang w:val="ru-RU"/>
        </w:rPr>
        <w:t>форми) слід брати до уваги, що:</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дистанційна форма здобуття освіти може організовуватися будь-якими закладами освіти, що мають ліцензію на певний рівень повної загальної середньої освіти (законодавством не передбачено видання окремої ліцензії на дистанційну або іншу форму здобуття освіти), а також незалежно від території обслуговування;</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заклад освіти має оприлюднити на своєму вебсайті (за його відсутності - на вебсайті засновника) інформацію про можливість забезпечення ним здобуття освіти за дистанційною формою;</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 xml:space="preserve">рішення закладу освіти про організацію дистанційної форми не потребує погодження із засновником, але обов'язковим є дотримання вимог щодо системотехнічного та іншого забезпечення дистанційного навчання відповідно до розділу </w:t>
      </w:r>
      <w:r w:rsidRPr="00087EEF">
        <w:rPr>
          <w:rFonts w:ascii="Arial" w:eastAsia="Times New Roman" w:hAnsi="Arial" w:cs="Arial"/>
          <w:color w:val="000000"/>
          <w:sz w:val="21"/>
          <w:szCs w:val="21"/>
        </w:rPr>
        <w:t>IV</w:t>
      </w:r>
      <w:r w:rsidRPr="00087EEF">
        <w:rPr>
          <w:rFonts w:ascii="Arial" w:eastAsia="Times New Roman" w:hAnsi="Arial" w:cs="Arial"/>
          <w:color w:val="000000"/>
          <w:sz w:val="21"/>
          <w:szCs w:val="21"/>
          <w:lang w:val="ru-RU"/>
        </w:rPr>
        <w:t xml:space="preserve"> Положення;</w:t>
      </w:r>
    </w:p>
    <w:p w:rsidR="00087EEF" w:rsidRPr="00087EEF" w:rsidRDefault="00087EEF" w:rsidP="00087EEF">
      <w:pPr>
        <w:numPr>
          <w:ilvl w:val="0"/>
          <w:numId w:val="8"/>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має бути створено клас(и) з дистанційною формою здобуття освіти (наповнюваність класів визначається відповідно до частини другої статті 12</w:t>
      </w:r>
      <w:r w:rsidRPr="00087EEF">
        <w:rPr>
          <w:rFonts w:ascii="Arial" w:eastAsia="Times New Roman" w:hAnsi="Arial" w:cs="Arial"/>
          <w:color w:val="000000"/>
          <w:sz w:val="21"/>
          <w:szCs w:val="21"/>
        </w:rPr>
        <w:t> </w:t>
      </w:r>
      <w:hyperlink r:id="rId19" w:history="1">
        <w:r w:rsidRPr="00087EEF">
          <w:rPr>
            <w:rFonts w:ascii="Arial" w:eastAsia="Times New Roman" w:hAnsi="Arial" w:cs="Arial"/>
            <w:color w:val="8C8282"/>
            <w:sz w:val="21"/>
            <w:szCs w:val="21"/>
            <w:u w:val="single"/>
            <w:bdr w:val="none" w:sz="0" w:space="0" w:color="auto" w:frame="1"/>
            <w:lang w:val="ru-RU"/>
          </w:rPr>
          <w:t>Закону України «Про повну загальну середню освіту»</w:t>
        </w:r>
      </w:hyperlink>
      <w:r w:rsidRPr="00087EEF">
        <w:rPr>
          <w:rFonts w:ascii="Arial" w:eastAsia="Times New Roman" w:hAnsi="Arial" w:cs="Arial"/>
          <w:color w:val="000000"/>
          <w:sz w:val="21"/>
          <w:szCs w:val="21"/>
          <w:lang w:val="ru-RU"/>
        </w:rPr>
        <w:t>);</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rPr>
      </w:pPr>
      <w:r w:rsidRPr="00087EEF">
        <w:rPr>
          <w:rFonts w:ascii="Arial" w:eastAsia="Times New Roman" w:hAnsi="Arial" w:cs="Arial"/>
          <w:color w:val="000000"/>
          <w:sz w:val="21"/>
          <w:szCs w:val="21"/>
          <w:lang w:val="ru-RU"/>
        </w:rPr>
        <w:t xml:space="preserve">зарахування (переведення) на дистанційну форму потребує наявності заяви повнолітнього учня або одного з батьків (вибір такої форми є добровільним). </w:t>
      </w:r>
      <w:r w:rsidRPr="00087EEF">
        <w:rPr>
          <w:rFonts w:ascii="Arial" w:eastAsia="Times New Roman" w:hAnsi="Arial" w:cs="Arial"/>
          <w:color w:val="000000"/>
          <w:sz w:val="21"/>
          <w:szCs w:val="21"/>
        </w:rPr>
        <w:t>Заяву може бути подано дистанційно, зокрема електронною поштою;</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скасовано вимогу щодо наявності високого рівня результатів навчання учнів як умову навчання на дистанційною формою. Таку можливість має будь-який учень для реалізації індивідуальної освітньої траєкторії;</w:t>
      </w:r>
    </w:p>
    <w:p w:rsidR="00087EEF" w:rsidRPr="00087EEF" w:rsidRDefault="00087EEF" w:rsidP="00087EEF">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 xml:space="preserve">результати річного оцінювання учня мають значення для визначення його можливості продовжувати навчання за дистанційною формою відповідно </w:t>
      </w:r>
      <w:proofErr w:type="gramStart"/>
      <w:r w:rsidRPr="00087EEF">
        <w:rPr>
          <w:rFonts w:ascii="Arial" w:eastAsia="Times New Roman" w:hAnsi="Arial" w:cs="Arial"/>
          <w:color w:val="000000"/>
          <w:sz w:val="21"/>
          <w:szCs w:val="21"/>
          <w:lang w:val="ru-RU"/>
        </w:rPr>
        <w:t>до пункту</w:t>
      </w:r>
      <w:proofErr w:type="gramEnd"/>
      <w:r w:rsidRPr="00087EEF">
        <w:rPr>
          <w:rFonts w:ascii="Arial" w:eastAsia="Times New Roman" w:hAnsi="Arial" w:cs="Arial"/>
          <w:color w:val="000000"/>
          <w:sz w:val="21"/>
          <w:szCs w:val="21"/>
          <w:lang w:val="ru-RU"/>
        </w:rPr>
        <w:t xml:space="preserve"> 5 розділу </w:t>
      </w:r>
      <w:r w:rsidRPr="00087EEF">
        <w:rPr>
          <w:rFonts w:ascii="Arial" w:eastAsia="Times New Roman" w:hAnsi="Arial" w:cs="Arial"/>
          <w:color w:val="000000"/>
          <w:sz w:val="21"/>
          <w:szCs w:val="21"/>
        </w:rPr>
        <w:t>II</w:t>
      </w:r>
      <w:r w:rsidRPr="00087EEF">
        <w:rPr>
          <w:rFonts w:ascii="Arial" w:eastAsia="Times New Roman" w:hAnsi="Arial" w:cs="Arial"/>
          <w:color w:val="000000"/>
          <w:sz w:val="21"/>
          <w:szCs w:val="21"/>
          <w:lang w:val="ru-RU"/>
        </w:rPr>
        <w:t xml:space="preserve"> Положення.</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Зауважуємо, що</w:t>
      </w:r>
      <w:r w:rsidRPr="00087EEF">
        <w:rPr>
          <w:rFonts w:ascii="Arial" w:eastAsia="Times New Roman" w:hAnsi="Arial" w:cs="Arial"/>
          <w:color w:val="000000"/>
          <w:sz w:val="21"/>
          <w:szCs w:val="21"/>
        </w:rPr>
        <w:t> </w:t>
      </w:r>
      <w:r w:rsidRPr="00087EEF">
        <w:rPr>
          <w:rFonts w:ascii="Arial" w:eastAsia="Times New Roman" w:hAnsi="Arial" w:cs="Arial"/>
          <w:i/>
          <w:iCs/>
          <w:color w:val="000000"/>
          <w:sz w:val="21"/>
          <w:szCs w:val="21"/>
          <w:bdr w:val="none" w:sz="0" w:space="0" w:color="auto" w:frame="1"/>
          <w:lang w:val="ru-RU"/>
        </w:rPr>
        <w:t>карантин та інші надзвичайні обставини, що тимчасово унеможливлюють відвідування закладів освіти, не потребують переведення учнів на дистанційну форму.</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Освітній процес може продовжуватися з використанням технологій дистанційного навчання на денній або іншій формі здобуття освіти, на яку учнів зараховано.</w:t>
      </w:r>
    </w:p>
    <w:p w:rsidR="00087EEF" w:rsidRPr="00087EEF" w:rsidRDefault="00087EEF" w:rsidP="00087EEF">
      <w:pPr>
        <w:shd w:val="clear" w:color="auto" w:fill="FFFFFF"/>
        <w:spacing w:after="0" w:line="240" w:lineRule="auto"/>
        <w:jc w:val="both"/>
        <w:rPr>
          <w:rFonts w:ascii="Arial" w:eastAsia="Times New Roman" w:hAnsi="Arial" w:cs="Arial"/>
          <w:color w:val="000000"/>
          <w:sz w:val="21"/>
          <w:szCs w:val="21"/>
        </w:rPr>
      </w:pPr>
      <w:r w:rsidRPr="00087EEF">
        <w:rPr>
          <w:rFonts w:ascii="Arial" w:eastAsia="Times New Roman" w:hAnsi="Arial" w:cs="Arial"/>
          <w:b/>
          <w:bCs/>
          <w:color w:val="000000"/>
          <w:sz w:val="21"/>
          <w:szCs w:val="21"/>
          <w:bdr w:val="none" w:sz="0" w:space="0" w:color="auto" w:frame="1"/>
          <w:lang w:val="ru-RU"/>
        </w:rPr>
        <w:t>Особливості використання технологій дистанційного навчання в різних формах здобуття освіти.</w:t>
      </w:r>
      <w:r w:rsidRPr="00087EEF">
        <w:rPr>
          <w:rFonts w:ascii="Arial" w:eastAsia="Times New Roman" w:hAnsi="Arial" w:cs="Arial"/>
          <w:color w:val="000000"/>
          <w:sz w:val="21"/>
          <w:szCs w:val="21"/>
        </w:rPr>
        <w:t> Такі технології можуть використовуватися на очній (денній, вечірній), заочній, мережевій, екстернатній, сімейній (домашній) формах, педагогічному патронажі.</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rPr>
        <w:t xml:space="preserve">Саме за поєднанням очної форми і технологій дистанційного навчання у педагогічній теорії та практиці закріпився термін «змішане навчання» («комбіноване навчання», «blended learning»). </w:t>
      </w:r>
      <w:r w:rsidRPr="00087EEF">
        <w:rPr>
          <w:rFonts w:ascii="Arial" w:eastAsia="Times New Roman" w:hAnsi="Arial" w:cs="Arial"/>
          <w:color w:val="000000"/>
          <w:sz w:val="21"/>
          <w:szCs w:val="21"/>
          <w:lang w:val="ru-RU"/>
        </w:rPr>
        <w:t>Така освітня технологія застосовується для вивчення окремих тем навчального предмету, проведення окремих навчальних занять тощо.</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 xml:space="preserve">Пунктом 3 розділу </w:t>
      </w:r>
      <w:r w:rsidRPr="00087EEF">
        <w:rPr>
          <w:rFonts w:ascii="Arial" w:eastAsia="Times New Roman" w:hAnsi="Arial" w:cs="Arial"/>
          <w:color w:val="000000"/>
          <w:sz w:val="21"/>
          <w:szCs w:val="21"/>
        </w:rPr>
        <w:t>III</w:t>
      </w:r>
      <w:r w:rsidRPr="00087EEF">
        <w:rPr>
          <w:rFonts w:ascii="Arial" w:eastAsia="Times New Roman" w:hAnsi="Arial" w:cs="Arial"/>
          <w:color w:val="000000"/>
          <w:sz w:val="21"/>
          <w:szCs w:val="21"/>
          <w:lang w:val="ru-RU"/>
        </w:rPr>
        <w:t xml:space="preserve"> Положення передбачено можливість реалізувати один з варіантів «ротаційної» моделі змішаного навчання, коли окремі теми з навчального предмету (інтегрованого курсу) частиною учнів класу вивчаються очно, іншою частиною учнів класу - дистанційно. Інші моделі змішаного навчання можуть реалізовуватися у рамках автономії закладу освіти.</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Технології дистанційного навчання в різних формах здобуття освіти відповідно до пункту 3 розділу ІІІ Положення можуть використовуватися:</w:t>
      </w:r>
    </w:p>
    <w:p w:rsidR="00087EEF" w:rsidRPr="00087EEF" w:rsidRDefault="00087EEF" w:rsidP="00087EEF">
      <w:pPr>
        <w:numPr>
          <w:ilvl w:val="0"/>
          <w:numId w:val="9"/>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i/>
          <w:iCs/>
          <w:color w:val="000000"/>
          <w:sz w:val="21"/>
          <w:szCs w:val="21"/>
          <w:bdr w:val="none" w:sz="0" w:space="0" w:color="auto" w:frame="1"/>
          <w:lang w:val="ru-RU"/>
        </w:rPr>
        <w:t>за бажанням здобувача освіти або його батьків</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 xml:space="preserve">для реалізації індивідуальної освітньої траєкторії учня або для забезпечення проведення (надання) дистанційно додаткових психолого-педагогічних і корекційно-розвиткових занять (послуг) для осіб з особливими освітніми потребами (підпункти 4, 6 пункту 1 розділу </w:t>
      </w:r>
      <w:r w:rsidRPr="00087EEF">
        <w:rPr>
          <w:rFonts w:ascii="Arial" w:eastAsia="Times New Roman" w:hAnsi="Arial" w:cs="Arial"/>
          <w:color w:val="000000"/>
          <w:sz w:val="21"/>
          <w:szCs w:val="21"/>
        </w:rPr>
        <w:t>II</w:t>
      </w:r>
      <w:r w:rsidRPr="00087EEF">
        <w:rPr>
          <w:rFonts w:ascii="Arial" w:eastAsia="Times New Roman" w:hAnsi="Arial" w:cs="Arial"/>
          <w:color w:val="000000"/>
          <w:sz w:val="21"/>
          <w:szCs w:val="21"/>
          <w:lang w:val="ru-RU"/>
        </w:rPr>
        <w:t xml:space="preserve">І). Таке бажання засвідчується відповідною заявою. Організація </w:t>
      </w:r>
      <w:proofErr w:type="gramStart"/>
      <w:r w:rsidRPr="00087EEF">
        <w:rPr>
          <w:rFonts w:ascii="Arial" w:eastAsia="Times New Roman" w:hAnsi="Arial" w:cs="Arial"/>
          <w:color w:val="000000"/>
          <w:sz w:val="21"/>
          <w:szCs w:val="21"/>
          <w:lang w:val="ru-RU"/>
        </w:rPr>
        <w:t xml:space="preserve">навчання </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потребує</w:t>
      </w:r>
      <w:proofErr w:type="gramEnd"/>
      <w:r w:rsidRPr="00087EEF">
        <w:rPr>
          <w:rFonts w:ascii="Arial" w:eastAsia="Times New Roman" w:hAnsi="Arial" w:cs="Arial"/>
          <w:color w:val="000000"/>
          <w:sz w:val="21"/>
          <w:szCs w:val="21"/>
          <w:lang w:val="ru-RU"/>
        </w:rPr>
        <w:t xml:space="preserve"> складання </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індивідуального навчального плану. У такому випадку педагогічна рада закладу освіти розглядає питання спроможності закладу освіти забезпечити реалізацію індивідуальної освітньої траєкторії відповідно до статті 14</w:t>
      </w:r>
      <w:r w:rsidRPr="00087EEF">
        <w:rPr>
          <w:rFonts w:ascii="Arial" w:eastAsia="Times New Roman" w:hAnsi="Arial" w:cs="Arial"/>
          <w:color w:val="000000"/>
          <w:sz w:val="21"/>
          <w:szCs w:val="21"/>
        </w:rPr>
        <w:t> </w:t>
      </w:r>
      <w:hyperlink r:id="rId20" w:history="1">
        <w:r w:rsidRPr="00087EEF">
          <w:rPr>
            <w:rFonts w:ascii="Arial" w:eastAsia="Times New Roman" w:hAnsi="Arial" w:cs="Arial"/>
            <w:color w:val="8C8282"/>
            <w:sz w:val="21"/>
            <w:szCs w:val="21"/>
            <w:u w:val="single"/>
            <w:bdr w:val="none" w:sz="0" w:space="0" w:color="auto" w:frame="1"/>
            <w:lang w:val="ru-RU"/>
          </w:rPr>
          <w:t>Закону України «Про повну загальну середню освіту»</w:t>
        </w:r>
      </w:hyperlink>
      <w:r w:rsidRPr="00087EEF">
        <w:rPr>
          <w:rFonts w:ascii="Arial" w:eastAsia="Times New Roman" w:hAnsi="Arial" w:cs="Arial"/>
          <w:color w:val="000000"/>
          <w:sz w:val="21"/>
          <w:szCs w:val="21"/>
          <w:lang w:val="ru-RU"/>
        </w:rPr>
        <w:t>;</w:t>
      </w:r>
    </w:p>
    <w:p w:rsidR="00087EEF" w:rsidRPr="00087EEF" w:rsidRDefault="00087EEF" w:rsidP="00087EEF">
      <w:pPr>
        <w:numPr>
          <w:ilvl w:val="0"/>
          <w:numId w:val="9"/>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i/>
          <w:iCs/>
          <w:color w:val="000000"/>
          <w:sz w:val="21"/>
          <w:szCs w:val="21"/>
          <w:bdr w:val="none" w:sz="0" w:space="0" w:color="auto" w:frame="1"/>
          <w:lang w:val="ru-RU"/>
        </w:rPr>
        <w:t>за рішенням педагогічної ради</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 xml:space="preserve">(як </w:t>
      </w:r>
      <w:proofErr w:type="gramStart"/>
      <w:r w:rsidRPr="00087EEF">
        <w:rPr>
          <w:rFonts w:ascii="Arial" w:eastAsia="Times New Roman" w:hAnsi="Arial" w:cs="Arial"/>
          <w:color w:val="000000"/>
          <w:sz w:val="21"/>
          <w:szCs w:val="21"/>
          <w:lang w:val="ru-RU"/>
        </w:rPr>
        <w:t>до початку</w:t>
      </w:r>
      <w:proofErr w:type="gramEnd"/>
      <w:r w:rsidRPr="00087EEF">
        <w:rPr>
          <w:rFonts w:ascii="Arial" w:eastAsia="Times New Roman" w:hAnsi="Arial" w:cs="Arial"/>
          <w:color w:val="000000"/>
          <w:sz w:val="21"/>
          <w:szCs w:val="21"/>
          <w:lang w:val="ru-RU"/>
        </w:rPr>
        <w:t xml:space="preserve"> навчального року, так і упродовж нього у випадку настання надзвичайних або інших обставин, що потребують організації освітнього процесу з використанням технологій дистанційного навчання);</w:t>
      </w:r>
    </w:p>
    <w:p w:rsidR="00087EEF" w:rsidRPr="00087EEF" w:rsidRDefault="00087EEF" w:rsidP="00087EEF">
      <w:pPr>
        <w:numPr>
          <w:ilvl w:val="0"/>
          <w:numId w:val="9"/>
        </w:numPr>
        <w:shd w:val="clear" w:color="auto" w:fill="FFFFFF"/>
        <w:spacing w:after="0" w:line="240" w:lineRule="auto"/>
        <w:ind w:left="0"/>
        <w:jc w:val="both"/>
        <w:rPr>
          <w:rFonts w:ascii="Arial" w:eastAsia="Times New Roman" w:hAnsi="Arial" w:cs="Arial"/>
          <w:color w:val="000000"/>
          <w:sz w:val="21"/>
          <w:szCs w:val="21"/>
          <w:lang w:val="ru-RU"/>
        </w:rPr>
      </w:pPr>
      <w:r w:rsidRPr="00087EEF">
        <w:rPr>
          <w:rFonts w:ascii="Arial" w:eastAsia="Times New Roman" w:hAnsi="Arial" w:cs="Arial"/>
          <w:i/>
          <w:iCs/>
          <w:color w:val="000000"/>
          <w:sz w:val="21"/>
          <w:szCs w:val="21"/>
          <w:bdr w:val="none" w:sz="0" w:space="0" w:color="auto" w:frame="1"/>
          <w:lang w:val="ru-RU"/>
        </w:rPr>
        <w:t>за ініціативою педагогічних працівників</w:t>
      </w:r>
      <w:r w:rsidRPr="00087EEF">
        <w:rPr>
          <w:rFonts w:ascii="Arial" w:eastAsia="Times New Roman" w:hAnsi="Arial" w:cs="Arial"/>
          <w:color w:val="000000"/>
          <w:sz w:val="21"/>
          <w:szCs w:val="21"/>
        </w:rPr>
        <w:t> </w:t>
      </w:r>
      <w:r w:rsidRPr="00087EEF">
        <w:rPr>
          <w:rFonts w:ascii="Arial" w:eastAsia="Times New Roman" w:hAnsi="Arial" w:cs="Arial"/>
          <w:color w:val="000000"/>
          <w:sz w:val="21"/>
          <w:szCs w:val="21"/>
          <w:lang w:val="ru-RU"/>
        </w:rPr>
        <w:t>з метою використання технологій дистанційного навчання для проведення окремих навчальних занять і консультацій, оцінювання тощо (з відповідним узгодженням розкладу навчальних занять).</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У випадках прийняття відповідного рішення педагогічною радою або за ініціативою педагогічних працівників рекомендуємо узгоджувати його з органами батьківського та/або учнівського самоврядування в закладі освіти. Формування розкладу навчальних занять за умов, коли лише окремі заняття проводяться дистанційно, має здійснюватися з урахуванням інтересів всіх учасників освітнього процесу.</w:t>
      </w:r>
    </w:p>
    <w:p w:rsidR="00087EEF" w:rsidRPr="00087EEF" w:rsidRDefault="00087EEF" w:rsidP="00087EEF">
      <w:pPr>
        <w:shd w:val="clear" w:color="auto" w:fill="FFFFFF"/>
        <w:spacing w:after="210" w:line="240" w:lineRule="auto"/>
        <w:jc w:val="both"/>
        <w:rPr>
          <w:rFonts w:ascii="Arial" w:eastAsia="Times New Roman" w:hAnsi="Arial" w:cs="Arial"/>
          <w:color w:val="000000"/>
          <w:sz w:val="21"/>
          <w:szCs w:val="21"/>
          <w:lang w:val="ru-RU"/>
        </w:rPr>
      </w:pPr>
      <w:r w:rsidRPr="00087EEF">
        <w:rPr>
          <w:rFonts w:ascii="Arial" w:eastAsia="Times New Roman" w:hAnsi="Arial" w:cs="Arial"/>
          <w:color w:val="000000"/>
          <w:sz w:val="21"/>
          <w:szCs w:val="21"/>
          <w:lang w:val="ru-RU"/>
        </w:rPr>
        <w:t>Зауважуємо, що листи Міністерства освіти і науки України мають лише роз'яснювальний, інформаційний характер і не встановлюють правових норм.</w:t>
      </w:r>
    </w:p>
    <w:p w:rsidR="002F700D" w:rsidRPr="00087EEF" w:rsidRDefault="002F700D">
      <w:pPr>
        <w:rPr>
          <w:lang w:val="ru-RU"/>
        </w:rPr>
      </w:pPr>
    </w:p>
    <w:sectPr w:rsidR="002F700D" w:rsidRPr="00087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532"/>
    <w:multiLevelType w:val="multilevel"/>
    <w:tmpl w:val="AF2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32090"/>
    <w:multiLevelType w:val="multilevel"/>
    <w:tmpl w:val="DA9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660E6"/>
    <w:multiLevelType w:val="multilevel"/>
    <w:tmpl w:val="25B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84D2C"/>
    <w:multiLevelType w:val="multilevel"/>
    <w:tmpl w:val="A93C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E6B63"/>
    <w:multiLevelType w:val="multilevel"/>
    <w:tmpl w:val="E63E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5352B"/>
    <w:multiLevelType w:val="multilevel"/>
    <w:tmpl w:val="03E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04FD6"/>
    <w:multiLevelType w:val="multilevel"/>
    <w:tmpl w:val="08E4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642FD"/>
    <w:multiLevelType w:val="multilevel"/>
    <w:tmpl w:val="48A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24C0F"/>
    <w:multiLevelType w:val="multilevel"/>
    <w:tmpl w:val="31F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0"/>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EF"/>
    <w:rsid w:val="00087EEF"/>
    <w:rsid w:val="002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74AC3-2912-4FFD-AD88-74809A0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E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legislation/law/2232/" TargetMode="External"/><Relationship Id="rId18"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vita.ua/legislation/law/2231/" TargetMode="External"/><Relationship Id="rId12" Type="http://schemas.openxmlformats.org/officeDocument/2006/relationships/hyperlink" Target="https://osvita.ua/legislation/Ser_osv/72975/" TargetMode="External"/><Relationship Id="rId17" Type="http://schemas.openxmlformats.org/officeDocument/2006/relationships/hyperlink" Target="https://osvita.ua/legislation/law/2232/" TargetMode="External"/><Relationship Id="rId2" Type="http://schemas.openxmlformats.org/officeDocument/2006/relationships/styles" Target="styles.xml"/><Relationship Id="rId16" Type="http://schemas.openxmlformats.org/officeDocument/2006/relationships/hyperlink" Target="https://osvita.ua/legislation/other/2810/" TargetMode="External"/><Relationship Id="rId20" Type="http://schemas.openxmlformats.org/officeDocument/2006/relationships/hyperlink" Target="https://osvita.ua/legislation/law/2232/"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2/" TargetMode="External"/><Relationship Id="rId5" Type="http://schemas.openxmlformats.org/officeDocument/2006/relationships/hyperlink" Target="https://osvita.ua/legislation/Ser_osv/77021/" TargetMode="External"/><Relationship Id="rId15" Type="http://schemas.openxmlformats.org/officeDocument/2006/relationships/hyperlink" Target="https://osvita.ua/legislation/other/16327/" TargetMode="External"/><Relationship Id="rId10" Type="http://schemas.openxmlformats.org/officeDocument/2006/relationships/hyperlink" Target="https://osvita.ua/legislation/law/2232/" TargetMode="External"/><Relationship Id="rId19"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other/28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Duma</dc:creator>
  <cp:keywords/>
  <dc:description/>
  <cp:lastModifiedBy>Igor Duma</cp:lastModifiedBy>
  <cp:revision>1</cp:revision>
  <cp:lastPrinted>2020-12-29T18:03:00Z</cp:lastPrinted>
  <dcterms:created xsi:type="dcterms:W3CDTF">2020-12-29T17:55:00Z</dcterms:created>
  <dcterms:modified xsi:type="dcterms:W3CDTF">2020-12-29T18:05:00Z</dcterms:modified>
</cp:coreProperties>
</file>