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40" w:beforeAutospacing="0" w:after="600" w:afterAutospacing="0" w:line="600" w:lineRule="atLeast"/>
        <w:ind w:left="0" w:right="0"/>
        <w:jc w:val="center"/>
        <w:rPr>
          <w:rFonts w:hint="default" w:ascii="Times New Roman" w:hAnsi="Times New Roman" w:eastAsia="Microsoft JhengHei UI" w:cs="Times New Roman"/>
          <w:b/>
          <w:sz w:val="36"/>
          <w:szCs w:val="36"/>
        </w:rPr>
      </w:pPr>
      <w:r>
        <w:rPr>
          <w:rFonts w:hint="default" w:ascii="Times New Roman" w:hAnsi="Times New Roman" w:eastAsia="Microsoft JhengHei UI" w:cs="Times New Roman"/>
          <w:b/>
          <w:i w:val="0"/>
          <w:caps w:val="0"/>
          <w:color w:val="0088CC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icrosoft JhengHei UI" w:cs="Times New Roman"/>
          <w:b/>
          <w:i w:val="0"/>
          <w:caps w:val="0"/>
          <w:color w:val="0088CC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"https://sch32.edu.vn.ua/prozorist-ta-informatsijna-vidkritist-zakladu/244-pravila-prijomu-do-zakladu" </w:instrText>
      </w:r>
      <w:r>
        <w:rPr>
          <w:rFonts w:hint="default" w:ascii="Times New Roman" w:hAnsi="Times New Roman" w:eastAsia="Microsoft JhengHei UI" w:cs="Times New Roman"/>
          <w:b/>
          <w:i w:val="0"/>
          <w:caps w:val="0"/>
          <w:color w:val="0088CC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Microsoft JhengHei UI" w:cs="Times New Roman"/>
          <w:b/>
          <w:i w:val="0"/>
          <w:caps w:val="0"/>
          <w:color w:val="0088CC"/>
          <w:spacing w:val="0"/>
          <w:sz w:val="36"/>
          <w:szCs w:val="36"/>
          <w:u w:val="none"/>
          <w:bdr w:val="none" w:color="auto" w:sz="0" w:space="0"/>
          <w:shd w:val="clear" w:fill="FFFFFF"/>
        </w:rPr>
        <w:t>Правила прийому до закладу</w:t>
      </w:r>
      <w:r>
        <w:rPr>
          <w:rFonts w:hint="default" w:ascii="Times New Roman" w:hAnsi="Times New Roman" w:eastAsia="Microsoft JhengHei UI" w:cs="Times New Roman"/>
          <w:b/>
          <w:i w:val="0"/>
          <w:caps w:val="0"/>
          <w:color w:val="0088CC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Microsoft JhengHei UI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Зарахування до закладу загальної середньо</w:t>
      </w:r>
      <w:bookmarkStart w:id="0" w:name="_GoBack"/>
      <w:bookmarkEnd w:id="0"/>
      <w:r>
        <w:rPr>
          <w:rStyle w:val="6"/>
          <w:rFonts w:hint="default" w:ascii="Times New Roman" w:hAnsi="Times New Roman" w:eastAsia="Microsoft JhengHei UI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ї освіти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Microsoft JhengHei UI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Зарахування до початкової школи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Microsoft JhengHei UI" w:cs="Times New Roman"/>
          <w:b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(У зв’язку з оголошеним Урядом карантину до 22 травня 2020 року зупиняється перебіг строків звернення до закладів загальної середньої  освіти щодо зарахування дітей до 1-го класу у 2020 році.)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"http://search.ligazakon.ua/l_doc2.nsf/link1/RE18089.html" \t "https://sch32.edu.vn.ua/prozorist-ta-informatsijna-vidkritist-zakladu/_top" </w:instrTex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t>наказом Міністерства охорони здоров'я України від 16 серпня 2010 року N 682</w: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, зареєстрованим в Міністерстві юстиції України 10 вересня 2010 року за N 794/18089;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3) оригінал або копія відповідного документа про освіту (за наявності).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Присутність дитини під час подання заяви про зарахування, жеребкування або її зарахування не є обов'язковою.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Список зарахованих учнів із зазначенням їх прізвищ оприлюднюється виключно в закладі освіти.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Інформація про наявність вільних місць оприлюднюється.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1) 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 жеребкування.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незарахування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Впродовж двох робочих днів з дня зарахування дітей освіти оприлюднює з дотриманням </w: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"http://search.ligazakon.ua/l_doc2.nsf/link1/T102297.html" \t "https://sch32.edu.vn.ua/prozorist-ta-informatsijna-vidkritist-zakladu/_top" </w:instrTex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t>Закону України "Про захист персональних даних"</w:t>
      </w:r>
      <w:r>
        <w:rPr>
          <w:rFonts w:hint="default" w:ascii="Times New Roman" w:hAnsi="Times New Roman" w:eastAsia="Microsoft JhengHei UI" w:cs="Times New Roman"/>
          <w:i w:val="0"/>
          <w:caps w:val="0"/>
          <w:color w:val="0088CC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на інформаційному стенді закладу освіти, а також на офіційному веб-сайті закладу освіти: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- список зарахованих учнів із зазначенням лише їх прізвищ;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- оголошення про дату, час, місце і спосіб проведення жеребкування;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- інформацію про кількість вільних місць і прізвища дітей, які претендують на вільні місця;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- наказ керівника закладу освіти про утворення конкурсної комісії у складі 3 осіб для проведення жеребкування.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Після 15 червня зарахування на вільні місця відбувається у такому порядку: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 Зарахування дітей до 2 - 4 класів початкової школи відбувається на вільні місця у порядку надходження заяв про зарахування.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Зарахування до 5 класу закладу відбувається після видання наказу про переведення до нього учнів 4 класу закладу освіти. На вільні місця (у разі їх наявності) діти зараховуються у такому порядку: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- до початку навчального року - діти, які мають право на першочергове зарахування;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- впродовж навчального року - у порядку надходження заяв про зарахування.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Зарахування до 6 - 9 класів гімназії на вільні місця відбувається у порядку надходження заяв про зарахування.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Microsoft JhengHei UI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Інформація про кількість зарахованих учнів та наявність вільних місць оприлюднюється.</w:t>
      </w:r>
    </w:p>
    <w:p>
      <w:pPr>
        <w:jc w:val="both"/>
        <w:rPr>
          <w:rFonts w:hint="default" w:ascii="Times New Roman" w:hAnsi="Times New Roman" w:eastAsia="Microsoft JhengHei UI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2020-07-17T14:12:12Z</dcterms:created>
  <dc:creator>shkol</dc:creator>
  <cp:lastModifiedBy>SHKOLAFASOVA</cp:lastModifiedBy>
  <dcterms:modified xsi:type="dcterms:W3CDTF">2020-07-17T14:14:59Z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