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30D" w:rsidRDefault="00166150">
      <w:pPr>
        <w:spacing w:after="0" w:line="254" w:lineRule="auto"/>
        <w:ind w:left="2558" w:hanging="5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2060"/>
          <w:sz w:val="118"/>
        </w:rPr>
        <w:t>Формувальне оцінювання –</w:t>
      </w:r>
    </w:p>
    <w:p w:rsidR="0075330D" w:rsidRDefault="00166150">
      <w:pPr>
        <w:spacing w:after="26" w:line="254" w:lineRule="auto"/>
        <w:ind w:left="134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1979676</wp:posOffset>
            </wp:positionH>
            <wp:positionV relativeFrom="page">
              <wp:posOffset>4221479</wp:posOffset>
            </wp:positionV>
            <wp:extent cx="4572000" cy="2636520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2060"/>
          <w:sz w:val="118"/>
        </w:rPr>
        <w:t xml:space="preserve">ключовий чинник </w:t>
      </w:r>
    </w:p>
    <w:p w:rsidR="0075330D" w:rsidRDefault="00166150">
      <w:pPr>
        <w:spacing w:after="0" w:line="254" w:lineRule="auto"/>
        <w:ind w:left="1304" w:hanging="893"/>
      </w:pPr>
      <w:r>
        <w:rPr>
          <w:rFonts w:ascii="Times New Roman" w:eastAsia="Times New Roman" w:hAnsi="Times New Roman" w:cs="Times New Roman"/>
          <w:b/>
          <w:color w:val="002060"/>
          <w:sz w:val="118"/>
        </w:rPr>
        <w:lastRenderedPageBreak/>
        <w:t>якісної освіти в Новій українській школі</w:t>
      </w:r>
    </w:p>
    <w:p w:rsidR="0075330D" w:rsidRDefault="00166150">
      <w:pPr>
        <w:pStyle w:val="1"/>
      </w:pPr>
      <w:r>
        <w:t>Оцінювання</w:t>
      </w:r>
    </w:p>
    <w:p w:rsidR="0075330D" w:rsidRDefault="00166150">
      <w:pPr>
        <w:spacing w:after="250" w:line="252" w:lineRule="auto"/>
        <w:ind w:left="1120" w:right="48" w:hanging="730"/>
      </w:pPr>
      <w:r>
        <w:rPr>
          <w:rFonts w:ascii="Wingdings" w:eastAsia="Wingdings" w:hAnsi="Wingdings" w:cs="Wingdings"/>
          <w:color w:val="A9A57C"/>
          <w:sz w:val="80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80"/>
        </w:rPr>
        <w:t>Невід'ємна складова освітнього процесу</w:t>
      </w:r>
    </w:p>
    <w:p w:rsidR="0075330D" w:rsidRDefault="00166150">
      <w:pPr>
        <w:spacing w:after="0" w:line="252" w:lineRule="auto"/>
        <w:ind w:left="1120" w:right="1150" w:hanging="730"/>
      </w:pPr>
      <w:r>
        <w:rPr>
          <w:rFonts w:ascii="Wingdings" w:eastAsia="Wingdings" w:hAnsi="Wingdings" w:cs="Wingdings"/>
          <w:color w:val="A9A57C"/>
          <w:sz w:val="80"/>
        </w:rPr>
        <w:lastRenderedPageBreak/>
        <w:t></w:t>
      </w: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Процес встановлення рівня навчальних досягнень учнів </w:t>
      </w:r>
      <w:r>
        <w:rPr>
          <w:rFonts w:ascii="Times New Roman" w:eastAsia="Times New Roman" w:hAnsi="Times New Roman" w:cs="Times New Roman"/>
          <w:b/>
          <w:color w:val="675E47"/>
          <w:sz w:val="80"/>
        </w:rPr>
        <w:t xml:space="preserve">Відповідно </w:t>
      </w:r>
      <w:proofErr w:type="gramStart"/>
      <w:r>
        <w:rPr>
          <w:rFonts w:ascii="Times New Roman" w:eastAsia="Times New Roman" w:hAnsi="Times New Roman" w:cs="Times New Roman"/>
          <w:b/>
          <w:color w:val="675E47"/>
          <w:sz w:val="80"/>
        </w:rPr>
        <w:t>до наказу</w:t>
      </w:r>
      <w:proofErr w:type="gramEnd"/>
      <w:r>
        <w:rPr>
          <w:rFonts w:ascii="Times New Roman" w:eastAsia="Times New Roman" w:hAnsi="Times New Roman" w:cs="Times New Roman"/>
          <w:b/>
          <w:color w:val="675E47"/>
          <w:sz w:val="80"/>
        </w:rPr>
        <w:t xml:space="preserve"> МОН України </w:t>
      </w:r>
    </w:p>
    <w:p w:rsidR="0075330D" w:rsidRDefault="00166150">
      <w:pPr>
        <w:pStyle w:val="2"/>
        <w:spacing w:after="1193"/>
        <w:ind w:left="35" w:righ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6837884</wp:posOffset>
            </wp:positionH>
            <wp:positionV relativeFrom="paragraph">
              <wp:posOffset>18196</wp:posOffset>
            </wp:positionV>
            <wp:extent cx="1379220" cy="2086356"/>
            <wp:effectExtent l="0" t="0" r="0" b="0"/>
            <wp:wrapSquare wrapText="bothSides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08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0"/>
        </w:rPr>
        <w:t>№ 813 від 13. 07. 2021 року</w:t>
      </w:r>
    </w:p>
    <w:p w:rsidR="0075330D" w:rsidRDefault="00166150">
      <w:pPr>
        <w:spacing w:after="250" w:line="252" w:lineRule="auto"/>
        <w:ind w:left="1120" w:right="48" w:hanging="730"/>
      </w:pPr>
      <w:r>
        <w:rPr>
          <w:rFonts w:ascii="Wingdings" w:eastAsia="Wingdings" w:hAnsi="Wingdings" w:cs="Wingdings"/>
          <w:color w:val="A9A57C"/>
          <w:sz w:val="80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Про затвердження методичних рекомендацій щодо </w:t>
      </w:r>
      <w:r>
        <w:rPr>
          <w:rFonts w:ascii="Times New Roman" w:eastAsia="Times New Roman" w:hAnsi="Times New Roman" w:cs="Times New Roman"/>
          <w:b/>
          <w:color w:val="002060"/>
          <w:sz w:val="80"/>
        </w:rPr>
        <w:lastRenderedPageBreak/>
        <w:t>оцінювання результатів навчання учнів 1 – 4 класів закладів загальної середньої освіти</w:t>
      </w:r>
    </w:p>
    <w:p w:rsidR="0075330D" w:rsidRDefault="00166150">
      <w:pPr>
        <w:pStyle w:val="2"/>
        <w:ind w:left="400"/>
      </w:pPr>
      <w:r>
        <w:t>Функції оцінювання</w:t>
      </w:r>
      <w:r>
        <w:rPr>
          <w:noProof/>
        </w:rPr>
        <mc:AlternateContent>
          <mc:Choice Requires="wpg">
            <w:drawing>
              <wp:inline distT="0" distB="0" distL="0" distR="0">
                <wp:extent cx="1243394" cy="1301369"/>
                <wp:effectExtent l="0" t="0" r="0" b="0"/>
                <wp:docPr id="12418" name="Group 12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94" cy="1301369"/>
                          <a:chOff x="0" y="0"/>
                          <a:chExt cx="1243394" cy="1301369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11"/>
                            <a:ext cx="1243394" cy="668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15240" y="0"/>
                            <a:ext cx="1217676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676" h="643128">
                                <a:moveTo>
                                  <a:pt x="55245" y="0"/>
                                </a:moveTo>
                                <a:lnTo>
                                  <a:pt x="1162431" y="0"/>
                                </a:lnTo>
                                <a:cubicBezTo>
                                  <a:pt x="1192911" y="0"/>
                                  <a:pt x="1217676" y="24764"/>
                                  <a:pt x="1217676" y="55245"/>
                                </a:cubicBezTo>
                                <a:lnTo>
                                  <a:pt x="1217676" y="587883"/>
                                </a:lnTo>
                                <a:cubicBezTo>
                                  <a:pt x="1217676" y="618363"/>
                                  <a:pt x="1192911" y="643128"/>
                                  <a:pt x="1162431" y="643128"/>
                                </a:cubicBezTo>
                                <a:lnTo>
                                  <a:pt x="55245" y="643128"/>
                                </a:lnTo>
                                <a:cubicBezTo>
                                  <a:pt x="24765" y="643128"/>
                                  <a:pt x="0" y="618363"/>
                                  <a:pt x="0" y="587883"/>
                                </a:cubicBezTo>
                                <a:lnTo>
                                  <a:pt x="0" y="55245"/>
                                </a:lnTo>
                                <a:cubicBezTo>
                                  <a:pt x="0" y="24764"/>
                                  <a:pt x="24765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1217676" cy="643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18" style="width:97.905pt;height:102.47pt;mso-position-horizontal-relative:char;mso-position-vertical-relative:line" coordsize="12433,13013">
                <v:shape id="Picture 75" style="position:absolute;width:12433;height:6688;left:0;top:6325;" filled="f">
                  <v:imagedata r:id="rId24"/>
                </v:shape>
                <v:shape id="Shape 76" style="position:absolute;width:12176;height:6431;left:152;top:0;" coordsize="1217676,643128" path="m55245,0l1162431,0c1192911,0,1217676,24764,1217676,55245l1217676,587883c1217676,618363,1192911,643128,1162431,643128l55245,643128c24765,643128,0,618363,0,587883l0,55245c0,24764,24765,0,55245,0x">
                  <v:stroke weight="0pt" endcap="flat" joinstyle="miter" miterlimit="10" on="false" color="#000000" opacity="0"/>
                  <v:fill on="true" color="#ededed"/>
                </v:shape>
                <v:shape id="Picture 78" style="position:absolute;width:12176;height:6431;left:152;top:0;" filled="f">
                  <v:imagedata r:id="rId25"/>
                </v:shape>
              </v:group>
            </w:pict>
          </mc:Fallback>
        </mc:AlternateConten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Інформаційна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lastRenderedPageBreak/>
        <w:t>Діагностувальна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Прогностична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Коригувальна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Розвивальна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Виховна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Мотиваційна</w:t>
      </w:r>
    </w:p>
    <w:p w:rsidR="0075330D" w:rsidRDefault="00166150">
      <w:pPr>
        <w:numPr>
          <w:ilvl w:val="0"/>
          <w:numId w:val="1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Стимулювальна</w:t>
      </w:r>
    </w:p>
    <w:p w:rsidR="0075330D" w:rsidRDefault="00166150">
      <w:pPr>
        <w:pStyle w:val="3"/>
        <w:spacing w:after="1587" w:line="268" w:lineRule="auto"/>
        <w:ind w:left="40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7351471</wp:posOffset>
            </wp:positionH>
            <wp:positionV relativeFrom="paragraph">
              <wp:posOffset>-751129</wp:posOffset>
            </wp:positionV>
            <wp:extent cx="1231392" cy="1834896"/>
            <wp:effectExtent l="0" t="0" r="0" b="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 xml:space="preserve">Контроль і оцінювання в умовах компетентнісної освіти </w:t>
      </w:r>
    </w:p>
    <w:p w:rsidR="0075330D" w:rsidRDefault="00166150">
      <w:pPr>
        <w:numPr>
          <w:ilvl w:val="0"/>
          <w:numId w:val="2"/>
        </w:numPr>
        <w:spacing w:after="1141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Розвиток конкретного учня</w:t>
      </w:r>
    </w:p>
    <w:p w:rsidR="0075330D" w:rsidRDefault="00166150">
      <w:pPr>
        <w:numPr>
          <w:ilvl w:val="0"/>
          <w:numId w:val="2"/>
        </w:numPr>
        <w:spacing w:after="1141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t>Формування його особистих якостей</w:t>
      </w:r>
    </w:p>
    <w:p w:rsidR="0075330D" w:rsidRDefault="00166150">
      <w:pPr>
        <w:numPr>
          <w:ilvl w:val="0"/>
          <w:numId w:val="2"/>
        </w:numPr>
        <w:spacing w:after="213" w:line="261" w:lineRule="auto"/>
        <w:ind w:hanging="720"/>
      </w:pPr>
      <w:r>
        <w:rPr>
          <w:rFonts w:ascii="Times New Roman" w:eastAsia="Times New Roman" w:hAnsi="Times New Roman" w:cs="Times New Roman"/>
          <w:b/>
          <w:color w:val="002060"/>
          <w:sz w:val="64"/>
        </w:rPr>
        <w:lastRenderedPageBreak/>
        <w:t>Розуміння школярем власного поступу</w:t>
      </w:r>
    </w:p>
    <w:p w:rsidR="0075330D" w:rsidRDefault="00166150">
      <w:pPr>
        <w:spacing w:after="0" w:line="249" w:lineRule="auto"/>
        <w:ind w:left="143" w:hanging="143"/>
        <w:jc w:val="center"/>
      </w:pPr>
      <w:r>
        <w:rPr>
          <w:rFonts w:ascii="Times New Roman" w:eastAsia="Times New Roman" w:hAnsi="Times New Roman" w:cs="Times New Roman"/>
          <w:b/>
          <w:color w:val="675E47"/>
          <w:sz w:val="96"/>
        </w:rPr>
        <w:t>Формувальне оцінювання – це цілеспрямований неперервний процес</w:t>
      </w:r>
    </w:p>
    <w:p w:rsidR="0075330D" w:rsidRDefault="00166150">
      <w:pPr>
        <w:spacing w:after="0"/>
        <w:ind w:left="2443"/>
      </w:pPr>
      <w:r>
        <w:rPr>
          <w:noProof/>
        </w:rPr>
        <w:lastRenderedPageBreak/>
        <w:drawing>
          <wp:inline distT="0" distB="0" distL="0" distR="0">
            <wp:extent cx="4358640" cy="3814572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8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0" w:line="258" w:lineRule="auto"/>
        <w:ind w:left="10" w:hanging="10"/>
        <w:jc w:val="center"/>
      </w:pPr>
      <w:r>
        <w:rPr>
          <w:rFonts w:ascii="Cambria" w:eastAsia="Cambria" w:hAnsi="Cambria" w:cs="Cambria"/>
          <w:color w:val="675E47"/>
          <w:sz w:val="72"/>
        </w:rPr>
        <w:t xml:space="preserve">Вибір форм, змісту та способу оцінювання здійснюють </w:t>
      </w:r>
      <w:r>
        <w:rPr>
          <w:rFonts w:ascii="Cambria" w:eastAsia="Cambria" w:hAnsi="Cambria" w:cs="Cambria"/>
          <w:b/>
          <w:color w:val="675E47"/>
          <w:sz w:val="72"/>
        </w:rPr>
        <w:t xml:space="preserve">педагогічні працівники </w:t>
      </w:r>
      <w:r>
        <w:rPr>
          <w:rFonts w:ascii="Cambria" w:eastAsia="Cambria" w:hAnsi="Cambria" w:cs="Cambria"/>
          <w:color w:val="675E47"/>
          <w:sz w:val="72"/>
        </w:rPr>
        <w:t>закладу освіти</w:t>
      </w:r>
    </w:p>
    <w:p w:rsidR="0075330D" w:rsidRDefault="00166150">
      <w:pPr>
        <w:spacing w:after="582" w:line="258" w:lineRule="auto"/>
        <w:ind w:left="456" w:hanging="10"/>
        <w:jc w:val="center"/>
      </w:pPr>
      <w:r>
        <w:rPr>
          <w:rFonts w:ascii="Cambria" w:eastAsia="Cambria" w:hAnsi="Cambria" w:cs="Cambria"/>
          <w:color w:val="675E47"/>
          <w:sz w:val="72"/>
        </w:rPr>
        <w:lastRenderedPageBreak/>
        <w:t>(ст. 17 Закону)</w:t>
      </w:r>
    </w:p>
    <w:p w:rsidR="0075330D" w:rsidRDefault="00166150">
      <w:pPr>
        <w:spacing w:after="219" w:line="243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56"/>
        </w:rPr>
        <w:t xml:space="preserve">Основними видами </w:t>
      </w:r>
      <w:hyperlink r:id="rId28">
        <w:r>
          <w:rPr>
            <w:rFonts w:ascii="Times New Roman" w:eastAsia="Times New Roman" w:hAnsi="Times New Roman" w:cs="Times New Roman"/>
            <w:b/>
            <w:color w:val="D25814"/>
            <w:sz w:val="56"/>
            <w:u w:val="single" w:color="D25814"/>
          </w:rPr>
          <w:t>оцінювання</w:t>
        </w:r>
      </w:hyperlink>
      <w:r>
        <w:rPr>
          <w:rFonts w:ascii="Times New Roman" w:eastAsia="Times New Roman" w:hAnsi="Times New Roman" w:cs="Times New Roman"/>
          <w:b/>
          <w:color w:val="D25814"/>
          <w:sz w:val="56"/>
          <w:u w:val="single" w:color="D25814"/>
        </w:rPr>
        <w:t xml:space="preserve"> </w:t>
      </w:r>
      <w:r>
        <w:rPr>
          <w:rFonts w:ascii="Times New Roman" w:eastAsia="Times New Roman" w:hAnsi="Times New Roman" w:cs="Times New Roman"/>
          <w:color w:val="8E8D8C"/>
          <w:sz w:val="56"/>
        </w:rPr>
        <w:t>результатів навчання учнів є:</w:t>
      </w:r>
    </w:p>
    <w:p w:rsidR="0075330D" w:rsidRDefault="00166150">
      <w:pPr>
        <w:numPr>
          <w:ilvl w:val="0"/>
          <w:numId w:val="3"/>
        </w:numPr>
        <w:spacing w:after="179" w:line="253" w:lineRule="auto"/>
        <w:ind w:right="1182" w:hanging="584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формувальне </w:t>
      </w:r>
    </w:p>
    <w:p w:rsidR="0075330D" w:rsidRDefault="00166150">
      <w:pPr>
        <w:spacing w:after="197" w:line="253" w:lineRule="auto"/>
        <w:ind w:left="-5" w:right="1182" w:hanging="10"/>
      </w:pPr>
      <w:r>
        <w:rPr>
          <w:rFonts w:ascii="Wingdings" w:eastAsia="Wingdings" w:hAnsi="Wingdings" w:cs="Wingdings"/>
          <w:color w:val="A9A57C"/>
          <w:sz w:val="56"/>
        </w:rPr>
        <w:t>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поточне </w:t>
      </w:r>
    </w:p>
    <w:p w:rsidR="0075330D" w:rsidRDefault="00166150">
      <w:pPr>
        <w:numPr>
          <w:ilvl w:val="0"/>
          <w:numId w:val="3"/>
        </w:numPr>
        <w:spacing w:after="168" w:line="253" w:lineRule="auto"/>
        <w:ind w:right="1182" w:hanging="584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підсумкове (тематичне, семестрове, річне) </w:t>
      </w:r>
      <w:hyperlink r:id="rId29">
        <w:r>
          <w:rPr>
            <w:rFonts w:ascii="Times New Roman" w:eastAsia="Times New Roman" w:hAnsi="Times New Roman" w:cs="Times New Roman"/>
            <w:b/>
            <w:color w:val="D25814"/>
            <w:sz w:val="56"/>
            <w:u w:val="single" w:color="D25814"/>
          </w:rPr>
          <w:t>оцінювання</w:t>
        </w:r>
      </w:hyperlink>
    </w:p>
    <w:p w:rsidR="0075330D" w:rsidRDefault="00166150">
      <w:pPr>
        <w:spacing w:after="86" w:line="243" w:lineRule="auto"/>
        <w:ind w:left="-5" w:hanging="10"/>
      </w:pPr>
      <w:r>
        <w:rPr>
          <w:rFonts w:ascii="Wingdings" w:eastAsia="Wingdings" w:hAnsi="Wingdings" w:cs="Wingdings"/>
          <w:color w:val="A9A57C"/>
          <w:sz w:val="56"/>
        </w:rPr>
        <w:t></w:t>
      </w:r>
      <w:r>
        <w:rPr>
          <w:rFonts w:ascii="Times New Roman" w:eastAsia="Times New Roman" w:hAnsi="Times New Roman" w:cs="Times New Roman"/>
          <w:color w:val="8E8D8C"/>
          <w:sz w:val="56"/>
        </w:rPr>
        <w:t xml:space="preserve">державна підсумкова атестація </w:t>
      </w:r>
    </w:p>
    <w:p w:rsidR="0075330D" w:rsidRDefault="0075330D">
      <w:pPr>
        <w:sectPr w:rsidR="0075330D">
          <w:headerReference w:type="even" r:id="rId30"/>
          <w:headerReference w:type="default" r:id="rId31"/>
          <w:headerReference w:type="first" r:id="rId32"/>
          <w:pgSz w:w="14400" w:h="10800" w:orient="landscape"/>
          <w:pgMar w:top="178" w:right="1248" w:bottom="406" w:left="819" w:header="720" w:footer="720" w:gutter="0"/>
          <w:cols w:space="720"/>
        </w:sectPr>
      </w:pPr>
    </w:p>
    <w:p w:rsidR="0075330D" w:rsidRDefault="00166150">
      <w:pPr>
        <w:spacing w:after="0"/>
        <w:ind w:left="-110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071360" cy="6429756"/>
                <wp:effectExtent l="0" t="0" r="0" b="0"/>
                <wp:docPr id="12598" name="Group 12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6429756"/>
                          <a:chOff x="0" y="0"/>
                          <a:chExt cx="7071360" cy="6429756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0"/>
                            <a:ext cx="5071872" cy="6429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4012"/>
                            <a:ext cx="1784604" cy="2900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98" style="width:556.8pt;height:506.28pt;mso-position-horizontal-relative:char;mso-position-vertical-relative:line" coordsize="70713,64297">
                <v:shape id="Picture 154" style="position:absolute;width:50718;height:64297;left:19994;top:0;" filled="f">
                  <v:imagedata r:id="rId35"/>
                </v:shape>
                <v:shape id="Picture 156" style="position:absolute;width:17846;height:29001;left:0;top:31440;" filled="f">
                  <v:imagedata r:id="rId36"/>
                </v:shape>
              </v:group>
            </w:pict>
          </mc:Fallback>
        </mc:AlternateContent>
      </w:r>
    </w:p>
    <w:p w:rsidR="0075330D" w:rsidRDefault="0075330D">
      <w:pPr>
        <w:sectPr w:rsidR="0075330D">
          <w:headerReference w:type="even" r:id="rId37"/>
          <w:headerReference w:type="default" r:id="rId38"/>
          <w:headerReference w:type="first" r:id="rId39"/>
          <w:pgSz w:w="14400" w:h="10800" w:orient="landscape"/>
          <w:pgMar w:top="449" w:right="1440" w:bottom="226" w:left="1440" w:header="720" w:footer="720" w:gutter="0"/>
          <w:cols w:space="720"/>
        </w:sectPr>
      </w:pPr>
    </w:p>
    <w:p w:rsidR="0075330D" w:rsidRDefault="00166150">
      <w:pPr>
        <w:spacing w:after="0" w:line="248" w:lineRule="auto"/>
        <w:jc w:val="center"/>
      </w:pPr>
      <w:r>
        <w:rPr>
          <w:rFonts w:ascii="Times New Roman" w:eastAsia="Times New Roman" w:hAnsi="Times New Roman" w:cs="Times New Roman"/>
          <w:color w:val="675E47"/>
          <w:sz w:val="64"/>
        </w:rPr>
        <w:lastRenderedPageBreak/>
        <w:t xml:space="preserve">Рекомендовано </w:t>
      </w:r>
      <w:proofErr w:type="gramStart"/>
      <w:r>
        <w:rPr>
          <w:rFonts w:ascii="Times New Roman" w:eastAsia="Times New Roman" w:hAnsi="Times New Roman" w:cs="Times New Roman"/>
          <w:color w:val="675E47"/>
          <w:sz w:val="64"/>
        </w:rPr>
        <w:t>протягом  навчального</w:t>
      </w:r>
      <w:proofErr w:type="gramEnd"/>
      <w:r>
        <w:rPr>
          <w:rFonts w:ascii="Times New Roman" w:eastAsia="Times New Roman" w:hAnsi="Times New Roman" w:cs="Times New Roman"/>
          <w:color w:val="675E47"/>
          <w:sz w:val="64"/>
        </w:rPr>
        <w:t xml:space="preserve">  року  проводити </w:t>
      </w:r>
    </w:p>
    <w:p w:rsidR="0075330D" w:rsidRDefault="00166150">
      <w:pPr>
        <w:spacing w:after="67"/>
        <w:ind w:left="1846" w:right="-812" w:hanging="10"/>
      </w:pPr>
      <w:proofErr w:type="gramStart"/>
      <w:r>
        <w:rPr>
          <w:rFonts w:ascii="Times New Roman" w:eastAsia="Times New Roman" w:hAnsi="Times New Roman" w:cs="Times New Roman"/>
          <w:b/>
          <w:color w:val="675E47"/>
          <w:sz w:val="48"/>
        </w:rPr>
        <w:t>ТЕМАТИЧНІ  ДІАГНОСТУВАЛЬНІ</w:t>
      </w:r>
      <w:proofErr w:type="gramEnd"/>
      <w:r>
        <w:rPr>
          <w:rFonts w:ascii="Times New Roman" w:eastAsia="Times New Roman" w:hAnsi="Times New Roman" w:cs="Times New Roman"/>
          <w:b/>
          <w:color w:val="675E47"/>
          <w:sz w:val="48"/>
        </w:rPr>
        <w:t xml:space="preserve">   РОБОТИ</w:t>
      </w:r>
    </w:p>
    <w:p w:rsidR="0075330D" w:rsidRDefault="00166150">
      <w:pPr>
        <w:spacing w:after="162" w:line="299" w:lineRule="auto"/>
      </w:pPr>
      <w:r>
        <w:rPr>
          <w:rFonts w:ascii="Wingdings" w:eastAsia="Wingdings" w:hAnsi="Wingdings" w:cs="Wingdings"/>
          <w:color w:val="A9A57C"/>
          <w:sz w:val="44"/>
        </w:rPr>
        <w:t></w:t>
      </w:r>
      <w:r>
        <w:rPr>
          <w:rFonts w:ascii="Wingdings" w:eastAsia="Wingdings" w:hAnsi="Wingdings" w:cs="Wingdings"/>
          <w:color w:val="A9A57C"/>
          <w:sz w:val="44"/>
        </w:rPr>
        <w:t></w:t>
      </w:r>
      <w:r>
        <w:rPr>
          <w:rFonts w:ascii="Times New Roman" w:eastAsia="Times New Roman" w:hAnsi="Times New Roman" w:cs="Times New Roman"/>
          <w:b/>
          <w:color w:val="002060"/>
          <w:sz w:val="38"/>
        </w:rPr>
        <w:t>З предметів мовно – літературної освітньої галузі система тематичних діагностувальних робіт може містити такі навчальні завдання: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аудіювання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( 2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читання вголос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( 1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8189976</wp:posOffset>
            </wp:positionH>
            <wp:positionV relativeFrom="page">
              <wp:posOffset>0</wp:posOffset>
            </wp:positionV>
            <wp:extent cx="954024" cy="1443228"/>
            <wp:effectExtent l="0" t="0" r="0" b="0"/>
            <wp:wrapSquare wrapText="bothSides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читання мовчки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( 3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_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читання напам’ять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( 2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ро</w:t>
      </w: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бота з літературним твором/ медіа текстом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( 2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діалог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усно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>/ письмово, 2 – 4 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lastRenderedPageBreak/>
        <w:t xml:space="preserve">усний переказ 2 – 4 класи 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письмовий переказ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( 3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усний твір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( 2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), письмовий твір ( 4 клас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списування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( 1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), диктант ( 2 – 4 </w:t>
      </w:r>
      <w:r>
        <w:rPr>
          <w:rFonts w:ascii="Times New Roman" w:eastAsia="Times New Roman" w:hAnsi="Times New Roman" w:cs="Times New Roman"/>
          <w:b/>
          <w:color w:val="8E8D8C"/>
          <w:sz w:val="44"/>
        </w:rPr>
        <w:t>класи )</w:t>
      </w:r>
    </w:p>
    <w:p w:rsidR="0075330D" w:rsidRDefault="00166150">
      <w:pPr>
        <w:numPr>
          <w:ilvl w:val="0"/>
          <w:numId w:val="4"/>
        </w:numPr>
        <w:spacing w:after="176" w:line="247" w:lineRule="auto"/>
        <w:ind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робота з мовними одиницями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( 2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 – 4 класи )</w:t>
      </w:r>
    </w:p>
    <w:p w:rsidR="0075330D" w:rsidRDefault="00166150">
      <w:pPr>
        <w:spacing w:after="0" w:line="254" w:lineRule="auto"/>
        <w:ind w:left="1412" w:hanging="10"/>
        <w:jc w:val="both"/>
      </w:pPr>
      <w:r>
        <w:rPr>
          <w:rFonts w:ascii="Times New Roman" w:eastAsia="Times New Roman" w:hAnsi="Times New Roman" w:cs="Times New Roman"/>
          <w:b/>
          <w:color w:val="675E47"/>
          <w:sz w:val="96"/>
        </w:rPr>
        <w:t xml:space="preserve">Формувальна оцінка – це </w:t>
      </w:r>
    </w:p>
    <w:p w:rsidR="0075330D" w:rsidRDefault="00166150">
      <w:pPr>
        <w:spacing w:after="0" w:line="254" w:lineRule="auto"/>
        <w:ind w:left="5588" w:hanging="3793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1286256</wp:posOffset>
            </wp:positionH>
            <wp:positionV relativeFrom="page">
              <wp:posOffset>2500884</wp:posOffset>
            </wp:positionV>
            <wp:extent cx="6358129" cy="4357116"/>
            <wp:effectExtent l="0" t="0" r="0" b="0"/>
            <wp:wrapTopAndBottom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8129" cy="435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75E47"/>
          <w:sz w:val="96"/>
        </w:rPr>
        <w:t>«зворотній зв'язок» для учнів</w:t>
      </w:r>
    </w:p>
    <w:p w:rsidR="0075330D" w:rsidRDefault="0075330D">
      <w:pPr>
        <w:sectPr w:rsidR="0075330D">
          <w:headerReference w:type="even" r:id="rId41"/>
          <w:headerReference w:type="default" r:id="rId42"/>
          <w:headerReference w:type="first" r:id="rId43"/>
          <w:pgSz w:w="14400" w:h="10800" w:orient="landscape"/>
          <w:pgMar w:top="16" w:right="1329" w:bottom="868" w:left="481" w:header="720" w:footer="720" w:gutter="0"/>
          <w:cols w:space="720"/>
        </w:sectPr>
      </w:pPr>
    </w:p>
    <w:p w:rsidR="0075330D" w:rsidRDefault="00166150">
      <w:pPr>
        <w:spacing w:after="0"/>
        <w:ind w:left="2160"/>
      </w:pPr>
      <w:r>
        <w:rPr>
          <w:noProof/>
        </w:rPr>
        <w:lastRenderedPageBreak/>
        <w:drawing>
          <wp:inline distT="0" distB="0" distL="0" distR="0">
            <wp:extent cx="4572000" cy="6605016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0"/>
        <w:ind w:left="2160"/>
      </w:pPr>
      <w:r>
        <w:rPr>
          <w:noProof/>
        </w:rPr>
        <w:lastRenderedPageBreak/>
        <w:drawing>
          <wp:inline distT="0" distB="0" distL="0" distR="0">
            <wp:extent cx="4572000" cy="6605016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0"/>
        <w:ind w:left="2160"/>
      </w:pPr>
      <w:r>
        <w:rPr>
          <w:noProof/>
        </w:rPr>
        <w:lastRenderedPageBreak/>
        <w:drawing>
          <wp:inline distT="0" distB="0" distL="0" distR="0">
            <wp:extent cx="4572000" cy="6605016"/>
            <wp:effectExtent l="0" t="0" r="0" b="0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0"/>
        <w:ind w:left="2160"/>
      </w:pPr>
      <w:r>
        <w:rPr>
          <w:noProof/>
        </w:rPr>
        <w:lastRenderedPageBreak/>
        <w:drawing>
          <wp:inline distT="0" distB="0" distL="0" distR="0">
            <wp:extent cx="4572000" cy="6605016"/>
            <wp:effectExtent l="0" t="0" r="0" b="0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75330D">
      <w:pPr>
        <w:sectPr w:rsidR="0075330D">
          <w:headerReference w:type="even" r:id="rId48"/>
          <w:headerReference w:type="default" r:id="rId49"/>
          <w:headerReference w:type="first" r:id="rId50"/>
          <w:pgSz w:w="14400" w:h="10800" w:orient="landscape"/>
          <w:pgMar w:top="199" w:right="1440" w:bottom="199" w:left="1440" w:header="720" w:footer="720" w:gutter="0"/>
          <w:cols w:space="720"/>
        </w:sectPr>
      </w:pPr>
    </w:p>
    <w:p w:rsidR="0075330D" w:rsidRDefault="00166150">
      <w:pPr>
        <w:spacing w:after="16" w:line="254" w:lineRule="auto"/>
        <w:ind w:left="3200" w:hanging="10"/>
      </w:pPr>
      <w:r>
        <w:rPr>
          <w:rFonts w:ascii="Times New Roman" w:eastAsia="Times New Roman" w:hAnsi="Times New Roman" w:cs="Times New Roman"/>
          <w:b/>
          <w:color w:val="675E47"/>
          <w:sz w:val="72"/>
        </w:rPr>
        <w:lastRenderedPageBreak/>
        <w:t xml:space="preserve">Оцінювання  підсумкове </w:t>
      </w:r>
      <w:r>
        <w:rPr>
          <w:noProof/>
        </w:rPr>
        <w:drawing>
          <wp:inline distT="0" distB="0" distL="0" distR="0">
            <wp:extent cx="1837690" cy="1409446"/>
            <wp:effectExtent l="0" t="0" r="0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40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106" w:line="253" w:lineRule="auto"/>
        <w:ind w:left="631" w:right="1182" w:hanging="10"/>
      </w:pPr>
      <w:r>
        <w:rPr>
          <w:rFonts w:ascii="Wingdings" w:eastAsia="Wingdings" w:hAnsi="Wingdings" w:cs="Wingdings"/>
          <w:color w:val="A9A57C"/>
          <w:sz w:val="56"/>
        </w:rPr>
        <w:t>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Підсумкове оцінювання передбачає допомогти учням   усвідомити способи досягнення кращих результатів навчання. </w:t>
      </w:r>
    </w:p>
    <w:p w:rsidR="0075330D" w:rsidRDefault="00166150">
      <w:pPr>
        <w:spacing w:after="77" w:line="253" w:lineRule="auto"/>
        <w:ind w:left="631" w:right="906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Здійснюють підсумкове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56"/>
        </w:rPr>
        <w:t>оцінювання  з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 метою отримання даних про рівень досягнення учнями результатів навчання після завершення освітньої програми а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>бо окремих освітніх компонентів</w:t>
      </w:r>
    </w:p>
    <w:p w:rsidR="0075330D" w:rsidRDefault="00166150">
      <w:pPr>
        <w:spacing w:after="125" w:line="260" w:lineRule="auto"/>
        <w:ind w:left="646" w:right="452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7017411</wp:posOffset>
            </wp:positionH>
            <wp:positionV relativeFrom="paragraph">
              <wp:posOffset>-26960</wp:posOffset>
            </wp:positionV>
            <wp:extent cx="1837690" cy="1409446"/>
            <wp:effectExtent l="0" t="0" r="0" b="0"/>
            <wp:wrapSquare wrapText="bothSides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40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b/>
          <w:color w:val="675E47"/>
          <w:sz w:val="72"/>
        </w:rPr>
        <w:t>Основою  підсумкового</w:t>
      </w:r>
      <w:proofErr w:type="gramEnd"/>
      <w:r>
        <w:rPr>
          <w:rFonts w:ascii="Times New Roman" w:eastAsia="Times New Roman" w:hAnsi="Times New Roman" w:cs="Times New Roman"/>
          <w:b/>
          <w:color w:val="675E47"/>
          <w:sz w:val="72"/>
        </w:rPr>
        <w:t xml:space="preserve"> оцінювання Є : </w:t>
      </w:r>
    </w:p>
    <w:p w:rsidR="0075330D" w:rsidRDefault="00166150">
      <w:pPr>
        <w:numPr>
          <w:ilvl w:val="0"/>
          <w:numId w:val="5"/>
        </w:numPr>
        <w:spacing w:after="121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результати виконання тематичних діагностувальних робіт</w:t>
      </w:r>
    </w:p>
    <w:p w:rsidR="0075330D" w:rsidRDefault="00166150">
      <w:pPr>
        <w:numPr>
          <w:ilvl w:val="0"/>
          <w:numId w:val="5"/>
        </w:numPr>
        <w:spacing w:after="124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записи оцінювальних суджень про результати навчання</w:t>
      </w:r>
    </w:p>
    <w:p w:rsidR="0075330D" w:rsidRDefault="00166150">
      <w:pPr>
        <w:numPr>
          <w:ilvl w:val="0"/>
          <w:numId w:val="5"/>
        </w:numPr>
        <w:spacing w:after="124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зафіксовані на носіях зворотнього звязку з батьками</w:t>
      </w:r>
    </w:p>
    <w:p w:rsidR="0075330D" w:rsidRDefault="00166150">
      <w:pPr>
        <w:numPr>
          <w:ilvl w:val="0"/>
          <w:numId w:val="5"/>
        </w:numPr>
        <w:spacing w:after="61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спостереження вчителя у процесі формувального оцінювання</w:t>
      </w:r>
    </w:p>
    <w:p w:rsidR="0075330D" w:rsidRDefault="00166150">
      <w:pPr>
        <w:spacing w:after="158" w:line="224" w:lineRule="auto"/>
        <w:ind w:left="616" w:right="114" w:hanging="10"/>
      </w:pPr>
      <w:r>
        <w:rPr>
          <w:rFonts w:ascii="Times New Roman" w:eastAsia="Times New Roman" w:hAnsi="Times New Roman" w:cs="Times New Roman"/>
          <w:b/>
          <w:color w:val="002060"/>
          <w:sz w:val="44"/>
        </w:rPr>
        <w:t>Підсумкове оцінювання за рік з таких предметних галузей, як</w:t>
      </w:r>
    </w:p>
    <w:p w:rsidR="0075330D" w:rsidRDefault="00166150">
      <w:pPr>
        <w:numPr>
          <w:ilvl w:val="0"/>
          <w:numId w:val="6"/>
        </w:numPr>
        <w:spacing w:after="121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Технологічна</w:t>
      </w:r>
    </w:p>
    <w:p w:rsidR="0075330D" w:rsidRDefault="00166150">
      <w:pPr>
        <w:numPr>
          <w:ilvl w:val="0"/>
          <w:numId w:val="6"/>
        </w:numPr>
        <w:spacing w:after="120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Інформатична</w:t>
      </w:r>
    </w:p>
    <w:p w:rsidR="0075330D" w:rsidRDefault="00166150">
      <w:pPr>
        <w:numPr>
          <w:ilvl w:val="0"/>
          <w:numId w:val="6"/>
        </w:numPr>
        <w:spacing w:after="120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>Мистецька</w:t>
      </w:r>
    </w:p>
    <w:p w:rsidR="0075330D" w:rsidRDefault="00166150">
      <w:pPr>
        <w:numPr>
          <w:ilvl w:val="0"/>
          <w:numId w:val="6"/>
        </w:numPr>
        <w:spacing w:after="65" w:line="247" w:lineRule="auto"/>
        <w:ind w:left="1125" w:right="337" w:hanging="504"/>
      </w:pP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Фізкультура </w:t>
      </w:r>
    </w:p>
    <w:p w:rsidR="0075330D" w:rsidRDefault="00166150">
      <w:pPr>
        <w:spacing w:after="158" w:line="224" w:lineRule="auto"/>
        <w:ind w:left="616" w:right="114" w:hanging="10"/>
      </w:pPr>
      <w:r>
        <w:rPr>
          <w:rFonts w:ascii="Times New Roman" w:eastAsia="Times New Roman" w:hAnsi="Times New Roman" w:cs="Times New Roman"/>
          <w:b/>
          <w:color w:val="002060"/>
          <w:sz w:val="44"/>
        </w:rPr>
        <w:lastRenderedPageBreak/>
        <w:t>Здійснювати шляхом узагальнення даних, отриманих під час формувального оцінювання, з ураху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>ванням динаміки формування результату навчання</w:t>
      </w:r>
    </w:p>
    <w:p w:rsidR="0075330D" w:rsidRDefault="00166150">
      <w:pPr>
        <w:tabs>
          <w:tab w:val="center" w:pos="6471"/>
          <w:tab w:val="right" w:pos="13969"/>
        </w:tabs>
        <w:spacing w:after="0"/>
        <w:ind w:right="-1047"/>
      </w:pPr>
      <w:r>
        <w:tab/>
      </w:r>
      <w:r>
        <w:rPr>
          <w:rFonts w:ascii="Times New Roman" w:eastAsia="Times New Roman" w:hAnsi="Times New Roman" w:cs="Times New Roman"/>
          <w:b/>
          <w:i/>
          <w:color w:val="675E47"/>
          <w:sz w:val="56"/>
          <w:u w:val="single" w:color="675E47"/>
        </w:rPr>
        <w:t>ЗРАЗОК</w:t>
      </w:r>
      <w:r>
        <w:rPr>
          <w:rFonts w:ascii="Times New Roman" w:eastAsia="Times New Roman" w:hAnsi="Times New Roman" w:cs="Times New Roman"/>
          <w:b/>
          <w:i/>
          <w:color w:val="675E47"/>
          <w:sz w:val="56"/>
          <w:u w:val="single" w:color="675E47"/>
        </w:rPr>
        <w:tab/>
      </w:r>
      <w:r>
        <w:rPr>
          <w:noProof/>
        </w:rPr>
        <w:drawing>
          <wp:inline distT="0" distB="0" distL="0" distR="0">
            <wp:extent cx="1351788" cy="499872"/>
            <wp:effectExtent l="0" t="0" r="0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5178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16" w:line="254" w:lineRule="auto"/>
        <w:ind w:left="58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669036</wp:posOffset>
                </wp:positionH>
                <wp:positionV relativeFrom="page">
                  <wp:posOffset>2061913</wp:posOffset>
                </wp:positionV>
                <wp:extent cx="8096848" cy="4791329"/>
                <wp:effectExtent l="0" t="0" r="0" b="0"/>
                <wp:wrapTopAndBottom/>
                <wp:docPr id="12934" name="Group 12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848" cy="4791329"/>
                          <a:chOff x="0" y="0"/>
                          <a:chExt cx="8096848" cy="4791329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115557" y="3294947"/>
                            <a:ext cx="981291" cy="11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101" cy="4791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34" style="width:637.547pt;height:377.27pt;position:absolute;mso-position-horizontal-relative:page;mso-position-horizontal:absolute;margin-left:52.68pt;mso-position-vertical-relative:page;margin-top:162.355pt;" coordsize="80968,47913">
                <v:shape id="Picture 366" style="position:absolute;width:9812;height:11412;left:71155;top:32949;" filled="f">
                  <v:imagedata r:id="rId55"/>
                </v:shape>
                <v:shape id="Picture 368" style="position:absolute;width:71581;height:47913;left:0;top:0;" filled="f">
                  <v:imagedata r:id="rId56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675E47"/>
          <w:sz w:val="72"/>
        </w:rPr>
        <w:t xml:space="preserve">оформлення результатів підсумкового </w:t>
      </w:r>
    </w:p>
    <w:p w:rsidR="0075330D" w:rsidRDefault="00166150">
      <w:pPr>
        <w:spacing w:after="16" w:line="254" w:lineRule="auto"/>
        <w:ind w:left="2072" w:hanging="840"/>
      </w:pPr>
      <w:r>
        <w:rPr>
          <w:rFonts w:ascii="Times New Roman" w:eastAsia="Times New Roman" w:hAnsi="Times New Roman" w:cs="Times New Roman"/>
          <w:b/>
          <w:color w:val="675E47"/>
          <w:sz w:val="72"/>
        </w:rPr>
        <w:lastRenderedPageBreak/>
        <w:t>оцінювання  за рік на предметних сторінках класного журнала</w:t>
      </w:r>
      <w:r>
        <w:br w:type="page"/>
      </w:r>
    </w:p>
    <w:p w:rsidR="0075330D" w:rsidRDefault="00166150">
      <w:pPr>
        <w:spacing w:after="164"/>
        <w:ind w:left="15" w:right="-15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7873899</wp:posOffset>
            </wp:positionH>
            <wp:positionV relativeFrom="paragraph">
              <wp:posOffset>-8612</wp:posOffset>
            </wp:positionV>
            <wp:extent cx="981291" cy="1141273"/>
            <wp:effectExtent l="0" t="0" r="0" b="0"/>
            <wp:wrapSquare wrapText="bothSides"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81291" cy="114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675E47"/>
          <w:sz w:val="56"/>
          <w:u w:val="single" w:color="675E47"/>
        </w:rPr>
        <w:t>ЗРАЗОК</w:t>
      </w:r>
    </w:p>
    <w:p w:rsidR="0075330D" w:rsidRDefault="00166150">
      <w:pPr>
        <w:spacing w:after="16" w:line="254" w:lineRule="auto"/>
        <w:ind w:left="585" w:hanging="1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1021080</wp:posOffset>
            </wp:positionH>
            <wp:positionV relativeFrom="page">
              <wp:posOffset>2063438</wp:posOffset>
            </wp:positionV>
            <wp:extent cx="6739001" cy="4789805"/>
            <wp:effectExtent l="0" t="0" r="0" b="0"/>
            <wp:wrapTopAndBottom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39001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75E47"/>
          <w:sz w:val="72"/>
        </w:rPr>
        <w:t xml:space="preserve">оформлення результатів підсумкового </w:t>
      </w:r>
    </w:p>
    <w:p w:rsidR="0075330D" w:rsidRDefault="00166150">
      <w:pPr>
        <w:spacing w:after="16" w:line="254" w:lineRule="auto"/>
        <w:ind w:left="2072" w:hanging="840"/>
      </w:pPr>
      <w:r>
        <w:rPr>
          <w:rFonts w:ascii="Times New Roman" w:eastAsia="Times New Roman" w:hAnsi="Times New Roman" w:cs="Times New Roman"/>
          <w:b/>
          <w:color w:val="675E47"/>
          <w:sz w:val="72"/>
        </w:rPr>
        <w:lastRenderedPageBreak/>
        <w:t>оцінювання  за рік на предметних сторінках класного журнала</w:t>
      </w:r>
      <w:r>
        <w:br w:type="page"/>
      </w:r>
    </w:p>
    <w:p w:rsidR="0075330D" w:rsidRDefault="00166150">
      <w:pPr>
        <w:pStyle w:val="4"/>
        <w:spacing w:after="1320" w:line="259" w:lineRule="auto"/>
        <w:ind w:left="0" w:right="481" w:firstLine="0"/>
        <w:jc w:val="right"/>
      </w:pPr>
      <w:r>
        <w:lastRenderedPageBreak/>
        <w:t>Оцінювання поточне формувальне</w:t>
      </w:r>
    </w:p>
    <w:p w:rsidR="0075330D" w:rsidRDefault="00166150">
      <w:pPr>
        <w:spacing w:after="0" w:line="249" w:lineRule="auto"/>
        <w:ind w:left="621"/>
      </w:pPr>
      <w:r>
        <w:rPr>
          <w:rFonts w:ascii="Wingdings" w:eastAsia="Wingdings" w:hAnsi="Wingdings" w:cs="Wingdings"/>
          <w:color w:val="A9A57C"/>
          <w:sz w:val="80"/>
        </w:rPr>
        <w:t></w:t>
      </w:r>
      <w:r>
        <w:rPr>
          <w:rFonts w:ascii="Times New Roman" w:eastAsia="Times New Roman" w:hAnsi="Times New Roman" w:cs="Times New Roman"/>
          <w:b/>
          <w:color w:val="8E8D8C"/>
          <w:sz w:val="80"/>
        </w:rPr>
        <w:t>Поточне формувальне оцінювання здійснюють з метою допомогти учням усвідомити способи досягнення кращих результатів навчання</w:t>
      </w:r>
    </w:p>
    <w:p w:rsidR="0075330D" w:rsidRDefault="00166150">
      <w:pPr>
        <w:spacing w:after="0"/>
        <w:ind w:left="8461"/>
      </w:pPr>
      <w:r>
        <w:rPr>
          <w:noProof/>
        </w:rPr>
        <w:lastRenderedPageBreak/>
        <w:drawing>
          <wp:inline distT="0" distB="0" distL="0" distR="0">
            <wp:extent cx="2665222" cy="1804289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65222" cy="18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pStyle w:val="4"/>
        <w:spacing w:after="1472"/>
        <w:ind w:left="1110" w:right="0"/>
      </w:pPr>
      <w:r>
        <w:t>Рівневе оцінювання</w:t>
      </w:r>
    </w:p>
    <w:p w:rsidR="0075330D" w:rsidRDefault="00166150">
      <w:pPr>
        <w:spacing w:after="12" w:line="247" w:lineRule="auto"/>
        <w:ind w:left="867" w:right="337" w:firstLine="13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6128006</wp:posOffset>
                </wp:positionH>
                <wp:positionV relativeFrom="page">
                  <wp:posOffset>3785616</wp:posOffset>
                </wp:positionV>
                <wp:extent cx="2883152" cy="3072382"/>
                <wp:effectExtent l="0" t="0" r="0" b="0"/>
                <wp:wrapSquare wrapText="bothSides"/>
                <wp:docPr id="13073" name="Group 1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152" cy="3072382"/>
                          <a:chOff x="0" y="0"/>
                          <a:chExt cx="2883152" cy="3072382"/>
                        </a:xfrm>
                      </wpg:grpSpPr>
                      <pic:pic xmlns:pic="http://schemas.openxmlformats.org/drawingml/2006/picture">
                        <pic:nvPicPr>
                          <pic:cNvPr id="16747" name="Picture 1674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-1524" y="2700528"/>
                            <a:ext cx="2883408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15239" y="0"/>
                            <a:ext cx="2857500" cy="271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2715768">
                                <a:moveTo>
                                  <a:pt x="233426" y="0"/>
                                </a:moveTo>
                                <a:lnTo>
                                  <a:pt x="2624074" y="0"/>
                                </a:lnTo>
                                <a:cubicBezTo>
                                  <a:pt x="2752979" y="0"/>
                                  <a:pt x="2857500" y="104521"/>
                                  <a:pt x="2857500" y="233426"/>
                                </a:cubicBezTo>
                                <a:lnTo>
                                  <a:pt x="2857500" y="2482367"/>
                                </a:lnTo>
                                <a:cubicBezTo>
                                  <a:pt x="2857500" y="2611273"/>
                                  <a:pt x="2752979" y="2715768"/>
                                  <a:pt x="2624074" y="2715768"/>
                                </a:cubicBezTo>
                                <a:lnTo>
                                  <a:pt x="233426" y="2715768"/>
                                </a:lnTo>
                                <a:cubicBezTo>
                                  <a:pt x="104521" y="2715768"/>
                                  <a:pt x="0" y="2611273"/>
                                  <a:pt x="0" y="2482367"/>
                                </a:cubicBezTo>
                                <a:lnTo>
                                  <a:pt x="0" y="233426"/>
                                </a:lnTo>
                                <a:cubicBezTo>
                                  <a:pt x="0" y="104521"/>
                                  <a:pt x="104521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0"/>
                            <a:ext cx="2857500" cy="2715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73" style="width:227.02pt;height:241.92pt;position:absolute;mso-position-horizontal-relative:page;mso-position-horizontal:absolute;margin-left:482.52pt;mso-position-vertical-relative:page;margin-top:298.08pt;" coordsize="28831,30723">
                <v:shape id="Picture 16747" style="position:absolute;width:28834;height:3718;left:-15;top:27005;" filled="f">
                  <v:imagedata r:id="rId61"/>
                </v:shape>
                <v:shape id="Shape 430" style="position:absolute;width:28575;height:27157;left:152;top:0;" coordsize="2857500,2715768" path="m233426,0l2624074,0c2752979,0,2857500,104521,2857500,233426l2857500,2482367c2857500,2611273,2752979,2715768,2624074,2715768l233426,2715768c104521,2715768,0,2611273,0,2482367l0,233426c0,104521,104521,0,233426,0x">
                  <v:stroke weight="0pt" endcap="flat" joinstyle="miter" miterlimit="10" on="false" color="#000000" opacity="0"/>
                  <v:fill on="true" color="#ededed"/>
                </v:shape>
                <v:shape id="Picture 432" style="position:absolute;width:28575;height:27157;left:152;top:0;" filled="f">
                  <v:imagedata r:id="rId62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Рівневе оцінювання фіксувати 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4"/>
        </w:rPr>
        <w:t>МОЖНА  так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4"/>
        </w:rPr>
        <w:t xml:space="preserve">, щоб СПІВСТАВИТИ ІЗ СИСТЕМОЮ ОЦІНЮВАННЯ ЗА РІВНЯМИ </w:t>
      </w:r>
      <w:r>
        <w:rPr>
          <w:rFonts w:ascii="Times New Roman" w:eastAsia="Times New Roman" w:hAnsi="Times New Roman" w:cs="Times New Roman"/>
          <w:b/>
          <w:i/>
          <w:color w:val="8E8D8C"/>
          <w:sz w:val="56"/>
        </w:rPr>
        <w:t>Наприклад:</w:t>
      </w:r>
    </w:p>
    <w:p w:rsidR="0075330D" w:rsidRDefault="00166150">
      <w:pPr>
        <w:spacing w:after="0"/>
        <w:ind w:left="403" w:right="-14" w:hanging="10"/>
        <w:jc w:val="center"/>
      </w:pPr>
      <w:r>
        <w:rPr>
          <w:b/>
          <w:color w:val="5F513E"/>
          <w:sz w:val="56"/>
        </w:rPr>
        <w:t>В+ (12б.)        В(11б.)</w:t>
      </w:r>
    </w:p>
    <w:p w:rsidR="0075330D" w:rsidRDefault="00166150">
      <w:pPr>
        <w:spacing w:after="0"/>
        <w:ind w:left="403" w:right="-13" w:hanging="10"/>
        <w:jc w:val="center"/>
      </w:pPr>
      <w:r>
        <w:rPr>
          <w:b/>
          <w:color w:val="5F513E"/>
          <w:sz w:val="56"/>
        </w:rPr>
        <w:t>В- (10б.)         Д+(9б.)</w:t>
      </w:r>
    </w:p>
    <w:p w:rsidR="0075330D" w:rsidRDefault="00166150">
      <w:pPr>
        <w:spacing w:after="0"/>
        <w:ind w:left="403" w:right="-15" w:hanging="10"/>
        <w:jc w:val="center"/>
      </w:pPr>
      <w:r>
        <w:rPr>
          <w:b/>
          <w:color w:val="5F513E"/>
          <w:sz w:val="56"/>
        </w:rPr>
        <w:lastRenderedPageBreak/>
        <w:t>Д (8б.)            Д-(7б.)</w:t>
      </w:r>
    </w:p>
    <w:p w:rsidR="0075330D" w:rsidRDefault="00166150">
      <w:pPr>
        <w:spacing w:after="0"/>
        <w:ind w:left="403" w:right="-12" w:hanging="10"/>
        <w:jc w:val="center"/>
      </w:pPr>
      <w:r>
        <w:rPr>
          <w:b/>
          <w:color w:val="5F513E"/>
          <w:sz w:val="56"/>
        </w:rPr>
        <w:t>С+(6б.)           С(5б.)</w:t>
      </w:r>
    </w:p>
    <w:p w:rsidR="0075330D" w:rsidRDefault="00166150">
      <w:pPr>
        <w:spacing w:after="0" w:line="236" w:lineRule="auto"/>
        <w:ind w:left="4125" w:right="2113" w:hanging="178"/>
      </w:pPr>
      <w:r>
        <w:rPr>
          <w:b/>
          <w:color w:val="5F513E"/>
          <w:sz w:val="56"/>
        </w:rPr>
        <w:t>С-</w:t>
      </w:r>
      <w:r>
        <w:rPr>
          <w:b/>
          <w:color w:val="5F513E"/>
          <w:sz w:val="56"/>
        </w:rPr>
        <w:t>(4б.)                П+(3 б.) П(2б.)                П-(1б.)</w:t>
      </w:r>
    </w:p>
    <w:p w:rsidR="0075330D" w:rsidRDefault="00166150">
      <w:pPr>
        <w:pStyle w:val="4"/>
        <w:tabs>
          <w:tab w:val="center" w:pos="7011"/>
          <w:tab w:val="right" w:pos="13739"/>
        </w:tabs>
        <w:ind w:left="0" w:right="-817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rFonts w:ascii="Wingdings" w:eastAsia="Wingdings" w:hAnsi="Wingdings" w:cs="Wingdings"/>
          <w:b w:val="0"/>
        </w:rPr>
        <w:t></w:t>
      </w:r>
      <w:r>
        <w:t>СВІДОЦТВО  ДОСЯГНЕНЬ</w:t>
      </w:r>
      <w:r>
        <w:tab/>
      </w:r>
      <w:r>
        <w:rPr>
          <w:noProof/>
        </w:rPr>
        <w:drawing>
          <wp:inline distT="0" distB="0" distL="0" distR="0">
            <wp:extent cx="848868" cy="1207008"/>
            <wp:effectExtent l="0" t="0" r="0" b="0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886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1289" w:line="283" w:lineRule="auto"/>
        <w:ind w:left="37"/>
        <w:jc w:val="center"/>
      </w:pPr>
      <w:r>
        <w:rPr>
          <w:rFonts w:ascii="Wingdings" w:eastAsia="Wingdings" w:hAnsi="Wingdings" w:cs="Wingdings"/>
          <w:color w:val="A9A57C"/>
          <w:sz w:val="48"/>
        </w:rPr>
        <w:t></w:t>
      </w:r>
      <w:r>
        <w:rPr>
          <w:rFonts w:ascii="Wingdings" w:eastAsia="Wingdings" w:hAnsi="Wingdings" w:cs="Wingdings"/>
          <w:color w:val="A9A57C"/>
          <w:sz w:val="48"/>
        </w:rPr>
        <w:t></w:t>
      </w: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для здобувачів початкової освіти розроблено два примірні зразки Свідоцтв досягнень за циклами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48"/>
        </w:rPr>
        <w:t>( І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 та ІІ )</w:t>
      </w:r>
    </w:p>
    <w:p w:rsidR="0075330D" w:rsidRDefault="00166150">
      <w:pPr>
        <w:spacing w:after="10"/>
        <w:ind w:left="570"/>
      </w:pPr>
      <w:r>
        <w:rPr>
          <w:rFonts w:ascii="Times New Roman" w:eastAsia="Times New Roman" w:hAnsi="Times New Roman" w:cs="Times New Roman"/>
          <w:b/>
          <w:color w:val="002060"/>
          <w:sz w:val="72"/>
          <w:u w:val="single" w:color="002060"/>
        </w:rPr>
        <w:t>Обидва зразки містять такі частини:</w:t>
      </w:r>
    </w:p>
    <w:p w:rsidR="0075330D" w:rsidRDefault="00166150">
      <w:pPr>
        <w:spacing w:after="169" w:line="254" w:lineRule="auto"/>
        <w:ind w:left="305" w:right="4" w:hanging="10"/>
        <w:jc w:val="center"/>
      </w:pPr>
      <w:r>
        <w:rPr>
          <w:rFonts w:ascii="Wingdings" w:eastAsia="Wingdings" w:hAnsi="Wingdings" w:cs="Wingdings"/>
          <w:color w:val="A9A57C"/>
          <w:sz w:val="56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56"/>
          <w:u w:val="single" w:color="002060"/>
        </w:rPr>
        <w:t>Характеристика навчальної діяльності</w:t>
      </w:r>
    </w:p>
    <w:p w:rsidR="0075330D" w:rsidRDefault="00166150">
      <w:pPr>
        <w:spacing w:after="169" w:line="254" w:lineRule="auto"/>
        <w:ind w:left="305" w:right="96" w:hanging="10"/>
        <w:jc w:val="center"/>
      </w:pPr>
      <w:r>
        <w:rPr>
          <w:rFonts w:ascii="Wingdings" w:eastAsia="Wingdings" w:hAnsi="Wingdings" w:cs="Wingdings"/>
          <w:color w:val="A9A57C"/>
          <w:sz w:val="56"/>
        </w:rPr>
        <w:lastRenderedPageBreak/>
        <w:t></w:t>
      </w:r>
      <w:r>
        <w:rPr>
          <w:rFonts w:ascii="Times New Roman" w:eastAsia="Times New Roman" w:hAnsi="Times New Roman" w:cs="Times New Roman"/>
          <w:b/>
          <w:color w:val="002060"/>
          <w:sz w:val="56"/>
          <w:u w:val="single" w:color="002060"/>
        </w:rPr>
        <w:t>Характеристика результатів навчання з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56"/>
          <w:u w:val="single" w:color="002060"/>
        </w:rPr>
        <w:t>окремих освітніх галузей</w:t>
      </w:r>
    </w:p>
    <w:p w:rsidR="0075330D" w:rsidRDefault="00166150">
      <w:pPr>
        <w:spacing w:after="169" w:line="254" w:lineRule="auto"/>
        <w:ind w:left="305" w:hanging="10"/>
        <w:jc w:val="center"/>
      </w:pPr>
      <w:r>
        <w:rPr>
          <w:rFonts w:ascii="Wingdings" w:eastAsia="Wingdings" w:hAnsi="Wingdings" w:cs="Wingdings"/>
          <w:color w:val="A9A57C"/>
          <w:sz w:val="56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56"/>
          <w:u w:val="single" w:color="002060"/>
        </w:rPr>
        <w:t>Рекомендації вчителя</w:t>
      </w:r>
    </w:p>
    <w:p w:rsidR="0075330D" w:rsidRDefault="00166150">
      <w:pPr>
        <w:spacing w:after="169" w:line="254" w:lineRule="auto"/>
        <w:ind w:left="305" w:hanging="10"/>
        <w:jc w:val="center"/>
      </w:pPr>
      <w:r>
        <w:rPr>
          <w:rFonts w:ascii="Wingdings" w:eastAsia="Wingdings" w:hAnsi="Wingdings" w:cs="Wingdings"/>
          <w:color w:val="A9A57C"/>
          <w:sz w:val="56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56"/>
          <w:u w:val="single" w:color="002060"/>
        </w:rPr>
        <w:t>Побажання батьків</w:t>
      </w:r>
    </w:p>
    <w:p w:rsidR="0075330D" w:rsidRDefault="00166150">
      <w:pPr>
        <w:pStyle w:val="4"/>
        <w:spacing w:after="743"/>
        <w:ind w:left="646" w:right="0"/>
      </w:pPr>
      <w:r>
        <w:rPr>
          <w:rFonts w:ascii="Wingdings" w:eastAsia="Wingdings" w:hAnsi="Wingdings" w:cs="Wingdings"/>
          <w:b w:val="0"/>
        </w:rPr>
        <w:t></w:t>
      </w:r>
      <w:r>
        <w:rPr>
          <w:rFonts w:ascii="Wingdings" w:eastAsia="Wingdings" w:hAnsi="Wingdings" w:cs="Wingdings"/>
          <w:b w:val="0"/>
        </w:rPr>
        <w:t></w:t>
      </w:r>
      <w:r>
        <w:t xml:space="preserve">відповідно </w:t>
      </w:r>
      <w:proofErr w:type="gramStart"/>
      <w:r>
        <w:t>до пункту</w:t>
      </w:r>
      <w:proofErr w:type="gramEnd"/>
      <w:r>
        <w:t xml:space="preserve"> 8 статті 12 Закону України “ Про освіту”</w:t>
      </w:r>
    </w:p>
    <w:p w:rsidR="0075330D" w:rsidRDefault="00166150">
      <w:pPr>
        <w:spacing w:after="40" w:line="286" w:lineRule="auto"/>
        <w:ind w:left="6"/>
        <w:jc w:val="center"/>
      </w:pPr>
      <w:r>
        <w:rPr>
          <w:rFonts w:ascii="Wingdings" w:eastAsia="Wingdings" w:hAnsi="Wingdings" w:cs="Wingdings"/>
          <w:color w:val="A9A57C"/>
          <w:sz w:val="44"/>
        </w:rPr>
        <w:t></w:t>
      </w:r>
      <w:r>
        <w:rPr>
          <w:rFonts w:ascii="Wingdings" w:eastAsia="Wingdings" w:hAnsi="Wingdings" w:cs="Wingdings"/>
          <w:color w:val="A9A57C"/>
          <w:sz w:val="44"/>
        </w:rPr>
        <w:t>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наприкінці 4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44"/>
        </w:rPr>
        <w:t>класу ,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>з метою моніторингу якості освітньої діяльності проводиться державна підсумкова атестація здобувачів початкової освіти</w:t>
      </w:r>
    </w:p>
    <w:p w:rsidR="0075330D" w:rsidRDefault="00166150">
      <w:pPr>
        <w:spacing w:after="269"/>
        <w:ind w:left="297"/>
        <w:jc w:val="center"/>
      </w:pPr>
      <w:r>
        <w:rPr>
          <w:rFonts w:ascii="Wingdings" w:eastAsia="Wingdings" w:hAnsi="Wingdings" w:cs="Wingdings"/>
          <w:color w:val="A9A57C"/>
          <w:sz w:val="44"/>
        </w:rPr>
        <w:t></w:t>
      </w:r>
    </w:p>
    <w:p w:rsidR="0075330D" w:rsidRDefault="00166150">
      <w:pPr>
        <w:spacing w:after="159" w:line="283" w:lineRule="auto"/>
        <w:ind w:left="133" w:right="-154" w:hanging="10"/>
        <w:jc w:val="center"/>
      </w:pPr>
      <w:r>
        <w:rPr>
          <w:rFonts w:ascii="Wingdings" w:eastAsia="Wingdings" w:hAnsi="Wingdings" w:cs="Wingdings"/>
          <w:color w:val="A9A57C"/>
          <w:sz w:val="52"/>
        </w:rPr>
        <w:lastRenderedPageBreak/>
        <w:t>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>результати ДПА не впливають на підсумкову оцінку за рік</w:t>
      </w:r>
    </w:p>
    <w:p w:rsidR="0075330D" w:rsidRDefault="00166150">
      <w:pPr>
        <w:spacing w:after="3" w:line="283" w:lineRule="auto"/>
        <w:ind w:left="133" w:hanging="10"/>
        <w:jc w:val="center"/>
      </w:pPr>
      <w:r>
        <w:rPr>
          <w:rFonts w:ascii="Wingdings" w:eastAsia="Wingdings" w:hAnsi="Wingdings" w:cs="Wingdings"/>
          <w:color w:val="A9A57C"/>
          <w:sz w:val="52"/>
        </w:rPr>
        <w:t>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>Особливості проведення, вимоги до змісту та критерії оцінювання державної під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>сумкової атестації</w:t>
      </w:r>
    </w:p>
    <w:p w:rsidR="0075330D" w:rsidRDefault="00166150">
      <w:pPr>
        <w:spacing w:after="3" w:line="283" w:lineRule="auto"/>
        <w:ind w:left="133" w:right="123" w:hanging="10"/>
        <w:jc w:val="center"/>
      </w:pPr>
      <w:r>
        <w:rPr>
          <w:rFonts w:ascii="Times New Roman" w:eastAsia="Times New Roman" w:hAnsi="Times New Roman" w:cs="Times New Roman"/>
          <w:b/>
          <w:color w:val="002060"/>
          <w:sz w:val="52"/>
        </w:rPr>
        <w:t>Міністерство освіти і науки україни визначає в установленому законодавством порядку</w:t>
      </w:r>
    </w:p>
    <w:p w:rsidR="0075330D" w:rsidRDefault="00166150">
      <w:pPr>
        <w:spacing w:after="0" w:line="254" w:lineRule="auto"/>
        <w:ind w:left="111" w:hanging="1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7182003</wp:posOffset>
            </wp:positionH>
            <wp:positionV relativeFrom="paragraph">
              <wp:posOffset>-359357</wp:posOffset>
            </wp:positionV>
            <wp:extent cx="1656588" cy="1583436"/>
            <wp:effectExtent l="0" t="0" r="0" b="0"/>
            <wp:wrapSquare wrapText="bothSides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56588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75E47"/>
          <w:sz w:val="96"/>
        </w:rPr>
        <w:t>Переваги формувального оцінювання</w:t>
      </w:r>
    </w:p>
    <w:tbl>
      <w:tblPr>
        <w:tblStyle w:val="TableGrid"/>
        <w:tblW w:w="13041" w:type="dxa"/>
        <w:tblInd w:w="-28" w:type="dxa"/>
        <w:tblCellMar>
          <w:top w:w="139" w:type="dxa"/>
          <w:left w:w="108" w:type="dxa"/>
          <w:bottom w:w="7" w:type="dxa"/>
          <w:right w:w="57" w:type="dxa"/>
        </w:tblCellMar>
        <w:tblLook w:val="04A0" w:firstRow="1" w:lastRow="0" w:firstColumn="1" w:lastColumn="0" w:noHBand="0" w:noVBand="1"/>
      </w:tblPr>
      <w:tblGrid>
        <w:gridCol w:w="6758"/>
        <w:gridCol w:w="6283"/>
      </w:tblGrid>
      <w:tr w:rsidR="0075330D">
        <w:trPr>
          <w:trHeight w:val="1021"/>
        </w:trPr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30D" w:rsidRDefault="00166150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48"/>
              </w:rPr>
              <w:t>Для вчителя</w:t>
            </w:r>
          </w:p>
        </w:tc>
        <w:tc>
          <w:tcPr>
            <w:tcW w:w="6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30D" w:rsidRDefault="00166150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48"/>
              </w:rPr>
              <w:t>Для учня</w:t>
            </w:r>
          </w:p>
        </w:tc>
      </w:tr>
      <w:tr w:rsidR="0075330D">
        <w:trPr>
          <w:trHeight w:val="5760"/>
        </w:trPr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5330D" w:rsidRDefault="00166150">
            <w:pPr>
              <w:numPr>
                <w:ilvl w:val="0"/>
                <w:numId w:val="15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lastRenderedPageBreak/>
              <w:t xml:space="preserve">Чітко сформулювати </w:t>
            </w:r>
          </w:p>
          <w:p w:rsidR="0075330D" w:rsidRDefault="00166150">
            <w:pPr>
              <w:spacing w:after="66" w:line="249" w:lineRule="auto"/>
              <w:ind w:left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t>освітній результат, який потрібно отримати та оцінити в кожному окремому випадку та організувати, відповідно до цього, свою роботу;</w:t>
            </w:r>
          </w:p>
          <w:p w:rsidR="0075330D" w:rsidRDefault="00166150">
            <w:pPr>
              <w:numPr>
                <w:ilvl w:val="0"/>
                <w:numId w:val="15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t>Зробити учня суб’єктом освітньої та оцінювальної діяльності</w:t>
            </w:r>
          </w:p>
        </w:tc>
        <w:tc>
          <w:tcPr>
            <w:tcW w:w="6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30D" w:rsidRDefault="00166150">
            <w:pPr>
              <w:numPr>
                <w:ilvl w:val="0"/>
                <w:numId w:val="16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t>Вчитися на помилках;</w:t>
            </w:r>
          </w:p>
          <w:p w:rsidR="0075330D" w:rsidRDefault="00166150">
            <w:pPr>
              <w:numPr>
                <w:ilvl w:val="0"/>
                <w:numId w:val="16"/>
              </w:numPr>
              <w:spacing w:after="60" w:line="251" w:lineRule="auto"/>
              <w:ind w:hanging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t>Зрозуміти, що є важливим, а що другорядним;</w:t>
            </w:r>
          </w:p>
          <w:p w:rsidR="0075330D" w:rsidRDefault="00166150">
            <w:pPr>
              <w:numPr>
                <w:ilvl w:val="0"/>
                <w:numId w:val="16"/>
              </w:numPr>
              <w:spacing w:after="54" w:line="254" w:lineRule="auto"/>
              <w:ind w:hanging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t>Зрозуміти, в яких видах діяльності є успіхи;</w:t>
            </w:r>
          </w:p>
          <w:p w:rsidR="0075330D" w:rsidRDefault="00166150">
            <w:pPr>
              <w:numPr>
                <w:ilvl w:val="0"/>
                <w:numId w:val="16"/>
              </w:numPr>
              <w:spacing w:after="0"/>
              <w:ind w:hanging="54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8"/>
              </w:rPr>
              <w:t>Визначити, чого вони не вміють робити</w:t>
            </w:r>
          </w:p>
        </w:tc>
      </w:tr>
    </w:tbl>
    <w:p w:rsidR="0075330D" w:rsidRDefault="00166150">
      <w:pPr>
        <w:pStyle w:val="2"/>
        <w:ind w:left="103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6967118</wp:posOffset>
            </wp:positionH>
            <wp:positionV relativeFrom="paragraph">
              <wp:posOffset>-355413</wp:posOffset>
            </wp:positionV>
            <wp:extent cx="1943100" cy="2058924"/>
            <wp:effectExtent l="0" t="0" r="0" b="0"/>
            <wp:wrapSquare wrapText="bothSides"/>
            <wp:docPr id="670" name="Picture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5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Принципи ФО</w:t>
      </w:r>
    </w:p>
    <w:p w:rsidR="0075330D" w:rsidRDefault="00166150">
      <w:pPr>
        <w:numPr>
          <w:ilvl w:val="0"/>
          <w:numId w:val="7"/>
        </w:numPr>
        <w:spacing w:after="5" w:line="293" w:lineRule="auto"/>
        <w:ind w:right="1867" w:hanging="54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Учитель постійно забезпечує зворотній зв'язок, надаючи учням коментарі, поради щодо їх діяльності.</w:t>
      </w:r>
    </w:p>
    <w:p w:rsidR="0075330D" w:rsidRDefault="00166150">
      <w:pPr>
        <w:numPr>
          <w:ilvl w:val="0"/>
          <w:numId w:val="7"/>
        </w:numPr>
        <w:spacing w:after="5" w:line="293" w:lineRule="auto"/>
        <w:ind w:right="1867" w:hanging="54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Учні беруть активну участь в організації процесу їх власного навчання.</w:t>
      </w:r>
    </w:p>
    <w:p w:rsidR="0075330D" w:rsidRDefault="00166150">
      <w:pPr>
        <w:numPr>
          <w:ilvl w:val="0"/>
          <w:numId w:val="7"/>
        </w:numPr>
        <w:spacing w:after="5" w:line="293" w:lineRule="auto"/>
        <w:ind w:right="1867" w:hanging="54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Учитель змінює техніки і технології навчання в залежності від зміни результатів навчання учнів.</w:t>
      </w:r>
    </w:p>
    <w:p w:rsidR="0075330D" w:rsidRDefault="00166150">
      <w:pPr>
        <w:numPr>
          <w:ilvl w:val="0"/>
          <w:numId w:val="7"/>
        </w:numPr>
        <w:spacing w:after="5" w:line="293" w:lineRule="auto"/>
        <w:ind w:right="1867" w:hanging="54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Учитель усвідомлює, що оцінювання тільки за допомогою виставлення деякої кількості балів </w:t>
      </w:r>
      <w:r>
        <w:rPr>
          <w:rFonts w:ascii="Times New Roman" w:eastAsia="Times New Roman" w:hAnsi="Times New Roman" w:cs="Times New Roman"/>
          <w:b/>
          <w:color w:val="002060"/>
          <w:sz w:val="48"/>
        </w:rPr>
        <w:t>різко зменшує мотивацію та самооцінку учня.</w:t>
      </w:r>
    </w:p>
    <w:p w:rsidR="0075330D" w:rsidRDefault="00166150">
      <w:pPr>
        <w:numPr>
          <w:ilvl w:val="0"/>
          <w:numId w:val="7"/>
        </w:numPr>
        <w:spacing w:after="5" w:line="293" w:lineRule="auto"/>
        <w:ind w:right="1867" w:hanging="54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lastRenderedPageBreak/>
        <w:t>Учитель усвідомлює необхідність навчити учнів принципам і способам покращення власних результатів</w:t>
      </w:r>
      <w:r>
        <w:rPr>
          <w:rFonts w:ascii="Times New Roman" w:eastAsia="Times New Roman" w:hAnsi="Times New Roman" w:cs="Times New Roman"/>
          <w:color w:val="002060"/>
          <w:sz w:val="48"/>
        </w:rPr>
        <w:t>.</w:t>
      </w:r>
    </w:p>
    <w:p w:rsidR="0075330D" w:rsidRDefault="00166150">
      <w:pPr>
        <w:spacing w:after="0" w:line="254" w:lineRule="auto"/>
        <w:ind w:left="1036" w:hanging="1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5670194</wp:posOffset>
            </wp:positionH>
            <wp:positionV relativeFrom="paragraph">
              <wp:posOffset>-239676</wp:posOffset>
            </wp:positionV>
            <wp:extent cx="2985516" cy="2619756"/>
            <wp:effectExtent l="0" t="0" r="0" b="0"/>
            <wp:wrapSquare wrapText="bothSides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85516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75E47"/>
          <w:sz w:val="96"/>
        </w:rPr>
        <w:t xml:space="preserve">Шість категорій навчальних цілей за </w:t>
      </w:r>
      <w:r>
        <w:rPr>
          <w:rFonts w:ascii="Times New Roman" w:eastAsia="Times New Roman" w:hAnsi="Times New Roman" w:cs="Times New Roman"/>
          <w:b/>
          <w:i/>
          <w:color w:val="675E47"/>
          <w:sz w:val="96"/>
        </w:rPr>
        <w:t>Б. Блумом</w:t>
      </w:r>
    </w:p>
    <w:p w:rsidR="0075330D" w:rsidRDefault="00166150">
      <w:pPr>
        <w:spacing w:after="180" w:line="263" w:lineRule="auto"/>
        <w:ind w:left="2265" w:hanging="10"/>
      </w:pPr>
      <w:r>
        <w:rPr>
          <w:rFonts w:ascii="Wingdings" w:eastAsia="Wingdings" w:hAnsi="Wingdings" w:cs="Wingdings"/>
          <w:color w:val="A9A57C"/>
          <w:sz w:val="72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Знання</w:t>
      </w:r>
    </w:p>
    <w:p w:rsidR="0075330D" w:rsidRDefault="00166150">
      <w:pPr>
        <w:spacing w:after="180" w:line="263" w:lineRule="auto"/>
        <w:ind w:left="2265" w:hanging="10"/>
      </w:pPr>
      <w:r>
        <w:rPr>
          <w:rFonts w:ascii="Wingdings" w:eastAsia="Wingdings" w:hAnsi="Wingdings" w:cs="Wingdings"/>
          <w:color w:val="A9A57C"/>
          <w:sz w:val="72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Розуміння</w:t>
      </w:r>
    </w:p>
    <w:p w:rsidR="0075330D" w:rsidRDefault="00166150">
      <w:pPr>
        <w:spacing w:after="180" w:line="263" w:lineRule="auto"/>
        <w:ind w:left="2265" w:hanging="10"/>
      </w:pPr>
      <w:r>
        <w:rPr>
          <w:rFonts w:ascii="Wingdings" w:eastAsia="Wingdings" w:hAnsi="Wingdings" w:cs="Wingdings"/>
          <w:color w:val="A9A57C"/>
          <w:sz w:val="72"/>
        </w:rPr>
        <w:lastRenderedPageBreak/>
        <w:t>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Застосування</w:t>
      </w:r>
    </w:p>
    <w:p w:rsidR="0075330D" w:rsidRDefault="00166150">
      <w:pPr>
        <w:spacing w:after="180" w:line="263" w:lineRule="auto"/>
        <w:ind w:left="2265" w:hanging="10"/>
      </w:pPr>
      <w:r>
        <w:rPr>
          <w:rFonts w:ascii="Wingdings" w:eastAsia="Wingdings" w:hAnsi="Wingdings" w:cs="Wingdings"/>
          <w:color w:val="A9A57C"/>
          <w:sz w:val="72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Аналіз</w:t>
      </w:r>
    </w:p>
    <w:p w:rsidR="0075330D" w:rsidRDefault="00166150">
      <w:pPr>
        <w:spacing w:after="180" w:line="263" w:lineRule="auto"/>
        <w:ind w:left="2265" w:hanging="10"/>
      </w:pPr>
      <w:r>
        <w:rPr>
          <w:rFonts w:ascii="Wingdings" w:eastAsia="Wingdings" w:hAnsi="Wingdings" w:cs="Wingdings"/>
          <w:color w:val="A9A57C"/>
          <w:sz w:val="72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Синтез</w:t>
      </w:r>
    </w:p>
    <w:p w:rsidR="0075330D" w:rsidRDefault="00166150">
      <w:pPr>
        <w:spacing w:after="180" w:line="263" w:lineRule="auto"/>
        <w:ind w:left="2265" w:hanging="10"/>
      </w:pPr>
      <w:r>
        <w:rPr>
          <w:rFonts w:ascii="Wingdings" w:eastAsia="Wingdings" w:hAnsi="Wingdings" w:cs="Wingdings"/>
          <w:color w:val="A9A57C"/>
          <w:sz w:val="72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Оцінювання</w:t>
      </w:r>
    </w:p>
    <w:p w:rsidR="0075330D" w:rsidRDefault="00166150">
      <w:pPr>
        <w:pStyle w:val="3"/>
        <w:spacing w:after="0" w:line="249" w:lineRule="auto"/>
        <w:ind w:left="85" w:firstLine="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54254</wp:posOffset>
            </wp:positionH>
            <wp:positionV relativeFrom="paragraph">
              <wp:posOffset>-18230</wp:posOffset>
            </wp:positionV>
            <wp:extent cx="2232660" cy="1583436"/>
            <wp:effectExtent l="0" t="0" r="0" b="0"/>
            <wp:wrapSquare wrapText="bothSides"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6"/>
        </w:rPr>
        <w:t xml:space="preserve">Завдання формувального </w:t>
      </w:r>
    </w:p>
    <w:p w:rsidR="0075330D" w:rsidRDefault="00166150">
      <w:pPr>
        <w:spacing w:after="0"/>
        <w:ind w:left="85" w:right="2363"/>
        <w:jc w:val="right"/>
      </w:pPr>
      <w:r>
        <w:rPr>
          <w:rFonts w:ascii="Times New Roman" w:eastAsia="Times New Roman" w:hAnsi="Times New Roman" w:cs="Times New Roman"/>
          <w:b/>
          <w:color w:val="675E47"/>
          <w:sz w:val="86"/>
        </w:rPr>
        <w:t>оцінювання</w:t>
      </w:r>
    </w:p>
    <w:p w:rsidR="0075330D" w:rsidRDefault="00166150">
      <w:pPr>
        <w:numPr>
          <w:ilvl w:val="0"/>
          <w:numId w:val="8"/>
        </w:numPr>
        <w:spacing w:after="207" w:line="254" w:lineRule="auto"/>
        <w:ind w:right="731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Сприяти впевненості учня у власних силах</w:t>
      </w:r>
    </w:p>
    <w:p w:rsidR="0075330D" w:rsidRDefault="00166150">
      <w:pPr>
        <w:numPr>
          <w:ilvl w:val="0"/>
          <w:numId w:val="8"/>
        </w:numPr>
        <w:spacing w:after="207" w:line="254" w:lineRule="auto"/>
        <w:ind w:right="731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Надавати орієнтири</w:t>
      </w:r>
    </w:p>
    <w:p w:rsidR="0075330D" w:rsidRDefault="00166150">
      <w:pPr>
        <w:numPr>
          <w:ilvl w:val="0"/>
          <w:numId w:val="8"/>
        </w:numPr>
        <w:spacing w:after="207" w:line="254" w:lineRule="auto"/>
        <w:ind w:right="731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lastRenderedPageBreak/>
        <w:t>Корисні поради</w:t>
      </w:r>
    </w:p>
    <w:p w:rsidR="0075330D" w:rsidRDefault="00166150">
      <w:pPr>
        <w:numPr>
          <w:ilvl w:val="0"/>
          <w:numId w:val="8"/>
        </w:numPr>
        <w:spacing w:after="248" w:line="254" w:lineRule="auto"/>
        <w:ind w:right="731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Сигналізувати про складнощі</w:t>
      </w:r>
    </w:p>
    <w:p w:rsidR="0075330D" w:rsidRDefault="00166150">
      <w:pPr>
        <w:numPr>
          <w:ilvl w:val="0"/>
          <w:numId w:val="8"/>
        </w:numPr>
        <w:spacing w:after="207" w:line="254" w:lineRule="auto"/>
        <w:ind w:right="731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Забезпечувати діалог «учитель учень»</w:t>
      </w:r>
    </w:p>
    <w:p w:rsidR="0075330D" w:rsidRDefault="00166150">
      <w:pPr>
        <w:numPr>
          <w:ilvl w:val="0"/>
          <w:numId w:val="8"/>
        </w:numPr>
        <w:spacing w:after="207" w:line="254" w:lineRule="auto"/>
        <w:ind w:right="731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Формувати стратегію успішного навчання</w:t>
      </w:r>
    </w:p>
    <w:p w:rsidR="0075330D" w:rsidRDefault="00166150">
      <w:pPr>
        <w:spacing w:after="0" w:line="254" w:lineRule="auto"/>
        <w:ind w:left="1101" w:right="713" w:hanging="10"/>
        <w:jc w:val="center"/>
      </w:pPr>
      <w:proofErr w:type="gramStart"/>
      <w:r>
        <w:rPr>
          <w:rFonts w:ascii="Times New Roman" w:eastAsia="Times New Roman" w:hAnsi="Times New Roman" w:cs="Times New Roman"/>
          <w:b/>
          <w:color w:val="675E47"/>
          <w:sz w:val="118"/>
        </w:rPr>
        <w:t>МЕТОДИ  формувального</w:t>
      </w:r>
      <w:proofErr w:type="gramEnd"/>
      <w:r>
        <w:rPr>
          <w:rFonts w:ascii="Times New Roman" w:eastAsia="Times New Roman" w:hAnsi="Times New Roman" w:cs="Times New Roman"/>
          <w:b/>
          <w:color w:val="675E47"/>
          <w:sz w:val="118"/>
        </w:rPr>
        <w:t xml:space="preserve"> </w:t>
      </w:r>
    </w:p>
    <w:p w:rsidR="0075330D" w:rsidRDefault="00166150">
      <w:pPr>
        <w:spacing w:after="150" w:line="254" w:lineRule="auto"/>
        <w:ind w:left="1101" w:right="-15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6534303</wp:posOffset>
            </wp:positionH>
            <wp:positionV relativeFrom="paragraph">
              <wp:posOffset>-156198</wp:posOffset>
            </wp:positionV>
            <wp:extent cx="2375916" cy="2449068"/>
            <wp:effectExtent l="0" t="0" r="0" b="0"/>
            <wp:wrapSquare wrapText="bothSides"/>
            <wp:docPr id="740" name="Pictur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75916" cy="244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75E47"/>
          <w:sz w:val="118"/>
        </w:rPr>
        <w:t>оцінювання</w:t>
      </w:r>
    </w:p>
    <w:p w:rsidR="0075330D" w:rsidRDefault="00166150">
      <w:pPr>
        <w:spacing w:after="234"/>
        <w:ind w:left="2265" w:hanging="10"/>
      </w:pPr>
      <w:r>
        <w:rPr>
          <w:rFonts w:ascii="Wingdings" w:eastAsia="Wingdings" w:hAnsi="Wingdings" w:cs="Wingdings"/>
          <w:color w:val="A9A57C"/>
          <w:sz w:val="88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88"/>
        </w:rPr>
        <w:t>Графіч</w:t>
      </w:r>
      <w:r>
        <w:rPr>
          <w:rFonts w:ascii="Times New Roman" w:eastAsia="Times New Roman" w:hAnsi="Times New Roman" w:cs="Times New Roman"/>
          <w:b/>
          <w:color w:val="002060"/>
          <w:sz w:val="88"/>
        </w:rPr>
        <w:t>ні</w:t>
      </w:r>
    </w:p>
    <w:p w:rsidR="0075330D" w:rsidRDefault="00166150">
      <w:pPr>
        <w:spacing w:after="234"/>
        <w:ind w:left="2265" w:hanging="10"/>
      </w:pPr>
      <w:r>
        <w:rPr>
          <w:rFonts w:ascii="Wingdings" w:eastAsia="Wingdings" w:hAnsi="Wingdings" w:cs="Wingdings"/>
          <w:color w:val="A9A57C"/>
          <w:sz w:val="88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88"/>
        </w:rPr>
        <w:t>Наочні</w:t>
      </w:r>
    </w:p>
    <w:p w:rsidR="0075330D" w:rsidRDefault="00166150">
      <w:pPr>
        <w:spacing w:after="234"/>
        <w:ind w:left="2265" w:hanging="10"/>
      </w:pPr>
      <w:r>
        <w:rPr>
          <w:rFonts w:ascii="Wingdings" w:eastAsia="Wingdings" w:hAnsi="Wingdings" w:cs="Wingdings"/>
          <w:color w:val="A9A57C"/>
          <w:sz w:val="88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88"/>
        </w:rPr>
        <w:t>Текстові, фото, відео</w:t>
      </w:r>
    </w:p>
    <w:p w:rsidR="0075330D" w:rsidRDefault="00166150">
      <w:pPr>
        <w:spacing w:after="234"/>
        <w:ind w:left="2265" w:hanging="10"/>
      </w:pPr>
      <w:r>
        <w:rPr>
          <w:rFonts w:ascii="Wingdings" w:eastAsia="Wingdings" w:hAnsi="Wingdings" w:cs="Wingdings"/>
          <w:color w:val="A9A57C"/>
          <w:sz w:val="88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88"/>
        </w:rPr>
        <w:t>Консультації</w:t>
      </w:r>
    </w:p>
    <w:p w:rsidR="0075330D" w:rsidRDefault="00166150">
      <w:pPr>
        <w:pStyle w:val="3"/>
        <w:spacing w:after="217"/>
        <w:ind w:left="349" w:right="339"/>
      </w:pPr>
      <w:r>
        <w:lastRenderedPageBreak/>
        <w:t>Техніки формувального оцінювання</w:t>
      </w:r>
    </w:p>
    <w:p w:rsidR="0075330D" w:rsidRDefault="00166150">
      <w:pPr>
        <w:numPr>
          <w:ilvl w:val="0"/>
          <w:numId w:val="9"/>
        </w:numPr>
        <w:spacing w:after="72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Індекс – картки для узагальнення або запитань</w:t>
      </w:r>
    </w:p>
    <w:p w:rsidR="0075330D" w:rsidRDefault="00166150">
      <w:pPr>
        <w:numPr>
          <w:ilvl w:val="0"/>
          <w:numId w:val="9"/>
        </w:numPr>
        <w:spacing w:after="69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Сигнали рукою</w:t>
      </w:r>
    </w:p>
    <w:p w:rsidR="0075330D" w:rsidRDefault="00166150">
      <w:pPr>
        <w:numPr>
          <w:ilvl w:val="0"/>
          <w:numId w:val="9"/>
        </w:numPr>
        <w:spacing w:after="72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Світлофор</w:t>
      </w:r>
    </w:p>
    <w:p w:rsidR="0075330D" w:rsidRDefault="00166150">
      <w:pPr>
        <w:numPr>
          <w:ilvl w:val="0"/>
          <w:numId w:val="9"/>
        </w:numPr>
        <w:spacing w:after="74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Однохвилинне есе</w:t>
      </w:r>
    </w:p>
    <w:p w:rsidR="0075330D" w:rsidRDefault="00166150">
      <w:pPr>
        <w:numPr>
          <w:ilvl w:val="0"/>
          <w:numId w:val="9"/>
        </w:numPr>
        <w:spacing w:after="73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Вимірювання температури</w:t>
      </w:r>
    </w:p>
    <w:p w:rsidR="0075330D" w:rsidRDefault="00166150">
      <w:pPr>
        <w:numPr>
          <w:ilvl w:val="0"/>
          <w:numId w:val="9"/>
        </w:numPr>
        <w:spacing w:after="72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Мовні зразки (підказки)</w:t>
      </w:r>
    </w:p>
    <w:p w:rsidR="0075330D" w:rsidRDefault="00166150">
      <w:pPr>
        <w:numPr>
          <w:ilvl w:val="0"/>
          <w:numId w:val="9"/>
        </w:numPr>
        <w:spacing w:after="65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Трихвилинна пауза </w:t>
      </w:r>
      <w:r>
        <w:rPr>
          <w:rFonts w:ascii="Wingdings" w:eastAsia="Wingdings" w:hAnsi="Wingdings" w:cs="Wingdings"/>
          <w:color w:val="A9A57C"/>
          <w:sz w:val="56"/>
        </w:rPr>
        <w:t></w:t>
      </w:r>
      <w:r>
        <w:rPr>
          <w:rFonts w:ascii="Wingdings" w:eastAsia="Wingdings" w:hAnsi="Wingdings" w:cs="Wingdings"/>
          <w:color w:val="A9A57C"/>
          <w:sz w:val="56"/>
        </w:rPr>
        <w:t>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Дві зірки й побажання </w:t>
      </w:r>
    </w:p>
    <w:p w:rsidR="0075330D" w:rsidRDefault="00166150">
      <w:pPr>
        <w:spacing w:after="58" w:line="254" w:lineRule="auto"/>
        <w:ind w:left="1413" w:right="275" w:hanging="1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lastRenderedPageBreak/>
        <w:t>(взаємооцінювання)</w:t>
      </w:r>
    </w:p>
    <w:p w:rsidR="0075330D" w:rsidRDefault="00166150">
      <w:pPr>
        <w:numPr>
          <w:ilvl w:val="0"/>
          <w:numId w:val="9"/>
        </w:numPr>
        <w:spacing w:after="207" w:line="254" w:lineRule="auto"/>
        <w:ind w:right="275" w:hanging="72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Техніка «тижневий звіт»</w:t>
      </w:r>
    </w:p>
    <w:p w:rsidR="0075330D" w:rsidRDefault="00166150">
      <w:pPr>
        <w:pStyle w:val="4"/>
        <w:spacing w:after="416" w:line="248" w:lineRule="auto"/>
        <w:ind w:left="0" w:right="0" w:firstLine="0"/>
      </w:pPr>
      <w:r>
        <w:rPr>
          <w:sz w:val="88"/>
        </w:rPr>
        <w:t xml:space="preserve">В основі формувального оцінювання лежить </w:t>
      </w:r>
      <w:r>
        <w:rPr>
          <w:i/>
          <w:sz w:val="88"/>
        </w:rPr>
        <w:t xml:space="preserve">рефлексія </w:t>
      </w:r>
      <w:r>
        <w:rPr>
          <w:sz w:val="88"/>
        </w:rPr>
        <w:t>(від лат. reflecio – відображення)</w:t>
      </w:r>
    </w:p>
    <w:p w:rsidR="0075330D" w:rsidRDefault="00166150">
      <w:pPr>
        <w:spacing w:after="116"/>
        <w:ind w:left="10" w:right="370" w:hanging="10"/>
        <w:jc w:val="center"/>
      </w:pPr>
      <w:r>
        <w:rPr>
          <w:rFonts w:ascii="Wingdings" w:eastAsia="Wingdings" w:hAnsi="Wingdings" w:cs="Wingdings"/>
          <w:color w:val="A9A57C"/>
          <w:sz w:val="74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4"/>
        </w:rPr>
        <w:t>Cьогодні я дізнався…</w:t>
      </w:r>
    </w:p>
    <w:p w:rsidR="0075330D" w:rsidRDefault="00166150">
      <w:pPr>
        <w:spacing w:after="116"/>
        <w:ind w:left="10" w:right="34" w:hanging="10"/>
        <w:jc w:val="center"/>
      </w:pPr>
      <w:r>
        <w:rPr>
          <w:rFonts w:ascii="Wingdings" w:eastAsia="Wingdings" w:hAnsi="Wingdings" w:cs="Wingdings"/>
          <w:color w:val="A9A57C"/>
          <w:sz w:val="74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4"/>
        </w:rPr>
        <w:t>Сьогодні я навчився…</w:t>
      </w:r>
    </w:p>
    <w:p w:rsidR="0075330D" w:rsidRDefault="00166150">
      <w:pPr>
        <w:spacing w:after="239" w:line="224" w:lineRule="auto"/>
        <w:ind w:left="2985" w:right="464" w:hanging="730"/>
      </w:pPr>
      <w:r>
        <w:rPr>
          <w:rFonts w:ascii="Wingdings" w:eastAsia="Wingdings" w:hAnsi="Wingdings" w:cs="Wingdings"/>
          <w:color w:val="A9A57C"/>
          <w:sz w:val="74"/>
        </w:rPr>
        <w:lastRenderedPageBreak/>
        <w:t></w:t>
      </w:r>
      <w:r>
        <w:rPr>
          <w:rFonts w:ascii="Times New Roman" w:eastAsia="Times New Roman" w:hAnsi="Times New Roman" w:cs="Times New Roman"/>
          <w:b/>
          <w:color w:val="002060"/>
          <w:sz w:val="74"/>
        </w:rPr>
        <w:t xml:space="preserve">Найбільш цікавим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74"/>
        </w:rPr>
        <w:t>для мене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74"/>
        </w:rPr>
        <w:t xml:space="preserve"> виявилось…</w:t>
      </w:r>
    </w:p>
    <w:p w:rsidR="0075330D" w:rsidRDefault="00166150">
      <w:pPr>
        <w:spacing w:after="239" w:line="224" w:lineRule="auto"/>
        <w:ind w:left="2985" w:right="464" w:hanging="730"/>
      </w:pPr>
      <w:r>
        <w:rPr>
          <w:rFonts w:ascii="Wingdings" w:eastAsia="Wingdings" w:hAnsi="Wingdings" w:cs="Wingdings"/>
          <w:color w:val="A9A57C"/>
          <w:sz w:val="74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74"/>
        </w:rPr>
        <w:t>Найбільше мені сподобалось…</w:t>
      </w:r>
    </w:p>
    <w:p w:rsidR="0075330D" w:rsidRDefault="00166150">
      <w:pPr>
        <w:spacing w:after="284" w:line="254" w:lineRule="auto"/>
        <w:ind w:left="310" w:right="310" w:firstLine="535"/>
        <w:jc w:val="both"/>
      </w:pPr>
      <w:r>
        <w:rPr>
          <w:rFonts w:ascii="Times New Roman" w:eastAsia="Times New Roman" w:hAnsi="Times New Roman" w:cs="Times New Roman"/>
          <w:b/>
          <w:color w:val="6D5225"/>
          <w:sz w:val="48"/>
        </w:rPr>
        <w:t xml:space="preserve">Використання позитивних оцінювальних суджень і коментарів як стимулу набуття молодшими школярами </w:t>
      </w:r>
      <w:proofErr w:type="gramStart"/>
      <w:r>
        <w:rPr>
          <w:rFonts w:ascii="Times New Roman" w:eastAsia="Times New Roman" w:hAnsi="Times New Roman" w:cs="Times New Roman"/>
          <w:b/>
          <w:color w:val="6D5225"/>
          <w:sz w:val="48"/>
        </w:rPr>
        <w:t>ключових  компетентностей</w:t>
      </w:r>
      <w:proofErr w:type="gramEnd"/>
    </w:p>
    <w:p w:rsidR="0075330D" w:rsidRDefault="00166150">
      <w:pPr>
        <w:spacing w:after="79" w:line="257" w:lineRule="auto"/>
        <w:ind w:left="453" w:right="723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t>Позитивні оцінювальні судження:</w:t>
      </w:r>
    </w:p>
    <w:p w:rsidR="0075330D" w:rsidRDefault="00166150">
      <w:pPr>
        <w:spacing w:after="79" w:line="257" w:lineRule="auto"/>
        <w:ind w:left="337" w:right="723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t>«молодець», «дякую», «пишаюся твоїми досягненнями», «ти сьогодні на висот</w:t>
      </w:r>
      <w:r>
        <w:rPr>
          <w:rFonts w:ascii="Times New Roman" w:eastAsia="Times New Roman" w:hAnsi="Times New Roman" w:cs="Times New Roman"/>
          <w:b/>
          <w:color w:val="002060"/>
          <w:sz w:val="40"/>
        </w:rPr>
        <w:t>і»,</w:t>
      </w:r>
    </w:p>
    <w:p w:rsidR="0075330D" w:rsidRDefault="00166150">
      <w:pPr>
        <w:spacing w:after="79" w:line="257" w:lineRule="auto"/>
        <w:ind w:left="337" w:right="1150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«маєш гарні результати», «докладаєш максимум зусиль» тощо. Якщо ж у дитини є певні проблеми у виконанні того чи іншого завдання, вживаємо позитивно спрямовані  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твердження:   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40"/>
        </w:rPr>
        <w:t>«У   подальшому   тобі   треба   приділити   увагу   …»,</w:t>
      </w:r>
    </w:p>
    <w:p w:rsidR="0075330D" w:rsidRDefault="00166150">
      <w:pPr>
        <w:spacing w:after="79" w:line="257" w:lineRule="auto"/>
        <w:ind w:left="337" w:right="723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lastRenderedPageBreak/>
        <w:t>«Необхідно додатково</w:t>
      </w:r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 попрацювати …», «Треба спрямувати зусилля на …»,</w:t>
      </w:r>
    </w:p>
    <w:p w:rsidR="0075330D" w:rsidRDefault="00166150">
      <w:pPr>
        <w:spacing w:after="79" w:line="257" w:lineRule="auto"/>
        <w:ind w:left="337" w:right="723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t>«Зверни особливу увагу на …», «Спробуй докласти зусиль до …». Під час взаємооцінювання радимо   учням   використовувати   перелік   словосполучень:</w:t>
      </w:r>
    </w:p>
    <w:p w:rsidR="0075330D" w:rsidRDefault="00166150">
      <w:pPr>
        <w:spacing w:after="0" w:line="248" w:lineRule="auto"/>
        <w:ind w:left="342" w:right="197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«Дозволь дати тобі пораду …», «Мені дуже приємно тобі сказати, що …», «Якщо ти постараєшся,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40"/>
        </w:rPr>
        <w:t>у тебе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 вийде краще. Для цього зверни увагу на …» </w:t>
      </w:r>
    </w:p>
    <w:p w:rsidR="0075330D" w:rsidRDefault="00166150">
      <w:pPr>
        <w:spacing w:after="0" w:line="254" w:lineRule="auto"/>
        <w:ind w:left="211" w:firstLine="72"/>
        <w:jc w:val="both"/>
      </w:pPr>
      <w:r>
        <w:rPr>
          <w:rFonts w:ascii="Times New Roman" w:eastAsia="Times New Roman" w:hAnsi="Times New Roman" w:cs="Times New Roman"/>
          <w:b/>
          <w:color w:val="6D5225"/>
          <w:sz w:val="48"/>
        </w:rPr>
        <w:t xml:space="preserve">Основою формулювання оцінювальних суджень можуть бути орієнтовні рамки оцінювання результатів навчання  </w:t>
      </w:r>
    </w:p>
    <w:p w:rsidR="0075330D" w:rsidRDefault="00166150">
      <w:pPr>
        <w:spacing w:after="434" w:line="254" w:lineRule="auto"/>
        <w:ind w:left="-10"/>
        <w:jc w:val="both"/>
      </w:pPr>
      <w:r>
        <w:rPr>
          <w:rFonts w:ascii="Times New Roman" w:eastAsia="Times New Roman" w:hAnsi="Times New Roman" w:cs="Times New Roman"/>
          <w:b/>
          <w:color w:val="6D5225"/>
          <w:sz w:val="48"/>
        </w:rPr>
        <w:t>та очікув</w:t>
      </w:r>
      <w:r>
        <w:rPr>
          <w:rFonts w:ascii="Times New Roman" w:eastAsia="Times New Roman" w:hAnsi="Times New Roman" w:cs="Times New Roman"/>
          <w:b/>
          <w:color w:val="6D5225"/>
          <w:sz w:val="48"/>
        </w:rPr>
        <w:t xml:space="preserve">аних </w:t>
      </w:r>
      <w:proofErr w:type="gramStart"/>
      <w:r>
        <w:rPr>
          <w:rFonts w:ascii="Times New Roman" w:eastAsia="Times New Roman" w:hAnsi="Times New Roman" w:cs="Times New Roman"/>
          <w:b/>
          <w:color w:val="6D5225"/>
          <w:sz w:val="48"/>
        </w:rPr>
        <w:t>результатів ,</w:t>
      </w:r>
      <w:proofErr w:type="gramEnd"/>
      <w:r>
        <w:rPr>
          <w:rFonts w:ascii="Times New Roman" w:eastAsia="Times New Roman" w:hAnsi="Times New Roman" w:cs="Times New Roman"/>
          <w:b/>
          <w:color w:val="6D5225"/>
          <w:sz w:val="48"/>
        </w:rPr>
        <w:t xml:space="preserve"> окреслених в освітній програмі</w:t>
      </w:r>
    </w:p>
    <w:p w:rsidR="0075330D" w:rsidRDefault="00166150">
      <w:pPr>
        <w:spacing w:after="207" w:line="254" w:lineRule="auto"/>
        <w:ind w:left="337" w:right="275" w:hanging="10"/>
      </w:pPr>
      <w:proofErr w:type="gramStart"/>
      <w:r>
        <w:rPr>
          <w:rFonts w:ascii="Times New Roman" w:eastAsia="Times New Roman" w:hAnsi="Times New Roman" w:cs="Times New Roman"/>
          <w:b/>
          <w:color w:val="002060"/>
          <w:sz w:val="56"/>
        </w:rPr>
        <w:t>До прикладу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56"/>
        </w:rPr>
        <w:t>, в орієнтовних рамках зазначено:</w:t>
      </w:r>
    </w:p>
    <w:p w:rsidR="0075330D" w:rsidRDefault="00166150">
      <w:pPr>
        <w:spacing w:after="171" w:line="254" w:lineRule="auto"/>
        <w:ind w:left="337" w:right="275" w:hanging="10"/>
      </w:pPr>
      <w:r>
        <w:rPr>
          <w:rFonts w:ascii="Wingdings" w:eastAsia="Wingdings" w:hAnsi="Wingdings" w:cs="Wingdings"/>
          <w:color w:val="A9A57C"/>
          <w:sz w:val="56"/>
        </w:rPr>
        <w:t></w:t>
      </w:r>
      <w:r>
        <w:rPr>
          <w:rFonts w:ascii="Wingdings" w:eastAsia="Wingdings" w:hAnsi="Wingdings" w:cs="Wingdings"/>
          <w:color w:val="A9A57C"/>
          <w:sz w:val="56"/>
        </w:rPr>
        <w:t>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>визначає спосіб подолання виявленого утруднення за наданими орієнтирами</w:t>
      </w:r>
    </w:p>
    <w:p w:rsidR="0075330D" w:rsidRDefault="00166150">
      <w:pPr>
        <w:spacing w:after="169" w:line="254" w:lineRule="auto"/>
        <w:ind w:left="337" w:right="275" w:hanging="10"/>
      </w:pPr>
      <w:r>
        <w:rPr>
          <w:rFonts w:ascii="Wingdings" w:eastAsia="Wingdings" w:hAnsi="Wingdings" w:cs="Wingdings"/>
          <w:color w:val="A9A57C"/>
          <w:sz w:val="56"/>
        </w:rPr>
        <w:t>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56"/>
        </w:rPr>
        <w:t>На  його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 основі учитель формулює судження:</w:t>
      </w:r>
    </w:p>
    <w:p w:rsidR="0075330D" w:rsidRDefault="00166150">
      <w:pPr>
        <w:spacing w:after="172" w:line="254" w:lineRule="auto"/>
        <w:ind w:left="337" w:right="275" w:hanging="10"/>
      </w:pPr>
      <w:r>
        <w:rPr>
          <w:rFonts w:ascii="Wingdings" w:eastAsia="Wingdings" w:hAnsi="Wingdings" w:cs="Wingdings"/>
          <w:color w:val="A9A57C"/>
          <w:sz w:val="56"/>
        </w:rPr>
        <w:lastRenderedPageBreak/>
        <w:t>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>Ти правильно обрав пам’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>ятку для пояснення способу обчислення, водночас дотримуйся послідовності дій</w:t>
      </w:r>
    </w:p>
    <w:p w:rsidR="0075330D" w:rsidRDefault="00166150">
      <w:pPr>
        <w:spacing w:after="207" w:line="254" w:lineRule="auto"/>
        <w:ind w:left="337" w:right="275" w:hanging="10"/>
      </w:pPr>
      <w:r>
        <w:rPr>
          <w:rFonts w:ascii="Wingdings" w:eastAsia="Wingdings" w:hAnsi="Wingdings" w:cs="Wingdings"/>
          <w:color w:val="A9A57C"/>
          <w:sz w:val="56"/>
        </w:rPr>
        <w:t>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>Дякую за старанність, хід розв’язування задачі обрано правильно, повтори способи обчислень за № 102, на с. 34 тощо</w:t>
      </w:r>
    </w:p>
    <w:p w:rsidR="0075330D" w:rsidRDefault="00166150">
      <w:pPr>
        <w:spacing w:after="497" w:line="254" w:lineRule="auto"/>
        <w:ind w:left="5696" w:hanging="5706"/>
        <w:jc w:val="both"/>
      </w:pPr>
      <w:r>
        <w:rPr>
          <w:rFonts w:ascii="Times New Roman" w:eastAsia="Times New Roman" w:hAnsi="Times New Roman" w:cs="Times New Roman"/>
          <w:b/>
          <w:color w:val="6D5225"/>
          <w:sz w:val="48"/>
        </w:rPr>
        <w:t xml:space="preserve">Під час перевірки ПИСЬМОВИХ РОБІТ учитель пропонує учням: </w:t>
      </w:r>
    </w:p>
    <w:p w:rsidR="0075330D" w:rsidRDefault="00166150">
      <w:pPr>
        <w:numPr>
          <w:ilvl w:val="0"/>
          <w:numId w:val="10"/>
        </w:numPr>
        <w:spacing w:after="5" w:line="293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дотр</w:t>
      </w:r>
      <w:r>
        <w:rPr>
          <w:rFonts w:ascii="Times New Roman" w:eastAsia="Times New Roman" w:hAnsi="Times New Roman" w:cs="Times New Roman"/>
          <w:b/>
          <w:color w:val="002060"/>
          <w:sz w:val="48"/>
        </w:rPr>
        <w:t>имуватися культури записів виконаних завдань</w:t>
      </w:r>
    </w:p>
    <w:p w:rsidR="0075330D" w:rsidRDefault="00166150">
      <w:pPr>
        <w:numPr>
          <w:ilvl w:val="0"/>
          <w:numId w:val="10"/>
        </w:numPr>
        <w:spacing w:after="198" w:line="229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подає зразок правильного написання цифри, букви, з’єднання букв у 1 класі у вільних рядках </w:t>
      </w:r>
    </w:p>
    <w:p w:rsidR="0075330D" w:rsidRDefault="00166150">
      <w:pPr>
        <w:numPr>
          <w:ilvl w:val="0"/>
          <w:numId w:val="10"/>
        </w:numPr>
        <w:spacing w:after="44" w:line="293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lastRenderedPageBreak/>
        <w:t>2 – 4 класи – на полях сторінки зошита</w:t>
      </w:r>
    </w:p>
    <w:p w:rsidR="0075330D" w:rsidRDefault="00166150">
      <w:pPr>
        <w:numPr>
          <w:ilvl w:val="0"/>
          <w:numId w:val="10"/>
        </w:numPr>
        <w:spacing w:after="192" w:line="234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учитель разом із учнями може обрати позначення самооцінки учня, оцінки вчителя для фіксації перевірених робіт</w:t>
      </w:r>
    </w:p>
    <w:p w:rsidR="0075330D" w:rsidRDefault="00166150">
      <w:pPr>
        <w:numPr>
          <w:ilvl w:val="0"/>
          <w:numId w:val="10"/>
        </w:numPr>
        <w:spacing w:after="200" w:line="229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за результатами перевірки учитель організовує у 1 – 2 класах колективну/ групову диференційовану роботу</w:t>
      </w:r>
    </w:p>
    <w:p w:rsidR="0075330D" w:rsidRDefault="00166150">
      <w:pPr>
        <w:numPr>
          <w:ilvl w:val="0"/>
          <w:numId w:val="10"/>
        </w:numPr>
        <w:spacing w:after="167" w:line="229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>3 – 4 класи – приорітетно індивідуальну са</w:t>
      </w:r>
      <w:r>
        <w:rPr>
          <w:rFonts w:ascii="Times New Roman" w:eastAsia="Times New Roman" w:hAnsi="Times New Roman" w:cs="Times New Roman"/>
          <w:b/>
          <w:color w:val="002060"/>
          <w:sz w:val="48"/>
        </w:rPr>
        <w:t>мостійну роботу</w:t>
      </w:r>
    </w:p>
    <w:p w:rsidR="0075330D" w:rsidRDefault="00166150">
      <w:pPr>
        <w:numPr>
          <w:ilvl w:val="0"/>
          <w:numId w:val="10"/>
        </w:numPr>
        <w:spacing w:after="192" w:line="234" w:lineRule="auto"/>
        <w:ind w:right="143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оцінювальні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48"/>
        </w:rPr>
        <w:t>судження ,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 записані в робочих зошитах, доцільно не дублювати на інших носіях зворотнього зв’язку з батьками</w:t>
      </w:r>
    </w:p>
    <w:p w:rsidR="0075330D" w:rsidRDefault="00166150">
      <w:pPr>
        <w:pStyle w:val="5"/>
      </w:pPr>
      <w:r>
        <w:t>Математика</w:t>
      </w:r>
    </w:p>
    <w:p w:rsidR="0075330D" w:rsidRDefault="00166150">
      <w:pPr>
        <w:numPr>
          <w:ilvl w:val="0"/>
          <w:numId w:val="11"/>
        </w:numPr>
        <w:spacing w:after="145" w:line="248" w:lineRule="auto"/>
        <w:ind w:left="920" w:right="400" w:hanging="593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7812024</wp:posOffset>
            </wp:positionH>
            <wp:positionV relativeFrom="page">
              <wp:posOffset>214884</wp:posOffset>
            </wp:positionV>
            <wp:extent cx="1331976" cy="2013204"/>
            <wp:effectExtent l="0" t="0" r="0" b="0"/>
            <wp:wrapSquare wrapText="bothSides"/>
            <wp:docPr id="946" name="Picture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201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 xml:space="preserve">тематичні діагностувальні роботи можуть бути комбінованими, у тому числі з тестових завдань 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lastRenderedPageBreak/>
        <w:t>закритого й відк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 xml:space="preserve">ритого типів, та містити навчальні завдання на виявлення стану сформованості навичок читання і запису математичних виразів/рівностей/нерівностей </w:t>
      </w:r>
      <w:r>
        <w:rPr>
          <w:rFonts w:ascii="Wingdings" w:eastAsia="Wingdings" w:hAnsi="Wingdings" w:cs="Wingdings"/>
          <w:color w:val="A9A57C"/>
          <w:sz w:val="52"/>
        </w:rPr>
        <w:t></w:t>
      </w:r>
      <w:r>
        <w:rPr>
          <w:rFonts w:ascii="Wingdings" w:eastAsia="Wingdings" w:hAnsi="Wingdings" w:cs="Wingdings"/>
          <w:color w:val="A9A57C"/>
          <w:sz w:val="52"/>
        </w:rPr>
        <w:t>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>розв’язування рівнянь</w:t>
      </w:r>
    </w:p>
    <w:p w:rsidR="0075330D" w:rsidRDefault="00166150">
      <w:pPr>
        <w:numPr>
          <w:ilvl w:val="0"/>
          <w:numId w:val="11"/>
        </w:numPr>
        <w:spacing w:after="145" w:line="248" w:lineRule="auto"/>
        <w:ind w:left="920" w:right="400" w:hanging="593"/>
      </w:pPr>
      <w:r>
        <w:rPr>
          <w:rFonts w:ascii="Times New Roman" w:eastAsia="Times New Roman" w:hAnsi="Times New Roman" w:cs="Times New Roman"/>
          <w:b/>
          <w:color w:val="002060"/>
          <w:sz w:val="52"/>
        </w:rPr>
        <w:t>уміння розвязувати задачі</w:t>
      </w:r>
    </w:p>
    <w:p w:rsidR="0075330D" w:rsidRDefault="00166150">
      <w:pPr>
        <w:numPr>
          <w:ilvl w:val="0"/>
          <w:numId w:val="11"/>
        </w:numPr>
        <w:spacing w:after="145" w:line="248" w:lineRule="auto"/>
        <w:ind w:left="920" w:right="400" w:hanging="593"/>
      </w:pPr>
      <w:r>
        <w:rPr>
          <w:rFonts w:ascii="Times New Roman" w:eastAsia="Times New Roman" w:hAnsi="Times New Roman" w:cs="Times New Roman"/>
          <w:b/>
          <w:color w:val="002060"/>
          <w:sz w:val="52"/>
        </w:rPr>
        <w:t>розпізнавати й будувати геометричну фігуру</w:t>
      </w:r>
    </w:p>
    <w:p w:rsidR="0075330D" w:rsidRDefault="00166150">
      <w:pPr>
        <w:numPr>
          <w:ilvl w:val="0"/>
          <w:numId w:val="11"/>
        </w:numPr>
        <w:spacing w:after="145" w:line="248" w:lineRule="auto"/>
        <w:ind w:left="920" w:right="400" w:hanging="593"/>
      </w:pPr>
      <w:r>
        <w:rPr>
          <w:rFonts w:ascii="Times New Roman" w:eastAsia="Times New Roman" w:hAnsi="Times New Roman" w:cs="Times New Roman"/>
          <w:b/>
          <w:color w:val="002060"/>
          <w:sz w:val="52"/>
        </w:rPr>
        <w:t>оперування величин</w:t>
      </w:r>
      <w:r>
        <w:rPr>
          <w:rFonts w:ascii="Times New Roman" w:eastAsia="Times New Roman" w:hAnsi="Times New Roman" w:cs="Times New Roman"/>
          <w:b/>
          <w:color w:val="002060"/>
          <w:sz w:val="52"/>
        </w:rPr>
        <w:t>ами</w:t>
      </w:r>
    </w:p>
    <w:p w:rsidR="0075330D" w:rsidRDefault="00166150">
      <w:pPr>
        <w:numPr>
          <w:ilvl w:val="0"/>
          <w:numId w:val="11"/>
        </w:numPr>
        <w:spacing w:after="145" w:line="248" w:lineRule="auto"/>
        <w:ind w:left="920" w:right="400" w:hanging="593"/>
      </w:pPr>
      <w:r>
        <w:rPr>
          <w:rFonts w:ascii="Times New Roman" w:eastAsia="Times New Roman" w:hAnsi="Times New Roman" w:cs="Times New Roman"/>
          <w:b/>
          <w:color w:val="002060"/>
          <w:sz w:val="52"/>
        </w:rPr>
        <w:t>Одна з діагностувальних робін протягом навчального року може передбачати виявлення стану сформованості навичок усних обчислень</w:t>
      </w:r>
    </w:p>
    <w:p w:rsidR="0075330D" w:rsidRDefault="00166150">
      <w:pPr>
        <w:spacing w:after="500"/>
        <w:ind w:left="10" w:right="-3" w:hanging="10"/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7518806</wp:posOffset>
            </wp:positionH>
            <wp:positionV relativeFrom="paragraph">
              <wp:posOffset>-874090</wp:posOffset>
            </wp:positionV>
            <wp:extent cx="1143000" cy="1728216"/>
            <wp:effectExtent l="0" t="0" r="0" b="0"/>
            <wp:wrapSquare wrapText="bothSides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D5225"/>
          <w:sz w:val="48"/>
        </w:rPr>
        <w:t>Інтегрований курс “Я досліджую світ”</w:t>
      </w:r>
    </w:p>
    <w:p w:rsidR="0075330D" w:rsidRDefault="00166150">
      <w:pPr>
        <w:numPr>
          <w:ilvl w:val="0"/>
          <w:numId w:val="12"/>
        </w:numPr>
        <w:spacing w:after="207" w:line="254" w:lineRule="auto"/>
        <w:ind w:right="275" w:hanging="394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lastRenderedPageBreak/>
        <w:t>тематичні діагностувальні роботи можуть містити тестові завдання відкритого і закритого типів</w:t>
      </w:r>
    </w:p>
    <w:p w:rsidR="0075330D" w:rsidRDefault="00166150">
      <w:pPr>
        <w:numPr>
          <w:ilvl w:val="0"/>
          <w:numId w:val="12"/>
        </w:numPr>
        <w:spacing w:after="207" w:line="254" w:lineRule="auto"/>
        <w:ind w:right="275" w:hanging="394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практичні роботи з картами</w:t>
      </w:r>
    </w:p>
    <w:p w:rsidR="0075330D" w:rsidRDefault="00166150">
      <w:pPr>
        <w:numPr>
          <w:ilvl w:val="0"/>
          <w:numId w:val="12"/>
        </w:numPr>
        <w:spacing w:after="207" w:line="254" w:lineRule="auto"/>
        <w:ind w:right="275" w:hanging="394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приладами, моделями</w:t>
      </w:r>
    </w:p>
    <w:p w:rsidR="0075330D" w:rsidRDefault="00166150">
      <w:pPr>
        <w:numPr>
          <w:ilvl w:val="0"/>
          <w:numId w:val="12"/>
        </w:numPr>
        <w:spacing w:after="207" w:line="254" w:lineRule="auto"/>
        <w:ind w:right="275" w:hanging="394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графічні роботи </w:t>
      </w:r>
    </w:p>
    <w:p w:rsidR="0075330D" w:rsidRDefault="00166150">
      <w:pPr>
        <w:numPr>
          <w:ilvl w:val="0"/>
          <w:numId w:val="12"/>
        </w:numPr>
        <w:spacing w:after="207" w:line="254" w:lineRule="auto"/>
        <w:ind w:right="275" w:hanging="394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система діагностичних робіт у 3 – 4 класах:</w:t>
      </w:r>
    </w:p>
    <w:p w:rsidR="0075330D" w:rsidRDefault="00166150">
      <w:pPr>
        <w:numPr>
          <w:ilvl w:val="0"/>
          <w:numId w:val="12"/>
        </w:numPr>
        <w:spacing w:after="207" w:line="254" w:lineRule="auto"/>
        <w:ind w:right="275" w:hanging="394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це комплексні діагностувальні роботи для кожного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56"/>
        </w:rPr>
        <w:t>класу</w:t>
      </w: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 зміст яких охоплює усі освітні галузі, що інтегруються</w:t>
      </w:r>
    </w:p>
    <w:p w:rsidR="0075330D" w:rsidRDefault="00166150">
      <w:pPr>
        <w:spacing w:after="1028" w:line="251" w:lineRule="auto"/>
        <w:ind w:left="728" w:right="728" w:firstLine="319"/>
        <w:jc w:val="both"/>
      </w:pPr>
      <w:r>
        <w:rPr>
          <w:rFonts w:ascii="Times New Roman" w:eastAsia="Times New Roman" w:hAnsi="Times New Roman" w:cs="Times New Roman"/>
          <w:b/>
          <w:color w:val="6D5225"/>
          <w:sz w:val="64"/>
        </w:rPr>
        <w:lastRenderedPageBreak/>
        <w:t>Тематичні діагностувальні роботи не проводяться з предметів таких освітніх галузей:</w:t>
      </w:r>
    </w:p>
    <w:p w:rsidR="0075330D" w:rsidRDefault="00166150">
      <w:pPr>
        <w:numPr>
          <w:ilvl w:val="0"/>
          <w:numId w:val="13"/>
        </w:numPr>
        <w:spacing w:after="207" w:line="254" w:lineRule="auto"/>
        <w:ind w:right="275" w:hanging="579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Технологічна</w:t>
      </w:r>
    </w:p>
    <w:p w:rsidR="0075330D" w:rsidRDefault="00166150">
      <w:pPr>
        <w:numPr>
          <w:ilvl w:val="0"/>
          <w:numId w:val="13"/>
        </w:numPr>
        <w:spacing w:after="207" w:line="254" w:lineRule="auto"/>
        <w:ind w:right="275" w:hanging="579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Інформатична</w:t>
      </w:r>
    </w:p>
    <w:p w:rsidR="0075330D" w:rsidRDefault="00166150">
      <w:pPr>
        <w:numPr>
          <w:ilvl w:val="0"/>
          <w:numId w:val="13"/>
        </w:numPr>
        <w:spacing w:after="207" w:line="254" w:lineRule="auto"/>
        <w:ind w:right="275" w:hanging="579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Мистецька</w:t>
      </w:r>
    </w:p>
    <w:p w:rsidR="0075330D" w:rsidRDefault="00166150">
      <w:pPr>
        <w:numPr>
          <w:ilvl w:val="0"/>
          <w:numId w:val="13"/>
        </w:numPr>
        <w:spacing w:after="207" w:line="254" w:lineRule="auto"/>
        <w:ind w:right="275" w:hanging="579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Фізкультурна</w:t>
      </w:r>
    </w:p>
    <w:p w:rsidR="0075330D" w:rsidRDefault="00166150">
      <w:pPr>
        <w:numPr>
          <w:ilvl w:val="0"/>
          <w:numId w:val="13"/>
        </w:numPr>
        <w:spacing w:after="12" w:line="254" w:lineRule="auto"/>
        <w:ind w:right="275" w:hanging="579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Не проводяться діагностувальні роботи з </w:t>
      </w:r>
    </w:p>
    <w:p w:rsidR="0075330D" w:rsidRDefault="00166150">
      <w:pPr>
        <w:spacing w:after="207" w:line="254" w:lineRule="auto"/>
        <w:ind w:left="337" w:right="275" w:hanging="1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>КУРСІВ ЗА ВИБОРОМ</w:t>
      </w:r>
    </w:p>
    <w:tbl>
      <w:tblPr>
        <w:tblStyle w:val="TableGrid"/>
        <w:tblpPr w:vertAnchor="text" w:tblpX="2202" w:tblpY="1797"/>
        <w:tblOverlap w:val="never"/>
        <w:tblW w:w="9600" w:type="dxa"/>
        <w:tblInd w:w="0" w:type="dxa"/>
        <w:tblCellMar>
          <w:top w:w="125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lastRenderedPageBreak/>
              <w:t>Супер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Неймовірно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Талановито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Фантастично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Дивовижно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Приголомшливо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Молодець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Ідеально виконано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Бездоганно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Краще не буває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Чудово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Неймовірно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Чудова робота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Оригінально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Чудова ідея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Так тримати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Прекрасно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Відмінний результат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Гарна робота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Бездоганна робота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Геніально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Відмінна робота</w:t>
            </w:r>
          </w:p>
        </w:tc>
      </w:tr>
      <w:tr w:rsidR="0075330D">
        <w:trPr>
          <w:trHeight w:val="526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lastRenderedPageBreak/>
              <w:t>Гарна думка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У тебе все вийшло</w:t>
            </w:r>
          </w:p>
        </w:tc>
      </w:tr>
    </w:tbl>
    <w:p w:rsidR="0075330D" w:rsidRDefault="00166150">
      <w:pPr>
        <w:spacing w:after="148"/>
        <w:ind w:left="10" w:right="-954" w:hanging="10"/>
        <w:jc w:val="center"/>
      </w:pPr>
      <w:r>
        <w:rPr>
          <w:rFonts w:ascii="Times New Roman" w:eastAsia="Times New Roman" w:hAnsi="Times New Roman" w:cs="Times New Roman"/>
          <w:b/>
          <w:color w:val="6D5225"/>
          <w:sz w:val="48"/>
        </w:rPr>
        <w:t>Якщо робота виконана бездоганно, доречними будуть такі фрази:</w:t>
      </w:r>
      <w:r>
        <w:rPr>
          <w:rFonts w:ascii="Times New Roman" w:eastAsia="Times New Roman" w:hAnsi="Times New Roman" w:cs="Times New Roman"/>
          <w:b/>
          <w:color w:val="6D5225"/>
          <w:sz w:val="48"/>
        </w:rPr>
        <w:tab/>
      </w:r>
      <w:r>
        <w:rPr>
          <w:noProof/>
        </w:rPr>
        <w:drawing>
          <wp:inline distT="0" distB="0" distL="0" distR="0">
            <wp:extent cx="1078992" cy="2439924"/>
            <wp:effectExtent l="0" t="0" r="0" b="0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24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330D" w:rsidRDefault="00166150">
      <w:pPr>
        <w:spacing w:after="764"/>
        <w:ind w:left="692" w:right="165"/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7803794</wp:posOffset>
            </wp:positionH>
            <wp:positionV relativeFrom="paragraph">
              <wp:posOffset>-274494</wp:posOffset>
            </wp:positionV>
            <wp:extent cx="1082040" cy="2014728"/>
            <wp:effectExtent l="0" t="0" r="0" b="0"/>
            <wp:wrapSquare wrapText="bothSides"/>
            <wp:docPr id="1146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F2B20"/>
          <w:sz w:val="48"/>
        </w:rPr>
        <w:t>Якщо у роботі є деякі незначні помилки, доречно використати наступні форми вербального оцінювання:</w:t>
      </w:r>
    </w:p>
    <w:tbl>
      <w:tblPr>
        <w:tblStyle w:val="TableGrid"/>
        <w:tblW w:w="9600" w:type="dxa"/>
        <w:tblInd w:w="2202" w:type="dxa"/>
        <w:tblCellMar>
          <w:top w:w="134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75330D">
        <w:trPr>
          <w:trHeight w:val="574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Ти робиш значні успіхи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Це дуже втішно</w:t>
            </w:r>
          </w:p>
        </w:tc>
      </w:tr>
      <w:tr w:rsidR="0075330D">
        <w:trPr>
          <w:trHeight w:val="1054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 xml:space="preserve">Добре </w:t>
            </w:r>
          </w:p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впоралась/впорався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Продовжуй у тому ж дусі</w:t>
            </w:r>
          </w:p>
        </w:tc>
      </w:tr>
      <w:tr w:rsidR="0075330D">
        <w:trPr>
          <w:trHeight w:val="1054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Ти це зробила/зробив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У тебе дуже добре виходить</w:t>
            </w:r>
          </w:p>
        </w:tc>
      </w:tr>
      <w:tr w:rsidR="0075330D">
        <w:trPr>
          <w:trHeight w:val="1054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Рада/радий за тебе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Я знала/знав, що ти впораєшся</w:t>
            </w:r>
          </w:p>
        </w:tc>
      </w:tr>
      <w:tr w:rsidR="0075330D">
        <w:trPr>
          <w:trHeight w:val="1054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Ти швидко вчишся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Ти на правильному шляху</w:t>
            </w:r>
          </w:p>
        </w:tc>
      </w:tr>
      <w:tr w:rsidR="0075330D">
        <w:trPr>
          <w:trHeight w:val="574"/>
        </w:trPr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Твоя думка цікава</w:t>
            </w:r>
          </w:p>
        </w:tc>
        <w:tc>
          <w:tcPr>
            <w:tcW w:w="480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</w:rPr>
              <w:t>Значно краще</w:t>
            </w:r>
          </w:p>
        </w:tc>
      </w:tr>
    </w:tbl>
    <w:tbl>
      <w:tblPr>
        <w:tblStyle w:val="TableGrid"/>
        <w:tblpPr w:vertAnchor="text" w:tblpX="1265" w:tblpY="1514"/>
        <w:tblOverlap w:val="never"/>
        <w:tblW w:w="11025" w:type="dxa"/>
        <w:tblInd w:w="0" w:type="dxa"/>
        <w:tblCellMar>
          <w:top w:w="115" w:type="dxa"/>
          <w:left w:w="56" w:type="dxa"/>
          <w:bottom w:w="0" w:type="dxa"/>
          <w:right w:w="142" w:type="dxa"/>
        </w:tblCellMar>
        <w:tblLook w:val="04A0" w:firstRow="1" w:lastRow="0" w:firstColumn="1" w:lastColumn="0" w:noHBand="0" w:noVBand="1"/>
      </w:tblPr>
      <w:tblGrid>
        <w:gridCol w:w="5512"/>
        <w:gridCol w:w="5513"/>
      </w:tblGrid>
      <w:tr w:rsidR="0075330D">
        <w:trPr>
          <w:trHeight w:val="740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lastRenderedPageBreak/>
              <w:t>Щодня тобі вдається усе краще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В тебе є прогрес</w:t>
            </w:r>
          </w:p>
        </w:tc>
      </w:tr>
      <w:tr w:rsidR="0075330D">
        <w:trPr>
          <w:trHeight w:val="938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Ти сьогодні багато працювала/працював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Це дійсно щось неймовірне</w:t>
            </w:r>
          </w:p>
        </w:tc>
      </w:tr>
      <w:tr w:rsidR="0075330D">
        <w:trPr>
          <w:trHeight w:val="938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Ти сьогодні гарно працюєш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Тепер ти зрозуміла/зрозумів цей матеріал</w:t>
            </w:r>
          </w:p>
        </w:tc>
      </w:tr>
      <w:tr w:rsidR="0075330D">
        <w:trPr>
          <w:trHeight w:val="740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Тепер ти все зрозуміла/зрозумів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Це завдання вдалося найкраще</w:t>
            </w:r>
          </w:p>
        </w:tc>
      </w:tr>
      <w:tr w:rsidR="0075330D">
        <w:trPr>
          <w:trHeight w:val="506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Старайся, ти можеш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Ти вдосконалюєшся</w:t>
            </w:r>
          </w:p>
        </w:tc>
      </w:tr>
      <w:tr w:rsidR="0075330D">
        <w:trPr>
          <w:trHeight w:val="506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Тепер тебе ніщо не зупинить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Вже виходить добре</w:t>
            </w:r>
          </w:p>
        </w:tc>
      </w:tr>
      <w:tr w:rsidR="0075330D">
        <w:trPr>
          <w:trHeight w:val="506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Цілком слушно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Це здорово</w:t>
            </w:r>
          </w:p>
        </w:tc>
      </w:tr>
      <w:tr w:rsidR="0075330D">
        <w:trPr>
          <w:trHeight w:val="740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Отак правильно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Цього разу ти це зробила\зробив</w:t>
            </w:r>
          </w:p>
        </w:tc>
      </w:tr>
      <w:tr w:rsidR="0075330D">
        <w:trPr>
          <w:trHeight w:val="938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Набагато краще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Ти перевершила\перевершив себе</w:t>
            </w:r>
          </w:p>
        </w:tc>
      </w:tr>
      <w:tr w:rsidR="0075330D">
        <w:trPr>
          <w:trHeight w:val="938"/>
        </w:trPr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lastRenderedPageBreak/>
              <w:t>Ти рухаєшся у правильному напрямку</w:t>
            </w:r>
          </w:p>
        </w:tc>
        <w:tc>
          <w:tcPr>
            <w:tcW w:w="5513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Ти докладаєш багато зусиль – у тебе все вийде</w:t>
            </w:r>
          </w:p>
        </w:tc>
      </w:tr>
    </w:tbl>
    <w:p w:rsidR="0075330D" w:rsidRDefault="00166150">
      <w:pPr>
        <w:spacing w:after="0" w:line="297" w:lineRule="auto"/>
        <w:ind w:left="1467" w:firstLine="2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8018679</wp:posOffset>
            </wp:positionH>
            <wp:positionV relativeFrom="paragraph">
              <wp:posOffset>-204419</wp:posOffset>
            </wp:positionV>
            <wp:extent cx="856488" cy="2385060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F2B20"/>
          <w:sz w:val="48"/>
        </w:rPr>
        <w:t>Якщо ви бажаєте емоційно підтримати здобувача освіти, скористайтесь такими формулюваннями:</w:t>
      </w:r>
      <w:r>
        <w:br w:type="page"/>
      </w:r>
    </w:p>
    <w:p w:rsidR="0075330D" w:rsidRDefault="00166150">
      <w:pPr>
        <w:spacing w:after="408"/>
        <w:ind w:left="4018" w:right="-812" w:hanging="3185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7875423</wp:posOffset>
            </wp:positionH>
            <wp:positionV relativeFrom="paragraph">
              <wp:posOffset>-436242</wp:posOffset>
            </wp:positionV>
            <wp:extent cx="918972" cy="1298448"/>
            <wp:effectExtent l="0" t="0" r="0" b="0"/>
            <wp:wrapSquare wrapText="bothSides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75E47"/>
          <w:sz w:val="48"/>
        </w:rPr>
        <w:t>Кожному буде приємно прочитатиу своємузошитіслова підтримки від учителя:</w:t>
      </w:r>
    </w:p>
    <w:tbl>
      <w:tblPr>
        <w:tblStyle w:val="TableGrid"/>
        <w:tblW w:w="11700" w:type="dxa"/>
        <w:tblInd w:w="815" w:type="dxa"/>
        <w:tblCellMar>
          <w:top w:w="102" w:type="dxa"/>
          <w:left w:w="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850"/>
        <w:gridCol w:w="5850"/>
      </w:tblGrid>
      <w:tr w:rsidR="0075330D">
        <w:trPr>
          <w:trHeight w:val="680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робиш впевнені кроки вперед пппп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дійсно на вершині</w:t>
            </w:r>
          </w:p>
        </w:tc>
      </w:tr>
      <w:tr w:rsidR="0075330D">
        <w:trPr>
          <w:trHeight w:val="680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вже маєш значні успіхи в цьому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Я дуже пишаюсь тобою</w:t>
            </w:r>
          </w:p>
        </w:tc>
      </w:tr>
      <w:tr w:rsidR="0075330D">
        <w:trPr>
          <w:trHeight w:val="449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Щоразу краще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дійсно в темі</w:t>
            </w:r>
          </w:p>
        </w:tc>
      </w:tr>
      <w:tr w:rsidR="0075330D">
        <w:trPr>
          <w:trHeight w:val="449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Так тримати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все зрозуміла/зрозумів</w:t>
            </w:r>
          </w:p>
        </w:tc>
      </w:tr>
      <w:tr w:rsidR="0075330D">
        <w:trPr>
          <w:trHeight w:val="680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Я вражена твоєю роботою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майже все зрозуміла/зрозумів</w:t>
            </w:r>
          </w:p>
        </w:tc>
      </w:tr>
      <w:tr w:rsidR="0075330D">
        <w:trPr>
          <w:trHeight w:val="832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Як тобі це спало на думку?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Я рада бачити, що ти так вправно працюєш</w:t>
            </w:r>
          </w:p>
        </w:tc>
      </w:tr>
      <w:tr w:rsidR="0075330D">
        <w:trPr>
          <w:trHeight w:val="832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робиш все так просто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Вітаю, тобі підкорилося складне завдання</w:t>
            </w:r>
          </w:p>
        </w:tc>
      </w:tr>
      <w:tr w:rsidR="0075330D">
        <w:trPr>
          <w:trHeight w:val="986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right="343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Дякую за відповідальне ставлення до роботи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Ти швидко вчишся</w:t>
            </w:r>
          </w:p>
        </w:tc>
      </w:tr>
      <w:tr w:rsidR="0075330D">
        <w:trPr>
          <w:trHeight w:val="986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lastRenderedPageBreak/>
              <w:t>Це найкраще, що ти коли-небудь робила/робив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Я вірю у твої сили</w:t>
            </w:r>
          </w:p>
        </w:tc>
      </w:tr>
      <w:tr w:rsidR="0075330D">
        <w:trPr>
          <w:trHeight w:val="832"/>
        </w:trPr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right="442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Я ніколи не бачила, щоб хтось робив це краще</w:t>
            </w:r>
          </w:p>
        </w:tc>
        <w:tc>
          <w:tcPr>
            <w:tcW w:w="5850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Щиро радію твоїм успіхам</w:t>
            </w:r>
          </w:p>
        </w:tc>
      </w:tr>
    </w:tbl>
    <w:p w:rsidR="0075330D" w:rsidRDefault="00166150">
      <w:pPr>
        <w:spacing w:after="0"/>
        <w:ind w:left="297" w:right="-812" w:hanging="10"/>
      </w:pPr>
      <w:r>
        <w:rPr>
          <w:rFonts w:ascii="Times New Roman" w:eastAsia="Times New Roman" w:hAnsi="Times New Roman" w:cs="Times New Roman"/>
          <w:b/>
          <w:color w:val="675E47"/>
          <w:sz w:val="48"/>
        </w:rPr>
        <w:t xml:space="preserve">Якщоу роботієпевніпомилки, доречнимибудутьтакіфрази: </w:t>
      </w:r>
      <w:r>
        <w:rPr>
          <w:noProof/>
        </w:rPr>
        <w:drawing>
          <wp:inline distT="0" distB="0" distL="0" distR="0">
            <wp:extent cx="716280" cy="928116"/>
            <wp:effectExtent l="0" t="0" r="0" b="0"/>
            <wp:docPr id="1394" name="Picture 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2488" w:type="dxa"/>
        <w:tblInd w:w="252" w:type="dxa"/>
        <w:tblCellMar>
          <w:top w:w="119" w:type="dxa"/>
          <w:left w:w="64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6244"/>
        <w:gridCol w:w="6244"/>
      </w:tblGrid>
      <w:tr w:rsidR="0075330D">
        <w:trPr>
          <w:trHeight w:val="597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Уважно перевір це завдання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Уважніше, будь ласка</w:t>
            </w:r>
          </w:p>
        </w:tc>
      </w:tr>
      <w:tr w:rsidR="0075330D">
        <w:trPr>
          <w:trHeight w:val="1079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Відшукай помилку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Перечитай, спробуй знайти помилку</w:t>
            </w:r>
          </w:p>
        </w:tc>
      </w:tr>
      <w:tr w:rsidR="0075330D">
        <w:trPr>
          <w:trHeight w:val="1079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Тут сховалась помилка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Спробуй самостійно знайти помилку</w:t>
            </w:r>
          </w:p>
        </w:tc>
      </w:tr>
      <w:tr w:rsidR="0075330D">
        <w:trPr>
          <w:trHeight w:val="1079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Треба ще раз повторити цю тему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Не все вдалося, наступного разу буде краще</w:t>
            </w:r>
          </w:p>
        </w:tc>
      </w:tr>
      <w:tr w:rsidR="0075330D">
        <w:trPr>
          <w:trHeight w:val="1085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lastRenderedPageBreak/>
              <w:t>Треба потренуватися ще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Треба попрацювати додатково над такими завданнями</w:t>
            </w:r>
          </w:p>
        </w:tc>
      </w:tr>
      <w:tr w:rsidR="0075330D">
        <w:trPr>
          <w:trHeight w:val="1086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Спробуй ще раз розв’язати це завдання ппппппп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Є над чим працювати, я тобі допоможу</w:t>
            </w:r>
          </w:p>
        </w:tc>
      </w:tr>
      <w:tr w:rsidR="0075330D">
        <w:trPr>
          <w:trHeight w:val="1079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Не поспішай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Потренуйся виконувати таке завдання</w:t>
            </w:r>
          </w:p>
        </w:tc>
      </w:tr>
      <w:tr w:rsidR="0075330D">
        <w:trPr>
          <w:trHeight w:val="1085"/>
        </w:trPr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</w:tcPr>
          <w:p w:rsidR="0075330D" w:rsidRDefault="0016615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Зможеш самостійно знайти помилку?</w:t>
            </w:r>
          </w:p>
        </w:tc>
        <w:tc>
          <w:tcPr>
            <w:tcW w:w="6244" w:type="dxa"/>
            <w:tcBorders>
              <w:top w:val="single" w:sz="10" w:space="0" w:color="DDDDDD"/>
              <w:left w:val="single" w:sz="10" w:space="0" w:color="DDDDDD"/>
              <w:bottom w:val="single" w:sz="10" w:space="0" w:color="DDDDDD"/>
              <w:right w:val="single" w:sz="10" w:space="0" w:color="DDDDDD"/>
            </w:tcBorders>
            <w:vAlign w:val="center"/>
          </w:tcPr>
          <w:p w:rsidR="0075330D" w:rsidRDefault="0016615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Хід розв’язку правильний, спробуй знайти помилку</w:t>
            </w:r>
          </w:p>
        </w:tc>
      </w:tr>
    </w:tbl>
    <w:p w:rsidR="0075330D" w:rsidRDefault="00166150">
      <w:pPr>
        <w:spacing w:after="0" w:line="248" w:lineRule="auto"/>
        <w:ind w:left="977" w:right="956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1319784</wp:posOffset>
                </wp:positionV>
                <wp:extent cx="6038088" cy="5181600"/>
                <wp:effectExtent l="0" t="0" r="0" b="0"/>
                <wp:wrapTopAndBottom/>
                <wp:docPr id="15662" name="Group 15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5181600"/>
                          <a:chOff x="0" y="0"/>
                          <a:chExt cx="6038088" cy="5181600"/>
                        </a:xfrm>
                      </wpg:grpSpPr>
                      <pic:pic xmlns:pic="http://schemas.openxmlformats.org/drawingml/2006/picture">
                        <pic:nvPicPr>
                          <pic:cNvPr id="1411" name="Picture 141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2472"/>
                            <a:ext cx="2142744" cy="2929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57628" y="38100"/>
                            <a:ext cx="3642360" cy="465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4" name="Shape 1414"/>
                        <wps:cNvSpPr/>
                        <wps:spPr>
                          <a:xfrm>
                            <a:off x="2319528" y="0"/>
                            <a:ext cx="3718560" cy="473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0" h="4735068">
                                <a:moveTo>
                                  <a:pt x="0" y="4735068"/>
                                </a:moveTo>
                                <a:lnTo>
                                  <a:pt x="3718560" y="4735068"/>
                                </a:lnTo>
                                <a:lnTo>
                                  <a:pt x="3718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6D52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62" style="width:475.44pt;height:408pt;position:absolute;mso-position-horizontal-relative:page;mso-position-horizontal:absolute;margin-left:0pt;mso-position-vertical-relative:page;margin-top:103.92pt;" coordsize="60380,51816">
                <v:shape id="Picture 1411" style="position:absolute;width:21427;height:29291;left:0;top:22524;" filled="f">
                  <v:imagedata r:id="rId75"/>
                </v:shape>
                <v:shape id="Picture 1413" style="position:absolute;width:36423;height:46588;left:23576;top:381;" filled="f">
                  <v:imagedata r:id="rId76"/>
                </v:shape>
                <v:shape id="Shape 1414" style="position:absolute;width:37185;height:47350;left:23195;top:0;" coordsize="3718560,4735068" path="m0,4735068l3718560,4735068l3718560,0l0,0x">
                  <v:stroke weight="6pt" endcap="flat" joinstyle="round" on="true" color="#6d522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675E47"/>
          <w:sz w:val="48"/>
        </w:rPr>
        <w:t xml:space="preserve">БЛАНКИ оцінюванняДіагностичнихробіт до </w:t>
      </w:r>
      <w:r>
        <w:rPr>
          <w:rFonts w:ascii="Times New Roman" w:eastAsia="Times New Roman" w:hAnsi="Times New Roman" w:cs="Times New Roman"/>
          <w:b/>
          <w:color w:val="675E47"/>
          <w:sz w:val="48"/>
        </w:rPr>
        <w:lastRenderedPageBreak/>
        <w:t>ТиповихосвітніхпрограмО. Савченко  та Р. Шияна</w:t>
      </w:r>
      <w:r>
        <w:br w:type="page"/>
      </w:r>
    </w:p>
    <w:p w:rsidR="0075330D" w:rsidRDefault="00166150">
      <w:pPr>
        <w:spacing w:after="152"/>
        <w:ind w:left="4926"/>
      </w:pPr>
      <w:r>
        <w:rPr>
          <w:noProof/>
        </w:rPr>
        <w:lastRenderedPageBreak/>
        <w:drawing>
          <wp:inline distT="0" distB="0" distL="0" distR="0">
            <wp:extent cx="2131949" cy="2130425"/>
            <wp:effectExtent l="0" t="0" r="0" b="0"/>
            <wp:docPr id="1463" name="Picture 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31949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2" w:line="290" w:lineRule="auto"/>
        <w:ind w:left="1582" w:right="505" w:firstLine="365"/>
      </w:pPr>
      <w:r>
        <w:rPr>
          <w:rFonts w:ascii="Times New Roman" w:eastAsia="Times New Roman" w:hAnsi="Times New Roman" w:cs="Times New Roman"/>
          <w:b/>
          <w:color w:val="2F2B20"/>
          <w:sz w:val="56"/>
        </w:rPr>
        <w:t xml:space="preserve">Формувальне оцінювання допомагає вчителю знайти необхідні доречні слова та коментарі до різних видів робіт: самостійної, парної, групової, проєктної діяльності учнів. </w:t>
      </w:r>
    </w:p>
    <w:p w:rsidR="0075330D" w:rsidRDefault="00166150">
      <w:pPr>
        <w:spacing w:after="2" w:line="290" w:lineRule="auto"/>
        <w:ind w:left="2989" w:right="505" w:hanging="583"/>
      </w:pPr>
      <w:r>
        <w:rPr>
          <w:rFonts w:ascii="Times New Roman" w:eastAsia="Times New Roman" w:hAnsi="Times New Roman" w:cs="Times New Roman"/>
          <w:b/>
          <w:color w:val="2F2B20"/>
          <w:sz w:val="56"/>
        </w:rPr>
        <w:t xml:space="preserve">Такі репліки дозволяють зробити зауваження без зайвих образ, </w:t>
      </w:r>
    </w:p>
    <w:p w:rsidR="0075330D" w:rsidRDefault="00166150">
      <w:pPr>
        <w:spacing w:after="65"/>
        <w:ind w:left="404"/>
        <w:jc w:val="center"/>
      </w:pPr>
      <w:r>
        <w:rPr>
          <w:rFonts w:ascii="Times New Roman" w:eastAsia="Times New Roman" w:hAnsi="Times New Roman" w:cs="Times New Roman"/>
          <w:b/>
          <w:color w:val="2F2B20"/>
          <w:sz w:val="56"/>
        </w:rPr>
        <w:lastRenderedPageBreak/>
        <w:t xml:space="preserve">підтримати та надихнути кожного </w:t>
      </w:r>
    </w:p>
    <w:p w:rsidR="0075330D" w:rsidRDefault="00166150">
      <w:pPr>
        <w:spacing w:after="2" w:line="290" w:lineRule="auto"/>
        <w:ind w:left="5085" w:right="505" w:hanging="3070"/>
      </w:pPr>
      <w:r>
        <w:rPr>
          <w:rFonts w:ascii="Times New Roman" w:eastAsia="Times New Roman" w:hAnsi="Times New Roman" w:cs="Times New Roman"/>
          <w:b/>
          <w:color w:val="2F2B20"/>
          <w:sz w:val="56"/>
        </w:rPr>
        <w:t>оригінальним та несхожим на інших коментарем.</w:t>
      </w:r>
    </w:p>
    <w:p w:rsidR="0075330D" w:rsidRDefault="0075330D">
      <w:pPr>
        <w:sectPr w:rsidR="0075330D">
          <w:headerReference w:type="even" r:id="rId78"/>
          <w:headerReference w:type="default" r:id="rId79"/>
          <w:headerReference w:type="first" r:id="rId80"/>
          <w:pgSz w:w="14400" w:h="10800" w:orient="landscape"/>
          <w:pgMar w:top="91" w:right="1280" w:bottom="226" w:left="198" w:header="720" w:footer="720" w:gutter="0"/>
          <w:cols w:space="720"/>
        </w:sectPr>
      </w:pPr>
    </w:p>
    <w:p w:rsidR="0075330D" w:rsidRDefault="00166150">
      <w:pPr>
        <w:pStyle w:val="3"/>
        <w:tabs>
          <w:tab w:val="center" w:pos="6328"/>
          <w:tab w:val="right" w:pos="12318"/>
        </w:tabs>
        <w:ind w:lef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t>оцінювання</w:t>
      </w:r>
      <w:r>
        <w:tab/>
      </w:r>
      <w:r>
        <w:rPr>
          <w:noProof/>
        </w:rPr>
        <w:drawing>
          <wp:inline distT="0" distB="0" distL="0" distR="0">
            <wp:extent cx="999744" cy="999744"/>
            <wp:effectExtent l="0" t="0" r="0" b="0"/>
            <wp:docPr id="1526" name="Picture 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152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877" w:line="216" w:lineRule="auto"/>
        <w:ind w:left="10" w:right="1197" w:hanging="10"/>
        <w:jc w:val="center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Процедура використання техніки</w:t>
      </w:r>
    </w:p>
    <w:p w:rsidR="0075330D" w:rsidRDefault="00166150">
      <w:pPr>
        <w:spacing w:after="166" w:line="216" w:lineRule="auto"/>
        <w:ind w:left="10" w:right="991" w:hanging="10"/>
        <w:jc w:val="center"/>
      </w:pPr>
      <w:r>
        <w:rPr>
          <w:rFonts w:ascii="Times New Roman" w:eastAsia="Times New Roman" w:hAnsi="Times New Roman" w:cs="Times New Roman"/>
          <w:b/>
          <w:i/>
          <w:color w:val="8E8D8C"/>
          <w:sz w:val="56"/>
          <w:u w:val="single" w:color="8E8D8C"/>
        </w:rPr>
        <w:t xml:space="preserve">Індекс-картки 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>для узагальнення або запитань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Учи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>тель періодично роздає учням картки із завданнями, зображеними з обох боків (почергово перевертаючи певним боком): 1: Назвіть основні ідеї вивченого матеріалу, узагальніть їх.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lastRenderedPageBreak/>
        <w:t>2: Визначте, що з вивченого ви недостатньо зрозуміли. Сформулюйте свої запитання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>…</w:t>
      </w:r>
    </w:p>
    <w:p w:rsidR="0075330D" w:rsidRDefault="00166150">
      <w:pPr>
        <w:tabs>
          <w:tab w:val="center" w:pos="6328"/>
          <w:tab w:val="right" w:pos="12953"/>
        </w:tabs>
        <w:spacing w:after="0"/>
        <w:ind w:right="-635"/>
      </w:pPr>
      <w:r>
        <w:tab/>
      </w:r>
      <w:r>
        <w:rPr>
          <w:rFonts w:ascii="Times New Roman" w:eastAsia="Times New Roman" w:hAnsi="Times New Roman" w:cs="Times New Roman"/>
          <w:b/>
          <w:color w:val="675E47"/>
          <w:sz w:val="98"/>
        </w:rPr>
        <w:t>оцінювання</w:t>
      </w:r>
      <w:r>
        <w:rPr>
          <w:rFonts w:ascii="Times New Roman" w:eastAsia="Times New Roman" w:hAnsi="Times New Roman" w:cs="Times New Roman"/>
          <w:b/>
          <w:color w:val="675E47"/>
          <w:sz w:val="98"/>
        </w:rPr>
        <w:tab/>
      </w:r>
      <w:r>
        <w:rPr>
          <w:noProof/>
        </w:rPr>
        <w:drawing>
          <wp:inline distT="0" distB="0" distL="0" distR="0">
            <wp:extent cx="1570990" cy="1004126"/>
            <wp:effectExtent l="0" t="0" r="0" b="0"/>
            <wp:docPr id="1649" name="Picture 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Picture 164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166150">
      <w:pPr>
        <w:spacing w:after="54" w:line="253" w:lineRule="auto"/>
        <w:ind w:left="-15" w:right="1182" w:firstLine="1287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 xml:space="preserve">Процедура використання техніки </w:t>
      </w:r>
      <w:r>
        <w:rPr>
          <w:rFonts w:ascii="Times New Roman" w:eastAsia="Times New Roman" w:hAnsi="Times New Roman" w:cs="Times New Roman"/>
          <w:b/>
          <w:i/>
          <w:color w:val="8E8D8C"/>
          <w:sz w:val="64"/>
          <w:u w:val="single" w:color="8E8D8C"/>
        </w:rPr>
        <w:t>Сигнали рукою</w:t>
      </w:r>
    </w:p>
    <w:p w:rsidR="0075330D" w:rsidRDefault="00166150">
      <w:pPr>
        <w:spacing w:after="4" w:line="238" w:lineRule="auto"/>
        <w:ind w:left="-5" w:right="1395" w:hanging="10"/>
      </w:pPr>
      <w:r>
        <w:rPr>
          <w:rFonts w:ascii="Times New Roman" w:eastAsia="Times New Roman" w:hAnsi="Times New Roman" w:cs="Times New Roman"/>
          <w:b/>
          <w:color w:val="8E8D8C"/>
          <w:sz w:val="40"/>
        </w:rPr>
        <w:t xml:space="preserve">Учитель просить учнів показувати сигнали, що позначають розуміння або нерозуміння матеріалу (у ході пояснення понять, принципів, процесу тощо). </w:t>
      </w:r>
      <w:r>
        <w:rPr>
          <w:rFonts w:ascii="Times New Roman" w:eastAsia="Times New Roman" w:hAnsi="Times New Roman" w:cs="Times New Roman"/>
          <w:b/>
          <w:color w:val="8E8D8C"/>
          <w:sz w:val="40"/>
        </w:rPr>
        <w:t>Попередньо потрібно домовитися з учнями про використання таких сигналів: – Я розумію _______ і можу пояснити (великий палець руки спрямовано вгору).</w:t>
      </w:r>
    </w:p>
    <w:p w:rsidR="0075330D" w:rsidRDefault="00166150">
      <w:pPr>
        <w:numPr>
          <w:ilvl w:val="0"/>
          <w:numId w:val="14"/>
        </w:numPr>
        <w:spacing w:after="4" w:line="238" w:lineRule="auto"/>
        <w:ind w:right="1464" w:hanging="10"/>
      </w:pPr>
      <w:r>
        <w:rPr>
          <w:rFonts w:ascii="Times New Roman" w:eastAsia="Times New Roman" w:hAnsi="Times New Roman" w:cs="Times New Roman"/>
          <w:b/>
          <w:color w:val="8E8D8C"/>
          <w:sz w:val="40"/>
        </w:rPr>
        <w:lastRenderedPageBreak/>
        <w:t>Я все ще не розумію _________ (великий палець руки спрямовано в сторону).</w:t>
      </w:r>
    </w:p>
    <w:p w:rsidR="0075330D" w:rsidRDefault="00166150">
      <w:pPr>
        <w:numPr>
          <w:ilvl w:val="0"/>
          <w:numId w:val="14"/>
        </w:numPr>
        <w:spacing w:after="4" w:line="238" w:lineRule="auto"/>
        <w:ind w:right="1464" w:hanging="10"/>
      </w:pPr>
      <w:r>
        <w:rPr>
          <w:rFonts w:ascii="Times New Roman" w:eastAsia="Times New Roman" w:hAnsi="Times New Roman" w:cs="Times New Roman"/>
          <w:b/>
          <w:color w:val="8E8D8C"/>
          <w:sz w:val="40"/>
        </w:rPr>
        <w:t>Я не зовсім упевнений у ________</w:t>
      </w:r>
      <w:proofErr w:type="gramStart"/>
      <w:r>
        <w:rPr>
          <w:rFonts w:ascii="Times New Roman" w:eastAsia="Times New Roman" w:hAnsi="Times New Roman" w:cs="Times New Roman"/>
          <w:b/>
          <w:color w:val="8E8D8C"/>
          <w:sz w:val="40"/>
        </w:rPr>
        <w:t>_</w:t>
      </w:r>
      <w:r>
        <w:rPr>
          <w:rFonts w:ascii="Times New Roman" w:eastAsia="Times New Roman" w:hAnsi="Times New Roman" w:cs="Times New Roman"/>
          <w:b/>
          <w:color w:val="8E8D8C"/>
          <w:sz w:val="40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8E8D8C"/>
          <w:sz w:val="40"/>
        </w:rPr>
        <w:t>помахати рукою). Після ознайомлення із сигналами учитель опитує учнів кожної групи: Що саме Ви не зрозуміли? У чому відчуваєте невпевненість? Що ви зрозуміли й можете пояснити? За результатами отриманих відповідей учитель приймає рішення про повторне вивч</w:t>
      </w:r>
      <w:r>
        <w:rPr>
          <w:rFonts w:ascii="Times New Roman" w:eastAsia="Times New Roman" w:hAnsi="Times New Roman" w:cs="Times New Roman"/>
          <w:b/>
          <w:color w:val="8E8D8C"/>
          <w:sz w:val="40"/>
        </w:rPr>
        <w:t>ення, закріплення теми або продовження вивчення тем за програмою!</w:t>
      </w:r>
    </w:p>
    <w:p w:rsidR="0075330D" w:rsidRDefault="00166150">
      <w:pPr>
        <w:pStyle w:val="3"/>
        <w:spacing w:after="608"/>
        <w:ind w:left="349"/>
      </w:pPr>
      <w:r>
        <w:t>оцінювання</w:t>
      </w:r>
    </w:p>
    <w:p w:rsidR="0075330D" w:rsidRDefault="00166150">
      <w:pPr>
        <w:spacing w:after="0"/>
        <w:ind w:left="377"/>
      </w:pPr>
      <w:r>
        <w:rPr>
          <w:rFonts w:ascii="Times New Roman" w:eastAsia="Times New Roman" w:hAnsi="Times New Roman" w:cs="Times New Roman"/>
          <w:b/>
          <w:color w:val="8E8D8C"/>
          <w:sz w:val="76"/>
        </w:rPr>
        <w:t>Процедура використання техніки</w:t>
      </w:r>
    </w:p>
    <w:p w:rsidR="0075330D" w:rsidRDefault="00166150">
      <w:pPr>
        <w:pStyle w:val="4"/>
        <w:spacing w:line="259" w:lineRule="auto"/>
        <w:ind w:left="-5" w:right="0"/>
        <w:jc w:val="left"/>
      </w:pPr>
      <w:r>
        <w:rPr>
          <w:i/>
          <w:color w:val="8E8D8C"/>
          <w:sz w:val="74"/>
          <w:u w:val="single" w:color="8E8D8C"/>
        </w:rPr>
        <w:lastRenderedPageBreak/>
        <w:t>Світлофор</w:t>
      </w:r>
    </w:p>
    <w:p w:rsidR="0075330D" w:rsidRDefault="00166150">
      <w:pPr>
        <w:spacing w:after="81" w:line="216" w:lineRule="auto"/>
        <w:ind w:left="-5" w:hanging="10"/>
      </w:pPr>
      <w:r>
        <w:rPr>
          <w:rFonts w:ascii="Times New Roman" w:eastAsia="Times New Roman" w:hAnsi="Times New Roman" w:cs="Times New Roman"/>
          <w:b/>
          <w:color w:val="8E8D8C"/>
          <w:sz w:val="62"/>
        </w:rPr>
        <w:t>У кожного учня є картки трьох кольорів світлофора. Учитель просить учнів показувати карткою відповідного кольору</w:t>
      </w:r>
    </w:p>
    <w:p w:rsidR="0075330D" w:rsidRDefault="00166150">
      <w:pPr>
        <w:spacing w:after="7" w:line="295" w:lineRule="auto"/>
        <w:ind w:right="2564"/>
        <w:jc w:val="both"/>
      </w:pPr>
      <w:r>
        <w:rPr>
          <w:rFonts w:ascii="Times New Roman" w:eastAsia="Times New Roman" w:hAnsi="Times New Roman" w:cs="Times New Roman"/>
          <w:b/>
          <w:color w:val="8E8D8C"/>
          <w:sz w:val="62"/>
        </w:rPr>
        <w:t>розуміння (зелений), непо</w:t>
      </w:r>
      <w:r>
        <w:rPr>
          <w:rFonts w:ascii="Times New Roman" w:eastAsia="Times New Roman" w:hAnsi="Times New Roman" w:cs="Times New Roman"/>
          <w:b/>
          <w:color w:val="8E8D8C"/>
          <w:sz w:val="62"/>
        </w:rPr>
        <w:t xml:space="preserve">вне розуміння (жовтий), нерозуміння (червоний) матеріалу. </w:t>
      </w:r>
    </w:p>
    <w:p w:rsidR="0075330D" w:rsidRDefault="00166150">
      <w:pPr>
        <w:spacing w:after="81" w:line="216" w:lineRule="auto"/>
        <w:ind w:left="-5" w:hanging="10"/>
      </w:pPr>
      <w:r>
        <w:rPr>
          <w:rFonts w:ascii="Times New Roman" w:eastAsia="Times New Roman" w:hAnsi="Times New Roman" w:cs="Times New Roman"/>
          <w:b/>
          <w:color w:val="8E8D8C"/>
          <w:sz w:val="62"/>
        </w:rPr>
        <w:t>Після сигналу учитель з’ясовує: що зрозуміли? Що не зрозуміли?</w:t>
      </w:r>
    </w:p>
    <w:p w:rsidR="0075330D" w:rsidRDefault="00166150">
      <w:pPr>
        <w:pStyle w:val="3"/>
        <w:spacing w:after="484"/>
        <w:ind w:left="349"/>
      </w:pPr>
      <w:r>
        <w:lastRenderedPageBreak/>
        <w:t>оцінювання</w:t>
      </w:r>
    </w:p>
    <w:p w:rsidR="0075330D" w:rsidRDefault="00166150">
      <w:pPr>
        <w:spacing w:after="60" w:line="256" w:lineRule="auto"/>
        <w:ind w:firstLine="835"/>
      </w:pPr>
      <w:r>
        <w:rPr>
          <w:rFonts w:ascii="Times New Roman" w:eastAsia="Times New Roman" w:hAnsi="Times New Roman" w:cs="Times New Roman"/>
          <w:b/>
          <w:color w:val="8E8D8C"/>
          <w:sz w:val="70"/>
        </w:rPr>
        <w:t xml:space="preserve">Процедура використання техніки </w:t>
      </w:r>
      <w:r>
        <w:rPr>
          <w:rFonts w:ascii="Times New Roman" w:eastAsia="Times New Roman" w:hAnsi="Times New Roman" w:cs="Times New Roman"/>
          <w:b/>
          <w:i/>
          <w:color w:val="8E8D8C"/>
          <w:sz w:val="68"/>
          <w:u w:val="single" w:color="8E8D8C"/>
        </w:rPr>
        <w:t>Однохвилиннеесе</w:t>
      </w:r>
    </w:p>
    <w:p w:rsidR="0075330D" w:rsidRDefault="00166150">
      <w:pPr>
        <w:spacing w:after="0" w:line="237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68"/>
        </w:rPr>
        <w:t>Техніка, яка використовується з метою представлення учнями зворотного зв’язку про вивчене з теми.</w:t>
      </w:r>
    </w:p>
    <w:p w:rsidR="0075330D" w:rsidRDefault="00166150">
      <w:pPr>
        <w:spacing w:after="0" w:line="237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68"/>
        </w:rPr>
        <w:t>Для написання есе вчитель може поставити такі запитання:</w:t>
      </w:r>
    </w:p>
    <w:p w:rsidR="0075330D" w:rsidRDefault="00166150">
      <w:pPr>
        <w:spacing w:after="0" w:line="236" w:lineRule="auto"/>
        <w:ind w:right="806"/>
        <w:jc w:val="both"/>
      </w:pPr>
      <w:r>
        <w:rPr>
          <w:rFonts w:ascii="Times New Roman" w:eastAsia="Times New Roman" w:hAnsi="Times New Roman" w:cs="Times New Roman"/>
          <w:color w:val="8E8D8C"/>
          <w:sz w:val="68"/>
        </w:rPr>
        <w:lastRenderedPageBreak/>
        <w:t xml:space="preserve">Що найголовніше ти дізнався сьогодні? Які питання залишилися </w:t>
      </w:r>
      <w:proofErr w:type="gramStart"/>
      <w:r>
        <w:rPr>
          <w:rFonts w:ascii="Times New Roman" w:eastAsia="Times New Roman" w:hAnsi="Times New Roman" w:cs="Times New Roman"/>
          <w:color w:val="8E8D8C"/>
          <w:sz w:val="68"/>
        </w:rPr>
        <w:t>для тебе</w:t>
      </w:r>
      <w:proofErr w:type="gramEnd"/>
      <w:r>
        <w:rPr>
          <w:rFonts w:ascii="Times New Roman" w:eastAsia="Times New Roman" w:hAnsi="Times New Roman" w:cs="Times New Roman"/>
          <w:color w:val="8E8D8C"/>
          <w:sz w:val="68"/>
        </w:rPr>
        <w:t xml:space="preserve"> незрозумілими?</w:t>
      </w:r>
    </w:p>
    <w:p w:rsidR="0075330D" w:rsidRDefault="00166150">
      <w:pPr>
        <w:pStyle w:val="3"/>
        <w:ind w:left="349"/>
      </w:pPr>
      <w:r>
        <w:t>оцінювання</w:t>
      </w:r>
    </w:p>
    <w:p w:rsidR="0075330D" w:rsidRDefault="00166150">
      <w:pPr>
        <w:spacing w:after="724"/>
        <w:ind w:left="42"/>
        <w:jc w:val="center"/>
      </w:pPr>
      <w:r>
        <w:rPr>
          <w:rFonts w:ascii="Times New Roman" w:eastAsia="Times New Roman" w:hAnsi="Times New Roman" w:cs="Times New Roman"/>
          <w:b/>
          <w:color w:val="8E8D8C"/>
          <w:sz w:val="50"/>
        </w:rPr>
        <w:t>Проце</w:t>
      </w:r>
      <w:r>
        <w:rPr>
          <w:rFonts w:ascii="Times New Roman" w:eastAsia="Times New Roman" w:hAnsi="Times New Roman" w:cs="Times New Roman"/>
          <w:b/>
          <w:color w:val="8E8D8C"/>
          <w:sz w:val="50"/>
        </w:rPr>
        <w:t>дура використання техніки</w:t>
      </w:r>
    </w:p>
    <w:p w:rsidR="0075330D" w:rsidRDefault="00166150">
      <w:pPr>
        <w:spacing w:after="56"/>
        <w:ind w:left="-5" w:hanging="10"/>
      </w:pPr>
      <w:r>
        <w:rPr>
          <w:rFonts w:ascii="Times New Roman" w:eastAsia="Times New Roman" w:hAnsi="Times New Roman" w:cs="Times New Roman"/>
          <w:b/>
          <w:i/>
          <w:color w:val="8E8D8C"/>
          <w:sz w:val="56"/>
          <w:u w:val="single" w:color="8E8D8C"/>
        </w:rPr>
        <w:t>Вимірювання температури</w:t>
      </w:r>
    </w:p>
    <w:p w:rsidR="0075330D" w:rsidRDefault="00166150">
      <w:pPr>
        <w:spacing w:after="86" w:line="243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56"/>
        </w:rPr>
        <w:t>Метод використовують для виявлення того, наскільки учні правильно виконують завдання. Для цього діяльність учнів призупиняється запитанням: «Що ми робимо?»</w:t>
      </w:r>
    </w:p>
    <w:p w:rsidR="0075330D" w:rsidRDefault="00166150">
      <w:pPr>
        <w:spacing w:after="86" w:line="243" w:lineRule="auto"/>
        <w:ind w:left="-15" w:firstLine="139"/>
      </w:pPr>
      <w:r>
        <w:rPr>
          <w:rFonts w:ascii="Times New Roman" w:eastAsia="Times New Roman" w:hAnsi="Times New Roman" w:cs="Times New Roman"/>
          <w:color w:val="8E8D8C"/>
          <w:sz w:val="56"/>
        </w:rPr>
        <w:lastRenderedPageBreak/>
        <w:t xml:space="preserve">Відповідь на поставлене запитання – </w:t>
      </w:r>
      <w:r>
        <w:rPr>
          <w:rFonts w:ascii="Times New Roman" w:eastAsia="Times New Roman" w:hAnsi="Times New Roman" w:cs="Times New Roman"/>
          <w:color w:val="8E8D8C"/>
          <w:sz w:val="56"/>
        </w:rPr>
        <w:t>демонстрація розуміння завдання або процесу його виконання. У разі роботи в парах або групах учитель просить пару або групу продемонструвати процес виконання завдання. Інші спостерігають!!!</w:t>
      </w:r>
    </w:p>
    <w:p w:rsidR="0075330D" w:rsidRDefault="00166150">
      <w:pPr>
        <w:pStyle w:val="3"/>
        <w:ind w:left="349"/>
      </w:pPr>
      <w:r>
        <w:t>оцінювання</w:t>
      </w:r>
    </w:p>
    <w:p w:rsidR="0075330D" w:rsidRDefault="00166150">
      <w:pPr>
        <w:spacing w:after="1196"/>
        <w:ind w:left="528"/>
      </w:pPr>
      <w:r>
        <w:rPr>
          <w:rFonts w:ascii="Times New Roman" w:eastAsia="Times New Roman" w:hAnsi="Times New Roman" w:cs="Times New Roman"/>
          <w:b/>
          <w:color w:val="8E8D8C"/>
          <w:sz w:val="74"/>
        </w:rPr>
        <w:t>Процедура використання техніки</w:t>
      </w:r>
    </w:p>
    <w:p w:rsidR="0075330D" w:rsidRDefault="00166150">
      <w:pPr>
        <w:pStyle w:val="4"/>
        <w:spacing w:after="162" w:line="259" w:lineRule="auto"/>
        <w:ind w:left="-5" w:right="0"/>
        <w:jc w:val="left"/>
      </w:pPr>
      <w:r>
        <w:rPr>
          <w:i/>
          <w:color w:val="8E8D8C"/>
          <w:sz w:val="74"/>
          <w:u w:val="single" w:color="8E8D8C"/>
        </w:rPr>
        <w:lastRenderedPageBreak/>
        <w:t>Мовні зразки (підказки)</w:t>
      </w:r>
    </w:p>
    <w:p w:rsidR="0075330D" w:rsidRDefault="00166150">
      <w:pPr>
        <w:spacing w:after="0" w:line="250" w:lineRule="auto"/>
        <w:ind w:right="441"/>
      </w:pPr>
      <w:r>
        <w:rPr>
          <w:rFonts w:ascii="Times New Roman" w:eastAsia="Times New Roman" w:hAnsi="Times New Roman" w:cs="Times New Roman"/>
          <w:color w:val="8E8D8C"/>
          <w:sz w:val="74"/>
        </w:rPr>
        <w:t>Учитель періодично дає учням мовні зразки (вислови, підказки), які допомагають будувати відповідь. Наприклад: Основною ідеєю (принципом, процесом) є _____________, тому що___________</w:t>
      </w:r>
    </w:p>
    <w:p w:rsidR="0075330D" w:rsidRDefault="00166150">
      <w:pPr>
        <w:pStyle w:val="3"/>
        <w:ind w:left="349"/>
      </w:pPr>
      <w:r>
        <w:lastRenderedPageBreak/>
        <w:t>оцінювання</w:t>
      </w:r>
    </w:p>
    <w:p w:rsidR="0075330D" w:rsidRDefault="00166150">
      <w:pPr>
        <w:spacing w:after="79" w:line="253" w:lineRule="auto"/>
        <w:ind w:left="1918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Процедура використання техніки</w:t>
      </w:r>
    </w:p>
    <w:p w:rsidR="0075330D" w:rsidRDefault="00166150">
      <w:pPr>
        <w:spacing w:after="56"/>
        <w:ind w:left="-5" w:hanging="10"/>
      </w:pPr>
      <w:r>
        <w:rPr>
          <w:rFonts w:ascii="Times New Roman" w:eastAsia="Times New Roman" w:hAnsi="Times New Roman" w:cs="Times New Roman"/>
          <w:b/>
          <w:i/>
          <w:color w:val="8E8D8C"/>
          <w:sz w:val="56"/>
          <w:u w:val="single" w:color="8E8D8C"/>
        </w:rPr>
        <w:t>Трихвилинна пауза</w:t>
      </w:r>
    </w:p>
    <w:p w:rsidR="0075330D" w:rsidRDefault="00166150">
      <w:pPr>
        <w:spacing w:after="4" w:line="243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56"/>
        </w:rPr>
        <w:t>Учитель надає</w:t>
      </w:r>
      <w:r>
        <w:rPr>
          <w:rFonts w:ascii="Times New Roman" w:eastAsia="Times New Roman" w:hAnsi="Times New Roman" w:cs="Times New Roman"/>
          <w:color w:val="8E8D8C"/>
          <w:sz w:val="56"/>
        </w:rPr>
        <w:t xml:space="preserve"> учням трихвилинну паузу, яка дає можливість обдумувати поняття, ідеї уроку, пов’язати з попереднім матеріалом, знаннями, досвідом, а також визначитися із незрозумілими моментами.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Я змінив/змінила своє ставлення до….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Я дізнався/дізналася більше про….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Я зди</w:t>
      </w:r>
      <w:r>
        <w:rPr>
          <w:rFonts w:ascii="Times New Roman" w:eastAsia="Times New Roman" w:hAnsi="Times New Roman" w:cs="Times New Roman"/>
          <w:b/>
          <w:color w:val="8E8D8C"/>
          <w:sz w:val="56"/>
        </w:rPr>
        <w:t>вувався/здивувалася тому, що …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lastRenderedPageBreak/>
        <w:t>Я відчув/відчула…</w:t>
      </w:r>
    </w:p>
    <w:p w:rsidR="0075330D" w:rsidRDefault="00166150">
      <w:pPr>
        <w:spacing w:after="17" w:line="253" w:lineRule="auto"/>
        <w:ind w:left="-5" w:right="1182" w:hanging="10"/>
      </w:pPr>
      <w:r>
        <w:rPr>
          <w:rFonts w:ascii="Times New Roman" w:eastAsia="Times New Roman" w:hAnsi="Times New Roman" w:cs="Times New Roman"/>
          <w:b/>
          <w:color w:val="8E8D8C"/>
          <w:sz w:val="56"/>
        </w:rPr>
        <w:t>Я ставився/ставилася до …</w:t>
      </w:r>
    </w:p>
    <w:p w:rsidR="0075330D" w:rsidRDefault="00166150">
      <w:pPr>
        <w:pStyle w:val="3"/>
        <w:ind w:left="349"/>
      </w:pPr>
      <w:r>
        <w:t>оцінювання</w:t>
      </w:r>
    </w:p>
    <w:p w:rsidR="0075330D" w:rsidRDefault="00166150">
      <w:pPr>
        <w:spacing w:after="0"/>
        <w:ind w:left="42"/>
        <w:jc w:val="center"/>
      </w:pPr>
      <w:r>
        <w:rPr>
          <w:rFonts w:ascii="Times New Roman" w:eastAsia="Times New Roman" w:hAnsi="Times New Roman" w:cs="Times New Roman"/>
          <w:b/>
          <w:color w:val="8E8D8C"/>
          <w:sz w:val="64"/>
        </w:rPr>
        <w:t>Процедура використання техніки</w:t>
      </w:r>
    </w:p>
    <w:p w:rsidR="0075330D" w:rsidRDefault="00166150">
      <w:pPr>
        <w:spacing w:after="74"/>
        <w:ind w:left="-5" w:hanging="10"/>
      </w:pPr>
      <w:r>
        <w:rPr>
          <w:rFonts w:ascii="Times New Roman" w:eastAsia="Times New Roman" w:hAnsi="Times New Roman" w:cs="Times New Roman"/>
          <w:b/>
          <w:i/>
          <w:color w:val="8E8D8C"/>
          <w:sz w:val="50"/>
          <w:u w:val="single" w:color="8E8D8C"/>
        </w:rPr>
        <w:t>Дві зірки й побажання</w:t>
      </w:r>
    </w:p>
    <w:p w:rsidR="0075330D" w:rsidRDefault="00166150">
      <w:pPr>
        <w:spacing w:after="102"/>
        <w:ind w:left="-5" w:hanging="10"/>
      </w:pPr>
      <w:r>
        <w:rPr>
          <w:rFonts w:ascii="Times New Roman" w:eastAsia="Times New Roman" w:hAnsi="Times New Roman" w:cs="Times New Roman"/>
          <w:b/>
          <w:i/>
          <w:color w:val="8E8D8C"/>
          <w:sz w:val="50"/>
          <w:u w:val="single" w:color="8E8D8C"/>
        </w:rPr>
        <w:t>(взаємооцінювання)</w:t>
      </w:r>
    </w:p>
    <w:p w:rsidR="0075330D" w:rsidRDefault="00166150">
      <w:pPr>
        <w:spacing w:after="86" w:line="243" w:lineRule="auto"/>
        <w:ind w:left="-5" w:hanging="1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7644384</wp:posOffset>
            </wp:positionH>
            <wp:positionV relativeFrom="page">
              <wp:posOffset>643128</wp:posOffset>
            </wp:positionV>
            <wp:extent cx="1499616" cy="1499616"/>
            <wp:effectExtent l="0" t="0" r="0" b="0"/>
            <wp:wrapSquare wrapText="bothSides"/>
            <wp:docPr id="2011" name="Picture 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Picture 201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8E8D8C"/>
          <w:sz w:val="56"/>
        </w:rPr>
        <w:t xml:space="preserve">Застосовується для оцінювання творчих робіт учнів, творів, есе. </w:t>
      </w:r>
    </w:p>
    <w:p w:rsidR="0075330D" w:rsidRDefault="00166150">
      <w:pPr>
        <w:spacing w:after="86" w:line="243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56"/>
        </w:rPr>
        <w:t xml:space="preserve">Учитель пропонує перевірити роботу однокласника. </w:t>
      </w:r>
    </w:p>
    <w:p w:rsidR="0075330D" w:rsidRDefault="00166150">
      <w:pPr>
        <w:spacing w:after="86" w:line="243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56"/>
        </w:rPr>
        <w:lastRenderedPageBreak/>
        <w:t>Коли учні коментують роботи один одного, вони не виставляють оцінки, а вказують на два позитивні моменти – «дві зірки» – і на один момент, який потребує доопрацювання – «побажання»</w:t>
      </w:r>
    </w:p>
    <w:p w:rsidR="0075330D" w:rsidRDefault="00166150">
      <w:pPr>
        <w:pStyle w:val="3"/>
        <w:ind w:left="349"/>
      </w:pPr>
      <w:r>
        <w:t>оцінювання</w:t>
      </w:r>
    </w:p>
    <w:p w:rsidR="0075330D" w:rsidRDefault="00166150">
      <w:pPr>
        <w:spacing w:after="106"/>
        <w:ind w:left="43"/>
        <w:jc w:val="center"/>
      </w:pPr>
      <w:r>
        <w:rPr>
          <w:rFonts w:ascii="Times New Roman" w:eastAsia="Times New Roman" w:hAnsi="Times New Roman" w:cs="Times New Roman"/>
          <w:b/>
          <w:color w:val="8E8D8C"/>
          <w:sz w:val="62"/>
        </w:rPr>
        <w:t>Процедура вико</w:t>
      </w:r>
      <w:r>
        <w:rPr>
          <w:rFonts w:ascii="Times New Roman" w:eastAsia="Times New Roman" w:hAnsi="Times New Roman" w:cs="Times New Roman"/>
          <w:b/>
          <w:color w:val="8E8D8C"/>
          <w:sz w:val="62"/>
        </w:rPr>
        <w:t>ристання техніки</w:t>
      </w:r>
    </w:p>
    <w:p w:rsidR="0075330D" w:rsidRDefault="00166150">
      <w:pPr>
        <w:pStyle w:val="4"/>
        <w:spacing w:after="806" w:line="259" w:lineRule="auto"/>
        <w:ind w:left="0" w:right="0" w:firstLine="0"/>
        <w:jc w:val="left"/>
      </w:pPr>
      <w:r>
        <w:rPr>
          <w:i/>
          <w:color w:val="8E8D8C"/>
          <w:sz w:val="62"/>
          <w:u w:val="single" w:color="8E8D8C"/>
        </w:rPr>
        <w:lastRenderedPageBreak/>
        <w:t>Техніка «Тижневий звіт»</w:t>
      </w:r>
    </w:p>
    <w:p w:rsidR="0075330D" w:rsidRDefault="00166150">
      <w:pPr>
        <w:spacing w:after="123" w:line="248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62"/>
        </w:rPr>
        <w:t xml:space="preserve">У кінці навчального тижня кожному учневі пропонується дати відповіді на запитання «Чому я навчився за тиждень?», </w:t>
      </w:r>
    </w:p>
    <w:p w:rsidR="0075330D" w:rsidRDefault="00166150">
      <w:pPr>
        <w:spacing w:after="123" w:line="248" w:lineRule="auto"/>
        <w:ind w:left="-5" w:hanging="10"/>
      </w:pPr>
      <w:r>
        <w:rPr>
          <w:rFonts w:ascii="Times New Roman" w:eastAsia="Times New Roman" w:hAnsi="Times New Roman" w:cs="Times New Roman"/>
          <w:color w:val="8E8D8C"/>
          <w:sz w:val="62"/>
        </w:rPr>
        <w:t xml:space="preserve">«Що </w:t>
      </w:r>
      <w:proofErr w:type="gramStart"/>
      <w:r>
        <w:rPr>
          <w:rFonts w:ascii="Times New Roman" w:eastAsia="Times New Roman" w:hAnsi="Times New Roman" w:cs="Times New Roman"/>
          <w:color w:val="8E8D8C"/>
          <w:sz w:val="62"/>
        </w:rPr>
        <w:t>для мене</w:t>
      </w:r>
      <w:proofErr w:type="gramEnd"/>
      <w:r>
        <w:rPr>
          <w:rFonts w:ascii="Times New Roman" w:eastAsia="Times New Roman" w:hAnsi="Times New Roman" w:cs="Times New Roman"/>
          <w:color w:val="8E8D8C"/>
          <w:sz w:val="62"/>
        </w:rPr>
        <w:t xml:space="preserve"> залишилося нез’ясованим?», «Які запитання я б поставив учням, якби був учителем?» тощо…</w:t>
      </w:r>
      <w:r>
        <w:rPr>
          <w:rFonts w:ascii="Times New Roman" w:eastAsia="Times New Roman" w:hAnsi="Times New Roman" w:cs="Times New Roman"/>
          <w:color w:val="8E8D8C"/>
          <w:sz w:val="62"/>
        </w:rPr>
        <w:tab/>
      </w:r>
      <w:r>
        <w:rPr>
          <w:noProof/>
        </w:rPr>
        <w:drawing>
          <wp:inline distT="0" distB="0" distL="0" distR="0">
            <wp:extent cx="2307209" cy="1441577"/>
            <wp:effectExtent l="0" t="0" r="0" b="0"/>
            <wp:docPr id="2064" name="Picture 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07209" cy="14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0D" w:rsidRDefault="0075330D">
      <w:pPr>
        <w:sectPr w:rsidR="0075330D">
          <w:headerReference w:type="even" r:id="rId85"/>
          <w:headerReference w:type="default" r:id="rId86"/>
          <w:headerReference w:type="first" r:id="rId87"/>
          <w:pgSz w:w="14400" w:h="10800" w:orient="landscape"/>
          <w:pgMar w:top="1236" w:right="1202" w:bottom="339" w:left="880" w:header="310" w:footer="720" w:gutter="0"/>
          <w:cols w:space="720"/>
        </w:sectPr>
      </w:pPr>
    </w:p>
    <w:p w:rsidR="0075330D" w:rsidRDefault="00166150">
      <w:pPr>
        <w:spacing w:after="792" w:line="263" w:lineRule="auto"/>
        <w:ind w:left="895" w:firstLine="1310"/>
      </w:pPr>
      <w:r>
        <w:rPr>
          <w:rFonts w:ascii="Times New Roman" w:eastAsia="Times New Roman" w:hAnsi="Times New Roman" w:cs="Times New Roman"/>
          <w:b/>
          <w:color w:val="002060"/>
          <w:sz w:val="72"/>
        </w:rPr>
        <w:lastRenderedPageBreak/>
        <w:t>Формувальне оцінювання – це цілеспрямований неперервний процес спостереження за навчанням учнів!</w:t>
      </w:r>
    </w:p>
    <w:p w:rsidR="0075330D" w:rsidRDefault="00166150">
      <w:pPr>
        <w:spacing w:after="0"/>
        <w:ind w:left="180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34328" cy="3480816"/>
                <wp:effectExtent l="0" t="0" r="0" b="0"/>
                <wp:docPr id="16649" name="Group 16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328" cy="3480816"/>
                          <a:chOff x="0" y="0"/>
                          <a:chExt cx="6434328" cy="3480816"/>
                        </a:xfrm>
                      </wpg:grpSpPr>
                      <wps:wsp>
                        <wps:cNvPr id="17518" name="Shape 17518"/>
                        <wps:cNvSpPr/>
                        <wps:spPr>
                          <a:xfrm>
                            <a:off x="12954" y="12954"/>
                            <a:ext cx="6408420" cy="3454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20" h="3454908">
                                <a:moveTo>
                                  <a:pt x="0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3454908"/>
                                </a:lnTo>
                                <a:lnTo>
                                  <a:pt x="0" y="3454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0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2954" y="12954"/>
                            <a:ext cx="6408420" cy="3454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8" name="Shape 2078"/>
                        <wps:cNvSpPr/>
                        <wps:spPr>
                          <a:xfrm>
                            <a:off x="0" y="0"/>
                            <a:ext cx="6434328" cy="348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8" h="3480816">
                                <a:moveTo>
                                  <a:pt x="0" y="3480816"/>
                                </a:moveTo>
                                <a:lnTo>
                                  <a:pt x="6434328" y="3480816"/>
                                </a:lnTo>
                                <a:lnTo>
                                  <a:pt x="6434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1746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49" style="width:506.64pt;height:274.08pt;mso-position-horizontal-relative:char;mso-position-vertical-relative:line" coordsize="64343,34808">
                <v:shape id="Shape 17519" style="position:absolute;width:64084;height:34549;left:129;top:129;" coordsize="6408420,3454908" path="m0,0l6408420,0l6408420,3454908l0,3454908l0,0">
                  <v:stroke weight="0pt" endcap="flat" joinstyle="miter" miterlimit="10" on="false" color="#000000" opacity="0"/>
                  <v:fill on="true" color="#b1a089"/>
                </v:shape>
                <v:shape id="Picture 2077" style="position:absolute;width:64084;height:34549;left:129;top:129;" filled="f">
                  <v:imagedata r:id="rId89"/>
                </v:shape>
                <v:shape id="Shape 2078" style="position:absolute;width:64343;height:34808;left:0;top:0;" coordsize="6434328,3480816" path="m0,3480816l6434328,3480816l6434328,0l0,0x">
                  <v:stroke weight="2.04pt" endcap="flat" joinstyle="round" on="true" color="#817463"/>
                  <v:fill on="false" color="#000000" opacity="0"/>
                </v:shape>
              </v:group>
            </w:pict>
          </mc:Fallback>
        </mc:AlternateContent>
      </w:r>
    </w:p>
    <w:p w:rsidR="0075330D" w:rsidRDefault="00166150">
      <w:pPr>
        <w:spacing w:after="0" w:line="261" w:lineRule="auto"/>
        <w:ind w:firstLine="2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3632454</wp:posOffset>
                </wp:positionV>
                <wp:extent cx="6362700" cy="3000756"/>
                <wp:effectExtent l="0" t="0" r="0" b="0"/>
                <wp:wrapTopAndBottom/>
                <wp:docPr id="16711" name="Group 16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3000756"/>
                          <a:chOff x="0" y="0"/>
                          <a:chExt cx="6362700" cy="3000756"/>
                        </a:xfrm>
                      </wpg:grpSpPr>
                      <wps:wsp>
                        <wps:cNvPr id="17520" name="Shape 17520"/>
                        <wps:cNvSpPr/>
                        <wps:spPr>
                          <a:xfrm>
                            <a:off x="12954" y="12953"/>
                            <a:ext cx="6336792" cy="297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2" h="2974849">
                                <a:moveTo>
                                  <a:pt x="0" y="0"/>
                                </a:moveTo>
                                <a:lnTo>
                                  <a:pt x="6336792" y="0"/>
                                </a:lnTo>
                                <a:lnTo>
                                  <a:pt x="6336792" y="2974849"/>
                                </a:lnTo>
                                <a:lnTo>
                                  <a:pt x="0" y="2974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0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93" name="Picture 209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2954" y="12954"/>
                            <a:ext cx="6336792" cy="2974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" name="Shape 2094"/>
                        <wps:cNvSpPr/>
                        <wps:spPr>
                          <a:xfrm>
                            <a:off x="0" y="0"/>
                            <a:ext cx="6362700" cy="300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00" h="3000756">
                                <a:moveTo>
                                  <a:pt x="0" y="3000756"/>
                                </a:moveTo>
                                <a:lnTo>
                                  <a:pt x="6362700" y="3000756"/>
                                </a:lnTo>
                                <a:lnTo>
                                  <a:pt x="636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1746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11" style="width:501pt;height:236.28pt;position:absolute;mso-position-horizontal-relative:page;mso-position-horizontal:absolute;margin-left:109.5pt;mso-position-vertical-relative:page;margin-top:286.02pt;" coordsize="63627,30007">
                <v:shape id="Shape 17521" style="position:absolute;width:63367;height:29748;left:129;top:129;" coordsize="6336792,2974849" path="m0,0l6336792,0l6336792,2974849l0,2974849l0,0">
                  <v:stroke weight="0pt" endcap="flat" joinstyle="miter" miterlimit="10" on="false" color="#000000" opacity="0"/>
                  <v:fill on="true" color="#b1a089"/>
                </v:shape>
                <v:shape id="Picture 2093" style="position:absolute;width:63367;height:29748;left:129;top:129;" filled="f">
                  <v:imagedata r:id="rId91"/>
                </v:shape>
                <v:shape id="Shape 2094" style="position:absolute;width:63627;height:30007;left:0;top:0;" coordsize="6362700,3000756" path="m0,3000756l6362700,3000756l6362700,0l0,0x">
                  <v:stroke weight="2.04pt" endcap="flat" joinstyle="round" on="true" color="#817463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 xml:space="preserve">Формувальне оцінювання – </w: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 xml:space="preserve">необхідна умова інтерактивного навчання, під час якого </w:t>
      </w:r>
      <w:r>
        <w:rPr>
          <w:rFonts w:ascii="Times New Roman" w:eastAsia="Times New Roman" w:hAnsi="Times New Roman" w:cs="Times New Roman"/>
          <w:b/>
          <w:i/>
          <w:color w:val="002060"/>
          <w:sz w:val="64"/>
        </w:rPr>
        <w:t xml:space="preserve">кожна </w:t>
      </w:r>
      <w:r>
        <w:rPr>
          <w:rFonts w:ascii="Times New Roman" w:eastAsia="Times New Roman" w:hAnsi="Times New Roman" w:cs="Times New Roman"/>
          <w:b/>
          <w:color w:val="002060"/>
          <w:sz w:val="64"/>
        </w:rPr>
        <w:t>дитина успішна та особлива, впевнена в покращенні власних результатів!</w:t>
      </w:r>
      <w:r>
        <w:br w:type="page"/>
      </w:r>
    </w:p>
    <w:p w:rsidR="0075330D" w:rsidRDefault="00166150">
      <w:pPr>
        <w:spacing w:after="80" w:line="268" w:lineRule="auto"/>
        <w:ind w:left="3313" w:hanging="10"/>
      </w:pPr>
      <w:r>
        <w:rPr>
          <w:rFonts w:ascii="Times New Roman" w:eastAsia="Times New Roman" w:hAnsi="Times New Roman" w:cs="Times New Roman"/>
          <w:b/>
          <w:color w:val="675E47"/>
          <w:sz w:val="88"/>
        </w:rPr>
        <w:lastRenderedPageBreak/>
        <w:t>Дякую за увагу!</w:t>
      </w:r>
    </w:p>
    <w:sectPr w:rsidR="0075330D">
      <w:headerReference w:type="even" r:id="rId92"/>
      <w:headerReference w:type="default" r:id="rId93"/>
      <w:headerReference w:type="first" r:id="rId94"/>
      <w:pgSz w:w="14400" w:h="10800" w:orient="landscape"/>
      <w:pgMar w:top="400" w:right="1261" w:bottom="731" w:left="3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150" w:rsidRDefault="00166150">
      <w:pPr>
        <w:spacing w:after="0" w:line="240" w:lineRule="auto"/>
      </w:pPr>
      <w:r>
        <w:separator/>
      </w:r>
    </w:p>
  </w:endnote>
  <w:endnote w:type="continuationSeparator" w:id="0">
    <w:p w:rsidR="00166150" w:rsidRDefault="0016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150" w:rsidRDefault="00166150">
      <w:pPr>
        <w:spacing w:after="0" w:line="240" w:lineRule="auto"/>
      </w:pPr>
      <w:r>
        <w:separator/>
      </w:r>
    </w:p>
  </w:footnote>
  <w:footnote w:type="continuationSeparator" w:id="0">
    <w:p w:rsidR="00166150" w:rsidRDefault="00166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60" name="Group 16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61" name="Picture 167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30" name="Shape 17530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1" name="Shape 17531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60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61" style="position:absolute;width:91440;height:68580;left:0;top:0;" filled="f">
                <v:imagedata r:id="rId62"/>
              </v:shape>
              <v:shape id="Shape 17532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33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08" name="Group 16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09" name="Picture 168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66" name="Shape 17566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7" name="Shape 17567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08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09" style="position:absolute;width:91440;height:68580;left:0;top:0;" filled="f">
                <v:imagedata r:id="rId62"/>
              </v:shape>
              <v:shape id="Shape 17568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69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03" name="Group 16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04" name="Picture 16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62" name="Shape 17562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3" name="Shape 17563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03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04" style="position:absolute;width:91440;height:68580;left:0;top:0;" filled="f">
                <v:imagedata r:id="rId62"/>
              </v:shape>
              <v:shape id="Shape 17564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65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98" name="Group 16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99" name="Picture 167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58" name="Shape 17558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9" name="Shape 17559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98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99" style="position:absolute;width:91440;height:68580;left:0;top:0;" filled="f">
                <v:imagedata r:id="rId62"/>
              </v:shape>
              <v:shape id="Shape 17560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61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24" name="Group 168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25" name="Picture 168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78" name="Shape 17578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9" name="Shape 17579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24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25" style="position:absolute;width:91440;height:68580;left:0;top:0;" filled="f">
                <v:imagedata r:id="rId62"/>
              </v:shape>
              <v:shape id="Shape 17580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81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19" name="Group 16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20" name="Picture 168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74" name="Shape 17574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5" name="Shape 17575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19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20" style="position:absolute;width:91440;height:68580;left:0;top:0;" filled="f">
                <v:imagedata r:id="rId62"/>
              </v:shape>
              <v:shape id="Shape 17576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77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14" name="Group 16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15" name="Picture 168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70" name="Shape 17570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1" name="Shape 17571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14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15" style="position:absolute;width:91440;height:68580;left:0;top:0;" filled="f">
                <v:imagedata r:id="rId62"/>
              </v:shape>
              <v:shape id="Shape 17572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73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pPr>
      <w:spacing w:after="0"/>
      <w:ind w:left="338"/>
      <w:jc w:val="center"/>
    </w:pPr>
    <w:r>
      <w:rPr>
        <w:rFonts w:ascii="Times New Roman" w:eastAsia="Times New Roman" w:hAnsi="Times New Roman" w:cs="Times New Roman"/>
        <w:b/>
        <w:color w:val="675E47"/>
        <w:sz w:val="98"/>
      </w:rPr>
      <w:t xml:space="preserve">Техніки формувального </w:t>
    </w:r>
  </w:p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55" name="Group 16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56" name="Picture 168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90" name="Shape 17590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1" name="Shape 17591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55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56" style="position:absolute;width:91440;height:68580;left:0;top:0;" filled="f">
                <v:imagedata r:id="rId62"/>
              </v:shape>
              <v:shape id="Shape 17592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93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pPr>
      <w:spacing w:after="0"/>
      <w:ind w:left="338"/>
      <w:jc w:val="center"/>
    </w:pPr>
    <w:r>
      <w:rPr>
        <w:rFonts w:ascii="Times New Roman" w:eastAsia="Times New Roman" w:hAnsi="Times New Roman" w:cs="Times New Roman"/>
        <w:b/>
        <w:color w:val="675E47"/>
        <w:sz w:val="98"/>
      </w:rPr>
      <w:t xml:space="preserve">Техніки формувального </w:t>
    </w:r>
  </w:p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45" name="Group 16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46" name="Picture 168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86" name="Shape 17586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7" name="Shape 17587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45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46" style="position:absolute;width:91440;height:68580;left:0;top:0;" filled="f">
                <v:imagedata r:id="rId62"/>
              </v:shape>
              <v:shape id="Shape 17588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89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pPr>
      <w:spacing w:after="0"/>
      <w:ind w:left="338"/>
      <w:jc w:val="center"/>
    </w:pPr>
    <w:r>
      <w:rPr>
        <w:rFonts w:ascii="Times New Roman" w:eastAsia="Times New Roman" w:hAnsi="Times New Roman" w:cs="Times New Roman"/>
        <w:b/>
        <w:color w:val="675E47"/>
        <w:sz w:val="98"/>
      </w:rPr>
      <w:t xml:space="preserve">Техніки формувального </w:t>
    </w:r>
  </w:p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35" name="Group 168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36" name="Picture 168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82" name="Shape 17582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3" name="Shape 17583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35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36" style="position:absolute;width:91440;height:68580;left:0;top:0;" filled="f">
                <v:imagedata r:id="rId62"/>
              </v:shape>
              <v:shape id="Shape 17584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85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71" name="Group 16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72" name="Picture 168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02" name="Shape 17602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3" name="Shape 17603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71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72" style="position:absolute;width:91440;height:68580;left:0;top:0;" filled="f">
                <v:imagedata r:id="rId62"/>
              </v:shape>
              <v:shape id="Shape 17604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605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55" name="Group 16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56" name="Picture 167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26" name="Shape 17526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7" name="Shape 17527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55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56" style="position:absolute;width:91440;height:68580;left:0;top:0;" filled="f">
                <v:imagedata r:id="rId62"/>
              </v:shape>
              <v:shape id="Shape 17528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29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66" name="Group 16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67" name="Picture 168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98" name="Shape 17598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9" name="Shape 17599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66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67" style="position:absolute;width:91440;height:68580;left:0;top:0;" filled="f">
                <v:imagedata r:id="rId62"/>
              </v:shape>
              <v:shape id="Shape 17600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601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861" name="Group 16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862" name="Picture 168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94" name="Shape 17594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5" name="Shape 17595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61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862" style="position:absolute;width:91440;height:68580;left:0;top:0;" filled="f">
                <v:imagedata r:id="rId62"/>
              </v:shape>
              <v:shape id="Shape 17596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97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50" name="Group 16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51" name="Picture 167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22" name="Shape 17522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3" name="Shape 17523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50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51" style="position:absolute;width:91440;height:68580;left:0;top:0;" filled="f">
                <v:imagedata r:id="rId62"/>
              </v:shape>
              <v:shape id="Shape 17524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25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76" name="Group 16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77" name="Picture 167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42" name="Shape 17542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3" name="Shape 17543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76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77" style="position:absolute;width:91440;height:68580;left:0;top:0;" filled="f">
                <v:imagedata r:id="rId62"/>
              </v:shape>
              <v:shape id="Shape 17544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45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71" name="Group 16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72" name="Picture 167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38" name="Shape 17538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9" name="Shape 17539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71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72" style="position:absolute;width:91440;height:68580;left:0;top:0;" filled="f">
                <v:imagedata r:id="rId62"/>
              </v:shape>
              <v:shape id="Shape 17540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41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66" name="Group 16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67" name="Picture 16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34" name="Shape 17534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5" name="Shape 17535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66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67" style="position:absolute;width:91440;height:68580;left:0;top:0;" filled="f">
                <v:imagedata r:id="rId62"/>
              </v:shape>
              <v:shape id="Shape 17536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37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92" name="Group 16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93" name="Picture 167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54" name="Shape 17554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5" name="Shape 17555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92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93" style="position:absolute;width:91440;height:68580;left:0;top:0;" filled="f">
                <v:imagedata r:id="rId62"/>
              </v:shape>
              <v:shape id="Shape 17556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57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87" name="Group 16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88" name="Picture 167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50" name="Shape 17550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1" name="Shape 17551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87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88" style="position:absolute;width:91440;height:68580;left:0;top:0;" filled="f">
                <v:imagedata r:id="rId62"/>
              </v:shape>
              <v:shape id="Shape 17552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53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0D" w:rsidRDefault="0016615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3999" cy="6857999"/>
              <wp:effectExtent l="0" t="0" r="0" b="0"/>
              <wp:wrapNone/>
              <wp:docPr id="16782" name="Group 16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6857999"/>
                        <a:chOff x="0" y="0"/>
                        <a:chExt cx="9143999" cy="6857999"/>
                      </a:xfrm>
                    </wpg:grpSpPr>
                    <pic:pic xmlns:pic="http://schemas.openxmlformats.org/drawingml/2006/picture">
                      <pic:nvPicPr>
                        <pic:cNvPr id="16783" name="Picture 167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46" name="Shape 17546"/>
                      <wps:cNvSpPr/>
                      <wps:spPr>
                        <a:xfrm>
                          <a:off x="8458199" y="0"/>
                          <a:ext cx="685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7999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5E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7" name="Shape 17547"/>
                      <wps:cNvSpPr/>
                      <wps:spPr>
                        <a:xfrm>
                          <a:off x="8458199" y="5486400"/>
                          <a:ext cx="685799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9" h="685800">
                              <a:moveTo>
                                <a:pt x="0" y="0"/>
                              </a:moveTo>
                              <a:lnTo>
                                <a:pt x="685799" y="0"/>
                              </a:lnTo>
                              <a:lnTo>
                                <a:pt x="685799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9A5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82" style="width:720pt;height:540pt;position:absolute;z-index:-2147483648;mso-position-horizontal-relative:page;mso-position-horizontal:absolute;margin-left:3.21865e-05pt;mso-position-vertical-relative:page;margin-top:2.41399e-05pt;" coordsize="91439,68579">
              <v:shape id="Picture 16783" style="position:absolute;width:91440;height:68580;left:0;top:0;" filled="f">
                <v:imagedata r:id="rId62"/>
              </v:shape>
              <v:shape id="Shape 17548" style="position:absolute;width:6857;height:68579;left:84581;top:0;" coordsize="685799,6857999" path="m0,0l685799,0l685799,6857999l0,6857999l0,0">
                <v:stroke weight="0pt" endcap="flat" joinstyle="miter" miterlimit="10" on="false" color="#000000" opacity="0"/>
                <v:fill on="true" color="#675e47"/>
              </v:shape>
              <v:shape id="Shape 17549" style="position:absolute;width:6857;height:6858;left:84581;top:54864;" coordsize="685799,685800" path="m0,0l685799,0l685799,685800l0,685800l0,0">
                <v:stroke weight="0pt" endcap="flat" joinstyle="miter" miterlimit="10" on="false" color="#000000" opacity="0"/>
                <v:fill on="true" color="#a9a57c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3412"/>
    <w:multiLevelType w:val="hybridMultilevel"/>
    <w:tmpl w:val="8A7E8E64"/>
    <w:lvl w:ilvl="0" w:tplc="05A86296">
      <w:start w:val="1"/>
      <w:numFmt w:val="bullet"/>
      <w:lvlText w:val=""/>
      <w:lvlJc w:val="left"/>
      <w:pPr>
        <w:ind w:left="949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6225BA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580418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8D885D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E62B08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07013C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ECE14F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36E925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96DAC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895977"/>
    <w:multiLevelType w:val="hybridMultilevel"/>
    <w:tmpl w:val="02966D18"/>
    <w:lvl w:ilvl="0" w:tplc="951E416C">
      <w:start w:val="1"/>
      <w:numFmt w:val="bullet"/>
      <w:lvlText w:val="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5C1C19E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CCEAD0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E59414A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CE0435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086E9D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3305EB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73C4AEA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B763C4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B65C6F"/>
    <w:multiLevelType w:val="hybridMultilevel"/>
    <w:tmpl w:val="A7E8FBF6"/>
    <w:lvl w:ilvl="0" w:tplc="C434B880">
      <w:start w:val="1"/>
      <w:numFmt w:val="decimal"/>
      <w:lvlText w:val="%1."/>
      <w:lvlJc w:val="left"/>
      <w:pPr>
        <w:ind w:left="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1C87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0460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FCE33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C7496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75C0E8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4934AB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6EC87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F9EC0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464773"/>
    <w:multiLevelType w:val="hybridMultilevel"/>
    <w:tmpl w:val="A13CFED2"/>
    <w:lvl w:ilvl="0" w:tplc="46E4E64C">
      <w:start w:val="1"/>
      <w:numFmt w:val="bullet"/>
      <w:lvlText w:val="•"/>
      <w:lvlJc w:val="left"/>
      <w:pPr>
        <w:ind w:left="541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D80F398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C06AC86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3BA3B06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88E3F04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0B215A6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E2987F8E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246A38C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71AA524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A87833"/>
    <w:multiLevelType w:val="hybridMultilevel"/>
    <w:tmpl w:val="0B0AD94E"/>
    <w:lvl w:ilvl="0" w:tplc="2D58F230">
      <w:start w:val="1"/>
      <w:numFmt w:val="bullet"/>
      <w:lvlText w:val=""/>
      <w:lvlJc w:val="left"/>
      <w:pPr>
        <w:ind w:left="1403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424810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4ECE1B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1F2EBD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1F4B29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C7F0C2E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9DCA2E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5D85C8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31804C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1A6441"/>
    <w:multiLevelType w:val="hybridMultilevel"/>
    <w:tmpl w:val="DAF0E68E"/>
    <w:lvl w:ilvl="0" w:tplc="8CC4D710">
      <w:start w:val="1"/>
      <w:numFmt w:val="bullet"/>
      <w:lvlText w:val=""/>
      <w:lvlJc w:val="left"/>
      <w:pPr>
        <w:ind w:left="584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49255E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DEB2E4B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241A4B0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D7E851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FDC86E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7CEDCE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1760C4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742DAD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250E17"/>
    <w:multiLevelType w:val="hybridMultilevel"/>
    <w:tmpl w:val="85D02728"/>
    <w:lvl w:ilvl="0" w:tplc="77E058E2">
      <w:start w:val="1"/>
      <w:numFmt w:val="bullet"/>
      <w:lvlText w:val=""/>
      <w:lvlJc w:val="left"/>
      <w:pPr>
        <w:ind w:left="921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2B52478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2D84A7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ADED47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0C42982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A16E7BC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19D8D93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3BB4C92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067C26B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202827"/>
    <w:multiLevelType w:val="hybridMultilevel"/>
    <w:tmpl w:val="35E03A9E"/>
    <w:lvl w:ilvl="0" w:tplc="0AD285BA">
      <w:start w:val="1"/>
      <w:numFmt w:val="bullet"/>
      <w:lvlText w:val=""/>
      <w:lvlJc w:val="left"/>
      <w:pPr>
        <w:ind w:left="34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3CA2E9A">
      <w:start w:val="1"/>
      <w:numFmt w:val="bullet"/>
      <w:lvlText w:val="o"/>
      <w:lvlJc w:val="left"/>
      <w:pPr>
        <w:ind w:left="142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8628730">
      <w:start w:val="1"/>
      <w:numFmt w:val="bullet"/>
      <w:lvlText w:val="▪"/>
      <w:lvlJc w:val="left"/>
      <w:pPr>
        <w:ind w:left="214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A12F0E8">
      <w:start w:val="1"/>
      <w:numFmt w:val="bullet"/>
      <w:lvlText w:val="•"/>
      <w:lvlJc w:val="left"/>
      <w:pPr>
        <w:ind w:left="286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6381EEA">
      <w:start w:val="1"/>
      <w:numFmt w:val="bullet"/>
      <w:lvlText w:val="o"/>
      <w:lvlJc w:val="left"/>
      <w:pPr>
        <w:ind w:left="358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1282012">
      <w:start w:val="1"/>
      <w:numFmt w:val="bullet"/>
      <w:lvlText w:val="▪"/>
      <w:lvlJc w:val="left"/>
      <w:pPr>
        <w:ind w:left="430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AAC7D2E">
      <w:start w:val="1"/>
      <w:numFmt w:val="bullet"/>
      <w:lvlText w:val="•"/>
      <w:lvlJc w:val="left"/>
      <w:pPr>
        <w:ind w:left="502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CE5640">
      <w:start w:val="1"/>
      <w:numFmt w:val="bullet"/>
      <w:lvlText w:val="o"/>
      <w:lvlJc w:val="left"/>
      <w:pPr>
        <w:ind w:left="574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7CCC2E6">
      <w:start w:val="1"/>
      <w:numFmt w:val="bullet"/>
      <w:lvlText w:val="▪"/>
      <w:lvlJc w:val="left"/>
      <w:pPr>
        <w:ind w:left="6462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27422A"/>
    <w:multiLevelType w:val="hybridMultilevel"/>
    <w:tmpl w:val="217610A0"/>
    <w:lvl w:ilvl="0" w:tplc="269C9336">
      <w:start w:val="1"/>
      <w:numFmt w:val="bullet"/>
      <w:lvlText w:val=""/>
      <w:lvlJc w:val="left"/>
      <w:pPr>
        <w:ind w:left="906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F816E93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C88E91A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20DE538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3B9074D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70561D1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90DEFE0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474D57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C9A278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E1123F"/>
    <w:multiLevelType w:val="hybridMultilevel"/>
    <w:tmpl w:val="7B1C4246"/>
    <w:lvl w:ilvl="0" w:tplc="D20C9282">
      <w:start w:val="1"/>
      <w:numFmt w:val="bullet"/>
      <w:lvlText w:val=""/>
      <w:lvlJc w:val="left"/>
      <w:pPr>
        <w:ind w:left="1126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23A8530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43A815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A4831D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686DC0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5101F1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F3C506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E7D8E36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8D65E6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8F4362"/>
    <w:multiLevelType w:val="hybridMultilevel"/>
    <w:tmpl w:val="96C6A86A"/>
    <w:lvl w:ilvl="0" w:tplc="731ED4FE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092097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88E277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9FEBEA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D12A24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B44EBC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E598ADD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E79CDE3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438014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D504964"/>
    <w:multiLevelType w:val="hybridMultilevel"/>
    <w:tmpl w:val="91E46976"/>
    <w:lvl w:ilvl="0" w:tplc="6D8E7F20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E4C60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572F3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F0EF6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3C2F2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3704A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02A4B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5EEB8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0BB6B4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8D8C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8260AB"/>
    <w:multiLevelType w:val="hybridMultilevel"/>
    <w:tmpl w:val="A6E6748C"/>
    <w:lvl w:ilvl="0" w:tplc="8CDEB12A">
      <w:start w:val="1"/>
      <w:numFmt w:val="bullet"/>
      <w:lvlText w:val=""/>
      <w:lvlJc w:val="left"/>
      <w:pPr>
        <w:ind w:left="8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366AFFB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60668F1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0CE06E5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23022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D672582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0E8C0A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72007A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17C06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5B34D9"/>
    <w:multiLevelType w:val="hybridMultilevel"/>
    <w:tmpl w:val="420E7C0E"/>
    <w:lvl w:ilvl="0" w:tplc="AD144350">
      <w:start w:val="1"/>
      <w:numFmt w:val="bullet"/>
      <w:lvlText w:val=""/>
      <w:lvlJc w:val="left"/>
      <w:pPr>
        <w:ind w:left="8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380CA8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DE946AF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E3B6579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0C4AF8E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43848AC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E034D17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1CCBEE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4FCCCC5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4261FA2"/>
    <w:multiLevelType w:val="hybridMultilevel"/>
    <w:tmpl w:val="911C5F50"/>
    <w:lvl w:ilvl="0" w:tplc="05CCBAE0">
      <w:start w:val="1"/>
      <w:numFmt w:val="bullet"/>
      <w:lvlText w:val=""/>
      <w:lvlJc w:val="left"/>
      <w:pPr>
        <w:ind w:left="1126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95B6159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A3A9AF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CF0D75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682CC87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B7A4BA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5382328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77BE1DA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39E3AB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D89567A"/>
    <w:multiLevelType w:val="hybridMultilevel"/>
    <w:tmpl w:val="91722818"/>
    <w:lvl w:ilvl="0" w:tplc="72E06E7C">
      <w:start w:val="1"/>
      <w:numFmt w:val="bullet"/>
      <w:lvlText w:val=""/>
      <w:lvlJc w:val="left"/>
      <w:pPr>
        <w:ind w:left="504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2FECE0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32C1A8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14A839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8487E0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2CAC99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423AF9F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1D43C2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7006C2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A9A57C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15"/>
  </w:num>
  <w:num w:numId="5">
    <w:abstractNumId w:val="9"/>
  </w:num>
  <w:num w:numId="6">
    <w:abstractNumId w:val="14"/>
  </w:num>
  <w:num w:numId="7">
    <w:abstractNumId w:val="2"/>
  </w:num>
  <w:num w:numId="8">
    <w:abstractNumId w:val="0"/>
  </w:num>
  <w:num w:numId="9">
    <w:abstractNumId w:val="4"/>
  </w:num>
  <w:num w:numId="10">
    <w:abstractNumId w:val="7"/>
  </w:num>
  <w:num w:numId="11">
    <w:abstractNumId w:val="6"/>
  </w:num>
  <w:num w:numId="12">
    <w:abstractNumId w:val="1"/>
  </w:num>
  <w:num w:numId="13">
    <w:abstractNumId w:val="8"/>
  </w:num>
  <w:num w:numId="14">
    <w:abstractNumId w:val="11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0D"/>
    <w:rsid w:val="00166150"/>
    <w:rsid w:val="0075330D"/>
    <w:rsid w:val="00FC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EFAA0-1D68-4866-8952-D0B82868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64"/>
      <w:ind w:right="2262"/>
      <w:jc w:val="right"/>
      <w:outlineLvl w:val="0"/>
    </w:pPr>
    <w:rPr>
      <w:rFonts w:ascii="Times New Roman" w:eastAsia="Times New Roman" w:hAnsi="Times New Roman" w:cs="Times New Roman"/>
      <w:b/>
      <w:color w:val="675E47"/>
      <w:sz w:val="1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415" w:right="-684" w:hanging="10"/>
      <w:outlineLvl w:val="1"/>
    </w:pPr>
    <w:rPr>
      <w:rFonts w:ascii="Times New Roman" w:eastAsia="Times New Roman" w:hAnsi="Times New Roman" w:cs="Times New Roman"/>
      <w:b/>
      <w:color w:val="675E47"/>
      <w:sz w:val="11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2" w:line="254" w:lineRule="auto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675E47"/>
      <w:sz w:val="9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60" w:lineRule="auto"/>
      <w:ind w:left="3200" w:right="-1023" w:hanging="10"/>
      <w:jc w:val="center"/>
      <w:outlineLvl w:val="3"/>
    </w:pPr>
    <w:rPr>
      <w:rFonts w:ascii="Times New Roman" w:eastAsia="Times New Roman" w:hAnsi="Times New Roman" w:cs="Times New Roman"/>
      <w:b/>
      <w:color w:val="675E47"/>
      <w:sz w:val="72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68"/>
      <w:jc w:val="center"/>
      <w:outlineLvl w:val="4"/>
    </w:pPr>
    <w:rPr>
      <w:rFonts w:ascii="Times New Roman" w:eastAsia="Times New Roman" w:hAnsi="Times New Roman" w:cs="Times New Roman"/>
      <w:b/>
      <w:color w:val="6D5225"/>
      <w:sz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675E47"/>
      <w:sz w:val="72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6D5225"/>
      <w:sz w:val="8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675E47"/>
      <w:sz w:val="9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675E47"/>
      <w:sz w:val="11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675E47"/>
      <w:sz w:val="1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9" Type="http://schemas.openxmlformats.org/officeDocument/2006/relationships/header" Target="header6.xml"/><Relationship Id="rId34" Type="http://schemas.openxmlformats.org/officeDocument/2006/relationships/image" Target="media/image9.jpg"/><Relationship Id="rId42" Type="http://schemas.openxmlformats.org/officeDocument/2006/relationships/header" Target="header8.xml"/><Relationship Id="rId47" Type="http://schemas.openxmlformats.org/officeDocument/2006/relationships/image" Target="media/image14.jpg"/><Relationship Id="rId50" Type="http://schemas.openxmlformats.org/officeDocument/2006/relationships/header" Target="header12.xml"/><Relationship Id="rId55" Type="http://schemas.openxmlformats.org/officeDocument/2006/relationships/image" Target="media/image14.png"/><Relationship Id="rId63" Type="http://schemas.openxmlformats.org/officeDocument/2006/relationships/image" Target="media/image23.jpg"/><Relationship Id="rId68" Type="http://schemas.openxmlformats.org/officeDocument/2006/relationships/image" Target="media/image28.jpg"/><Relationship Id="rId76" Type="http://schemas.openxmlformats.org/officeDocument/2006/relationships/image" Target="media/image320.jpg"/><Relationship Id="rId84" Type="http://schemas.openxmlformats.org/officeDocument/2006/relationships/image" Target="media/image39.png"/><Relationship Id="rId89" Type="http://schemas.openxmlformats.org/officeDocument/2006/relationships/image" Target="media/image38.jpg"/><Relationship Id="rId7" Type="http://schemas.openxmlformats.org/officeDocument/2006/relationships/image" Target="media/image1.jpg"/><Relationship Id="rId71" Type="http://schemas.openxmlformats.org/officeDocument/2006/relationships/image" Target="media/image31.jpg"/><Relationship Id="rId92" Type="http://schemas.openxmlformats.org/officeDocument/2006/relationships/header" Target="header19.xml"/><Relationship Id="rId2" Type="http://schemas.openxmlformats.org/officeDocument/2006/relationships/styles" Target="styles.xml"/><Relationship Id="rId29" Type="http://schemas.openxmlformats.org/officeDocument/2006/relationships/hyperlink" Target="https://zakon.rada.gov.ua/laws/show/463-20?find=1&amp;text=%D0%BE%D1%86%D1%96%D0%BD%D1%8E%D0%B2%D0%B0%D0%BD%D0%BD%D1%8F" TargetMode="External"/><Relationship Id="rId24" Type="http://schemas.openxmlformats.org/officeDocument/2006/relationships/image" Target="media/image22.png"/><Relationship Id="rId32" Type="http://schemas.openxmlformats.org/officeDocument/2006/relationships/header" Target="header3.xml"/><Relationship Id="rId37" Type="http://schemas.openxmlformats.org/officeDocument/2006/relationships/header" Target="header4.xml"/><Relationship Id="rId40" Type="http://schemas.openxmlformats.org/officeDocument/2006/relationships/image" Target="media/image10.jpg"/><Relationship Id="rId45" Type="http://schemas.openxmlformats.org/officeDocument/2006/relationships/image" Target="media/image12.jpg"/><Relationship Id="rId53" Type="http://schemas.openxmlformats.org/officeDocument/2006/relationships/image" Target="media/image17.png"/><Relationship Id="rId58" Type="http://schemas.openxmlformats.org/officeDocument/2006/relationships/image" Target="media/image20.png"/><Relationship Id="rId66" Type="http://schemas.openxmlformats.org/officeDocument/2006/relationships/image" Target="media/image26.jpg"/><Relationship Id="rId74" Type="http://schemas.openxmlformats.org/officeDocument/2006/relationships/image" Target="media/image34.jpg"/><Relationship Id="rId79" Type="http://schemas.openxmlformats.org/officeDocument/2006/relationships/header" Target="header14.xml"/><Relationship Id="rId87" Type="http://schemas.openxmlformats.org/officeDocument/2006/relationships/header" Target="header18.xml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82" Type="http://schemas.openxmlformats.org/officeDocument/2006/relationships/image" Target="media/image37.png"/><Relationship Id="rId90" Type="http://schemas.openxmlformats.org/officeDocument/2006/relationships/image" Target="media/image42.jpg"/><Relationship Id="rId95" Type="http://schemas.openxmlformats.org/officeDocument/2006/relationships/fontTable" Target="fontTable.xml"/><Relationship Id="rId10" Type="http://schemas.openxmlformats.org/officeDocument/2006/relationships/image" Target="media/image4.jpg"/><Relationship Id="rId31" Type="http://schemas.openxmlformats.org/officeDocument/2006/relationships/header" Target="header2.xml"/><Relationship Id="rId44" Type="http://schemas.openxmlformats.org/officeDocument/2006/relationships/image" Target="media/image11.jpg"/><Relationship Id="rId52" Type="http://schemas.openxmlformats.org/officeDocument/2006/relationships/image" Target="media/image16.jpg"/><Relationship Id="rId60" Type="http://schemas.openxmlformats.org/officeDocument/2006/relationships/image" Target="media/image22.jpg"/><Relationship Id="rId65" Type="http://schemas.openxmlformats.org/officeDocument/2006/relationships/image" Target="media/image25.jpg"/><Relationship Id="rId73" Type="http://schemas.openxmlformats.org/officeDocument/2006/relationships/image" Target="media/image33.jpg"/><Relationship Id="rId78" Type="http://schemas.openxmlformats.org/officeDocument/2006/relationships/header" Target="header13.xml"/><Relationship Id="rId81" Type="http://schemas.openxmlformats.org/officeDocument/2006/relationships/image" Target="media/image36.png"/><Relationship Id="rId86" Type="http://schemas.openxmlformats.org/officeDocument/2006/relationships/header" Target="header17.xml"/><Relationship Id="rId94" Type="http://schemas.openxmlformats.org/officeDocument/2006/relationships/header" Target="header2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7" Type="http://schemas.openxmlformats.org/officeDocument/2006/relationships/image" Target="media/image6.jpg"/><Relationship Id="rId30" Type="http://schemas.openxmlformats.org/officeDocument/2006/relationships/header" Target="header1.xml"/><Relationship Id="rId35" Type="http://schemas.openxmlformats.org/officeDocument/2006/relationships/image" Target="media/image60.jpg"/><Relationship Id="rId43" Type="http://schemas.openxmlformats.org/officeDocument/2006/relationships/header" Target="header9.xml"/><Relationship Id="rId48" Type="http://schemas.openxmlformats.org/officeDocument/2006/relationships/header" Target="header10.xml"/><Relationship Id="rId56" Type="http://schemas.openxmlformats.org/officeDocument/2006/relationships/image" Target="media/image150.png"/><Relationship Id="rId64" Type="http://schemas.openxmlformats.org/officeDocument/2006/relationships/image" Target="media/image24.jpg"/><Relationship Id="rId69" Type="http://schemas.openxmlformats.org/officeDocument/2006/relationships/image" Target="media/image29.jpg"/><Relationship Id="rId77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image" Target="media/image15.png"/><Relationship Id="rId72" Type="http://schemas.openxmlformats.org/officeDocument/2006/relationships/image" Target="media/image32.jpg"/><Relationship Id="rId80" Type="http://schemas.openxmlformats.org/officeDocument/2006/relationships/header" Target="header15.xml"/><Relationship Id="rId85" Type="http://schemas.openxmlformats.org/officeDocument/2006/relationships/header" Target="header16.xml"/><Relationship Id="rId93" Type="http://schemas.openxmlformats.org/officeDocument/2006/relationships/header" Target="header20.xml"/><Relationship Id="rId3" Type="http://schemas.openxmlformats.org/officeDocument/2006/relationships/settings" Target="settings.xml"/><Relationship Id="rId25" Type="http://schemas.openxmlformats.org/officeDocument/2006/relationships/image" Target="media/image3.jpg"/><Relationship Id="rId33" Type="http://schemas.openxmlformats.org/officeDocument/2006/relationships/image" Target="media/image8.jpg"/><Relationship Id="rId38" Type="http://schemas.openxmlformats.org/officeDocument/2006/relationships/header" Target="header5.xml"/><Relationship Id="rId46" Type="http://schemas.openxmlformats.org/officeDocument/2006/relationships/image" Target="media/image13.jpg"/><Relationship Id="rId59" Type="http://schemas.openxmlformats.org/officeDocument/2006/relationships/image" Target="media/image21.png"/><Relationship Id="rId67" Type="http://schemas.openxmlformats.org/officeDocument/2006/relationships/image" Target="media/image27.jpg"/><Relationship Id="rId41" Type="http://schemas.openxmlformats.org/officeDocument/2006/relationships/header" Target="header7.xml"/><Relationship Id="rId54" Type="http://schemas.openxmlformats.org/officeDocument/2006/relationships/image" Target="media/image18.png"/><Relationship Id="rId62" Type="http://schemas.openxmlformats.org/officeDocument/2006/relationships/image" Target="media/image20.jpg"/><Relationship Id="rId70" Type="http://schemas.openxmlformats.org/officeDocument/2006/relationships/image" Target="media/image30.jpg"/><Relationship Id="rId75" Type="http://schemas.openxmlformats.org/officeDocument/2006/relationships/image" Target="media/image310.jpg"/><Relationship Id="rId83" Type="http://schemas.openxmlformats.org/officeDocument/2006/relationships/image" Target="media/image38.png"/><Relationship Id="rId88" Type="http://schemas.openxmlformats.org/officeDocument/2006/relationships/image" Target="media/image41.jpg"/><Relationship Id="rId91" Type="http://schemas.openxmlformats.org/officeDocument/2006/relationships/image" Target="media/image39.jp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hyperlink" Target="https://zakon.rada.gov.ua/laws/show/463-20?find=1&amp;text=%D0%BE%D1%86%D1%96%D0%BD%D1%8E%D0%B2%D0%B0%D0%BD%D0%BD%D1%8F" TargetMode="External"/><Relationship Id="rId36" Type="http://schemas.openxmlformats.org/officeDocument/2006/relationships/image" Target="media/image70.jpg"/><Relationship Id="rId49" Type="http://schemas.openxmlformats.org/officeDocument/2006/relationships/header" Target="header11.xml"/><Relationship Id="rId57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0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1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2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3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4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5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6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7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8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19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20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21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5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6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_rels/header9.xml.rels><?xml version="1.0" encoding="UTF-8" standalone="yes"?>
<Relationships xmlns="http://schemas.openxmlformats.org/package/2006/relationships"><Relationship Id="rId62" Type="http://schemas.openxmlformats.org/officeDocument/2006/relationships/image" Target="media/image40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2364</Words>
  <Characters>13476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2</cp:revision>
  <dcterms:created xsi:type="dcterms:W3CDTF">2022-01-19T08:46:00Z</dcterms:created>
  <dcterms:modified xsi:type="dcterms:W3CDTF">2022-01-19T08:46:00Z</dcterms:modified>
</cp:coreProperties>
</file>