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7ED" w:rsidRPr="00A96F3F" w:rsidRDefault="00A96F3F" w:rsidP="00A96F3F">
      <w:pPr>
        <w:jc w:val="center"/>
        <w:rPr>
          <w:b/>
          <w:sz w:val="40"/>
          <w:szCs w:val="40"/>
        </w:rPr>
      </w:pPr>
      <w:r w:rsidRPr="00A96F3F">
        <w:rPr>
          <w:b/>
          <w:sz w:val="40"/>
          <w:szCs w:val="40"/>
        </w:rPr>
        <w:t>Професійний стандарт вчителя</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hyperlink r:id="rId5" w:tgtFrame="_blank" w:history="1">
        <w:r w:rsidRPr="00A96F3F">
          <w:rPr>
            <w:rFonts w:ascii="Arial" w:eastAsia="Times New Roman" w:hAnsi="Arial" w:cs="Arial"/>
            <w:color w:val="2979FF"/>
            <w:sz w:val="26"/>
            <w:szCs w:val="26"/>
            <w:u w:val="single"/>
            <w:lang w:eastAsia="uk-UA"/>
          </w:rPr>
          <w:t>Наказом МОН від 29.08.2024 №1225</w:t>
        </w:r>
      </w:hyperlink>
      <w:r w:rsidRPr="00A96F3F">
        <w:rPr>
          <w:rFonts w:ascii="Arial" w:eastAsia="Times New Roman" w:hAnsi="Arial" w:cs="Arial"/>
          <w:color w:val="333333"/>
          <w:sz w:val="26"/>
          <w:szCs w:val="26"/>
          <w:lang w:eastAsia="uk-UA"/>
        </w:rPr>
        <w:t> затверджено професійний стандарт «Вчитель закладу загальної середньої освіти». Його </w:t>
      </w:r>
      <w:hyperlink r:id="rId6" w:tgtFrame="_blank" w:history="1">
        <w:r w:rsidRPr="00A96F3F">
          <w:rPr>
            <w:rFonts w:ascii="Arial" w:eastAsia="Times New Roman" w:hAnsi="Arial" w:cs="Arial"/>
            <w:color w:val="2979FF"/>
            <w:sz w:val="26"/>
            <w:szCs w:val="26"/>
            <w:u w:val="single"/>
            <w:lang w:eastAsia="uk-UA"/>
          </w:rPr>
          <w:t>розроблено на</w:t>
        </w:r>
        <w:bookmarkStart w:id="0" w:name="_GoBack"/>
        <w:bookmarkEnd w:id="0"/>
        <w:r w:rsidRPr="00A96F3F">
          <w:rPr>
            <w:rFonts w:ascii="Arial" w:eastAsia="Times New Roman" w:hAnsi="Arial" w:cs="Arial"/>
            <w:color w:val="2979FF"/>
            <w:sz w:val="26"/>
            <w:szCs w:val="26"/>
            <w:u w:val="single"/>
            <w:lang w:eastAsia="uk-UA"/>
          </w:rPr>
          <w:t xml:space="preserve"> заміну </w:t>
        </w:r>
      </w:hyperlink>
      <w:r w:rsidRPr="00A96F3F">
        <w:rPr>
          <w:rFonts w:ascii="Arial" w:eastAsia="Times New Roman" w:hAnsi="Arial" w:cs="Arial"/>
          <w:color w:val="333333"/>
          <w:sz w:val="26"/>
          <w:szCs w:val="26"/>
          <w:lang w:eastAsia="uk-UA"/>
        </w:rPr>
        <w:t>професійного стандарту за професіями «Вчитель початкових класів закладу загальної середньої освіти», «Вчитель закладу загальної середньої освіти», «Вчитель з початкової освіти (з дипломом молодшого спеціаліста)», затвердженого </w:t>
      </w:r>
      <w:hyperlink r:id="rId7" w:anchor="Text" w:tgtFrame="_blank" w:history="1">
        <w:r w:rsidRPr="00A96F3F">
          <w:rPr>
            <w:rFonts w:ascii="Arial" w:eastAsia="Times New Roman" w:hAnsi="Arial" w:cs="Arial"/>
            <w:color w:val="2979FF"/>
            <w:sz w:val="26"/>
            <w:szCs w:val="26"/>
            <w:u w:val="single"/>
            <w:lang w:eastAsia="uk-UA"/>
          </w:rPr>
          <w:t>наказом Міністерства розвитку економіки, торгівлі та сільського господарства України від 23.12.2020 № 2736</w:t>
        </w:r>
      </w:hyperlink>
      <w:r w:rsidRPr="00A96F3F">
        <w:rPr>
          <w:rFonts w:ascii="Arial" w:eastAsia="Times New Roman" w:hAnsi="Arial" w:cs="Arial"/>
          <w:color w:val="333333"/>
          <w:sz w:val="26"/>
          <w:szCs w:val="26"/>
          <w:lang w:eastAsia="uk-UA"/>
        </w:rPr>
        <w:t>. Тож ми підготували огляд професійних якостей, необхідних для виконання трудових функцій  вчителя.</w:t>
      </w:r>
    </w:p>
    <w:p w:rsidR="00A96F3F" w:rsidRPr="00A96F3F" w:rsidRDefault="00A96F3F" w:rsidP="00A96F3F">
      <w:pPr>
        <w:shd w:val="clear" w:color="auto" w:fill="F9F7F4"/>
        <w:spacing w:line="240" w:lineRule="auto"/>
        <w:rPr>
          <w:rFonts w:ascii="Arial" w:eastAsia="Times New Roman" w:hAnsi="Arial" w:cs="Arial"/>
          <w:color w:val="333333"/>
          <w:sz w:val="24"/>
          <w:szCs w:val="24"/>
          <w:lang w:eastAsia="uk-UA"/>
        </w:rPr>
      </w:pPr>
      <w:r w:rsidRPr="00A96F3F">
        <w:rPr>
          <w:rFonts w:ascii="Arial" w:eastAsia="Times New Roman" w:hAnsi="Arial" w:cs="Arial"/>
          <w:color w:val="333333"/>
          <w:sz w:val="24"/>
          <w:szCs w:val="24"/>
          <w:lang w:eastAsia="uk-UA"/>
        </w:rPr>
        <w:br/>
      </w:r>
      <w:r w:rsidRPr="00A96F3F">
        <w:rPr>
          <w:rFonts w:ascii="Arial" w:eastAsia="Times New Roman" w:hAnsi="Arial" w:cs="Arial"/>
          <w:i/>
          <w:iCs/>
          <w:color w:val="333333"/>
          <w:sz w:val="24"/>
          <w:szCs w:val="24"/>
          <w:lang w:eastAsia="uk-UA"/>
        </w:rPr>
        <w:t>Згідно з п. 6. ІІІ розділу </w:t>
      </w:r>
      <w:hyperlink r:id="rId8" w:anchor="Text" w:tgtFrame="_blank" w:history="1">
        <w:r w:rsidRPr="00A96F3F">
          <w:rPr>
            <w:rFonts w:ascii="Arial" w:eastAsia="Times New Roman" w:hAnsi="Arial" w:cs="Arial"/>
            <w:i/>
            <w:iCs/>
            <w:color w:val="2979FF"/>
            <w:sz w:val="24"/>
            <w:szCs w:val="24"/>
            <w:u w:val="single"/>
            <w:lang w:eastAsia="uk-UA"/>
          </w:rPr>
          <w:t>Положення про атестацію педагогічних працівників</w:t>
        </w:r>
      </w:hyperlink>
      <w:r w:rsidRPr="00A96F3F">
        <w:rPr>
          <w:rFonts w:ascii="Arial" w:eastAsia="Times New Roman" w:hAnsi="Arial" w:cs="Arial"/>
          <w:i/>
          <w:iCs/>
          <w:color w:val="333333"/>
          <w:sz w:val="24"/>
          <w:szCs w:val="24"/>
          <w:lang w:eastAsia="uk-UA"/>
        </w:rPr>
        <w:t>  під час комплексного оцінювання професійної діяльності педагогів оцінюються його компетентності з урахуванням посадових обов’язків і вимог Професійного стандарту. Тож якщо ви бажаєте розглянути ключові аспекти цієї процедури та отримати практичні рекомендації для успішної підготовки, долучайтесь до нашої  </w:t>
      </w:r>
      <w:hyperlink r:id="rId9" w:tgtFrame="_blank" w:history="1">
        <w:r w:rsidRPr="00A96F3F">
          <w:rPr>
            <w:rFonts w:ascii="Arial" w:eastAsia="Times New Roman" w:hAnsi="Arial" w:cs="Arial"/>
            <w:i/>
            <w:iCs/>
            <w:color w:val="2979FF"/>
            <w:sz w:val="24"/>
            <w:szCs w:val="24"/>
            <w:u w:val="single"/>
            <w:lang w:eastAsia="uk-UA"/>
          </w:rPr>
          <w:t>Всеукраїнської інтернет-конференцію «Підготовка до атестації педагогічних працівників»</w:t>
        </w:r>
      </w:hyperlink>
      <w:r w:rsidRPr="00A96F3F">
        <w:rPr>
          <w:rFonts w:ascii="Arial" w:eastAsia="Times New Roman" w:hAnsi="Arial" w:cs="Arial"/>
          <w:i/>
          <w:iCs/>
          <w:color w:val="333333"/>
          <w:sz w:val="24"/>
          <w:szCs w:val="24"/>
          <w:lang w:eastAsia="uk-UA"/>
        </w:rPr>
        <w:t>, яка відбудеться 10.10.2024!</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w:t>
      </w:r>
    </w:p>
    <w:p w:rsidR="00A96F3F" w:rsidRPr="00A96F3F" w:rsidRDefault="00A96F3F" w:rsidP="00A96F3F">
      <w:pPr>
        <w:shd w:val="clear" w:color="auto" w:fill="FFFFFF"/>
        <w:spacing w:before="375" w:after="188" w:line="240" w:lineRule="auto"/>
        <w:outlineLvl w:val="2"/>
        <w:rPr>
          <w:rFonts w:ascii="Arial" w:eastAsia="Times New Roman" w:hAnsi="Arial" w:cs="Arial"/>
          <w:b/>
          <w:bCs/>
          <w:color w:val="333333"/>
          <w:sz w:val="40"/>
          <w:szCs w:val="40"/>
          <w:lang w:eastAsia="uk-UA"/>
        </w:rPr>
      </w:pPr>
      <w:r w:rsidRPr="00A96F3F">
        <w:rPr>
          <w:rFonts w:ascii="Arial" w:eastAsia="Times New Roman" w:hAnsi="Arial" w:cs="Arial"/>
          <w:b/>
          <w:bCs/>
          <w:color w:val="333333"/>
          <w:sz w:val="40"/>
          <w:szCs w:val="40"/>
          <w:lang w:eastAsia="uk-UA"/>
        </w:rPr>
        <w:t>Трудова функція №1. Навчання здобувачів освіти  предметів (інтегрованих курсів)</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Основна мета роботи вчителя полягає в організації навчання та виховання учнів. Для її досягнення та якісного викладання навчальних предметів педагог має формувати та вдосконалювати: </w:t>
      </w:r>
    </w:p>
    <w:p w:rsidR="00A96F3F" w:rsidRPr="00A96F3F" w:rsidRDefault="00A96F3F" w:rsidP="00A96F3F">
      <w:pPr>
        <w:shd w:val="clear" w:color="auto" w:fill="FFFFFF"/>
        <w:spacing w:before="188" w:after="188" w:line="240" w:lineRule="auto"/>
        <w:outlineLvl w:val="3"/>
        <w:rPr>
          <w:rFonts w:ascii="Arial" w:eastAsia="Times New Roman" w:hAnsi="Arial" w:cs="Arial"/>
          <w:color w:val="333333"/>
          <w:sz w:val="35"/>
          <w:szCs w:val="35"/>
          <w:lang w:eastAsia="uk-UA"/>
        </w:rPr>
      </w:pPr>
      <w:r w:rsidRPr="00A96F3F">
        <w:rPr>
          <w:rFonts w:ascii="Arial" w:eastAsia="Times New Roman" w:hAnsi="Arial" w:cs="Arial"/>
          <w:color w:val="333333"/>
          <w:sz w:val="35"/>
          <w:szCs w:val="35"/>
          <w:lang w:eastAsia="uk-UA"/>
        </w:rPr>
        <w:t>1.1. Мовно-комунікативну компетентність. </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Ця компетентність включає такі складові:</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1) Здатність забезпечувати здобувачам освіти навчання державною мовою </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w:t>
      </w:r>
      <w:r w:rsidRPr="00A96F3F">
        <w:rPr>
          <w:rFonts w:ascii="Arial" w:eastAsia="Times New Roman" w:hAnsi="Arial" w:cs="Arial"/>
          <w:b/>
          <w:bCs/>
          <w:color w:val="333333"/>
          <w:sz w:val="26"/>
          <w:szCs w:val="26"/>
          <w:lang w:eastAsia="uk-UA"/>
        </w:rPr>
        <w:t> вміння</w:t>
      </w:r>
      <w:r w:rsidRPr="00A96F3F">
        <w:rPr>
          <w:rFonts w:ascii="Arial" w:eastAsia="Times New Roman" w:hAnsi="Arial" w:cs="Arial"/>
          <w:color w:val="333333"/>
          <w:sz w:val="26"/>
          <w:szCs w:val="26"/>
          <w:lang w:eastAsia="uk-UA"/>
        </w:rPr>
        <w:t> педагога вільно володіти державною мовою в усній та письмовій формі, застосовувати прийоми й методи збагачення мовлення учнів для висловлювання ними думок, почуттів і ставлень та сприяння їхній мовленнєвій творчості.</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1"/>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взаємодіяти з учасниками освітнього процесу державною мовою;</w:t>
      </w:r>
    </w:p>
    <w:p w:rsidR="00A96F3F" w:rsidRPr="00A96F3F" w:rsidRDefault="00A96F3F" w:rsidP="00A96F3F">
      <w:pPr>
        <w:numPr>
          <w:ilvl w:val="0"/>
          <w:numId w:val="1"/>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xml:space="preserve"> виявляти </w:t>
      </w:r>
      <w:proofErr w:type="spellStart"/>
      <w:r w:rsidRPr="00A96F3F">
        <w:rPr>
          <w:rFonts w:ascii="Arial" w:eastAsia="Times New Roman" w:hAnsi="Arial" w:cs="Arial"/>
          <w:color w:val="333333"/>
          <w:sz w:val="26"/>
          <w:szCs w:val="26"/>
          <w:lang w:eastAsia="uk-UA"/>
        </w:rPr>
        <w:t>мовну</w:t>
      </w:r>
      <w:proofErr w:type="spellEnd"/>
      <w:r w:rsidRPr="00A96F3F">
        <w:rPr>
          <w:rFonts w:ascii="Arial" w:eastAsia="Times New Roman" w:hAnsi="Arial" w:cs="Arial"/>
          <w:color w:val="333333"/>
          <w:sz w:val="26"/>
          <w:szCs w:val="26"/>
          <w:lang w:eastAsia="uk-UA"/>
        </w:rPr>
        <w:t xml:space="preserve"> стійкість і відповідальність у дотриманні </w:t>
      </w:r>
      <w:proofErr w:type="spellStart"/>
      <w:r w:rsidRPr="00A96F3F">
        <w:rPr>
          <w:rFonts w:ascii="Arial" w:eastAsia="Times New Roman" w:hAnsi="Arial" w:cs="Arial"/>
          <w:color w:val="333333"/>
          <w:sz w:val="26"/>
          <w:szCs w:val="26"/>
          <w:lang w:eastAsia="uk-UA"/>
        </w:rPr>
        <w:t>мовного</w:t>
      </w:r>
      <w:proofErr w:type="spellEnd"/>
      <w:r w:rsidRPr="00A96F3F">
        <w:rPr>
          <w:rFonts w:ascii="Arial" w:eastAsia="Times New Roman" w:hAnsi="Arial" w:cs="Arial"/>
          <w:color w:val="333333"/>
          <w:sz w:val="26"/>
          <w:szCs w:val="26"/>
          <w:lang w:eastAsia="uk-UA"/>
        </w:rPr>
        <w:t xml:space="preserve"> законодавства.</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 xml:space="preserve">2) Здатність забезпечувати здобувачам освіти навчання з урахуванням особливостей </w:t>
      </w:r>
      <w:proofErr w:type="spellStart"/>
      <w:r w:rsidRPr="00A96F3F">
        <w:rPr>
          <w:rFonts w:ascii="Arial" w:eastAsia="Times New Roman" w:hAnsi="Arial" w:cs="Arial"/>
          <w:b/>
          <w:bCs/>
          <w:color w:val="333333"/>
          <w:sz w:val="26"/>
          <w:szCs w:val="26"/>
          <w:lang w:eastAsia="uk-UA"/>
        </w:rPr>
        <w:t>мовного</w:t>
      </w:r>
      <w:proofErr w:type="spellEnd"/>
      <w:r w:rsidRPr="00A96F3F">
        <w:rPr>
          <w:rFonts w:ascii="Arial" w:eastAsia="Times New Roman" w:hAnsi="Arial" w:cs="Arial"/>
          <w:b/>
          <w:bCs/>
          <w:color w:val="333333"/>
          <w:sz w:val="26"/>
          <w:szCs w:val="26"/>
          <w:lang w:eastAsia="uk-UA"/>
        </w:rPr>
        <w:t xml:space="preserve"> середовища в закладі освіти мовою відповідного корінного народу або національної меншини України. </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lastRenderedPageBreak/>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xml:space="preserve"> педагога враховувати особливості вивчення мови / навчання мовою корінного народу чи національної меншини України (зокрема офіційних мов ЄС), використовувати в освітньому процесі </w:t>
      </w:r>
      <w:proofErr w:type="spellStart"/>
      <w:r w:rsidRPr="00A96F3F">
        <w:rPr>
          <w:rFonts w:ascii="Arial" w:eastAsia="Times New Roman" w:hAnsi="Arial" w:cs="Arial"/>
          <w:color w:val="333333"/>
          <w:sz w:val="26"/>
          <w:szCs w:val="26"/>
          <w:lang w:eastAsia="uk-UA"/>
        </w:rPr>
        <w:t>мовний</w:t>
      </w:r>
      <w:proofErr w:type="spellEnd"/>
      <w:r w:rsidRPr="00A96F3F">
        <w:rPr>
          <w:rFonts w:ascii="Arial" w:eastAsia="Times New Roman" w:hAnsi="Arial" w:cs="Arial"/>
          <w:color w:val="333333"/>
          <w:sz w:val="26"/>
          <w:szCs w:val="26"/>
          <w:lang w:eastAsia="uk-UA"/>
        </w:rPr>
        <w:t>, мовленнєвий і культурний досвід учнів.</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2"/>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підтримувати комунікацію учнів, які належать до корінних народів і національних меншин, з увагою до міжкультурної взаємодії;</w:t>
      </w:r>
    </w:p>
    <w:p w:rsidR="00A96F3F" w:rsidRPr="00A96F3F" w:rsidRDefault="00A96F3F" w:rsidP="00A96F3F">
      <w:pPr>
        <w:numPr>
          <w:ilvl w:val="0"/>
          <w:numId w:val="2"/>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xml:space="preserve"> сприяти реалізації прав учнів щодо комунікації мовою корінного народу й національної меншини в освітньому процесі, виявленню ними толерантності до </w:t>
      </w:r>
      <w:proofErr w:type="spellStart"/>
      <w:r w:rsidRPr="00A96F3F">
        <w:rPr>
          <w:rFonts w:ascii="Arial" w:eastAsia="Times New Roman" w:hAnsi="Arial" w:cs="Arial"/>
          <w:color w:val="333333"/>
          <w:sz w:val="26"/>
          <w:szCs w:val="26"/>
          <w:lang w:eastAsia="uk-UA"/>
        </w:rPr>
        <w:t>мовних</w:t>
      </w:r>
      <w:proofErr w:type="spellEnd"/>
      <w:r w:rsidRPr="00A96F3F">
        <w:rPr>
          <w:rFonts w:ascii="Arial" w:eastAsia="Times New Roman" w:hAnsi="Arial" w:cs="Arial"/>
          <w:color w:val="333333"/>
          <w:sz w:val="26"/>
          <w:szCs w:val="26"/>
          <w:lang w:eastAsia="uk-UA"/>
        </w:rPr>
        <w:t xml:space="preserve"> і культурних особливостей одне одного.</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3) Здатність забезпечувати навчання здобувачів освіти іноземної мови та спілкуватися іноземною мовою у професійному колі (для вчителів іноземної мови)</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педагога висловлювати іноземною мовою власні думки, бажання та наміри, пояснювати свої дії в освітньому процесі та професійному спілкуванні, сприяти опануванню учнями іноземної мови для вирішення комунікативних завдань у життєвих ситуаціях.</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3"/>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взаємодіяти іноземною мовою з метою підвищення професійного рівня й підвищення мотивації учнів в опануванні іноземної мови;</w:t>
      </w:r>
    </w:p>
    <w:p w:rsidR="00A96F3F" w:rsidRPr="00A96F3F" w:rsidRDefault="00A96F3F" w:rsidP="00A96F3F">
      <w:pPr>
        <w:numPr>
          <w:ilvl w:val="0"/>
          <w:numId w:val="3"/>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підтримувати належний рівень володіння іноземною мовою, необхідний для виконання професійної діяльності.</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4) Здатність формувати й розвивати мовно-комунікативні вміння й навички здобувачів освіти</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педагога формувати в учнів здатність до взаєморозуміння та міжособистісної взаємодії засобами активної і пасивної комунікації.</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4"/>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взаємодіяти з учасниками освітнього процесу, застосовуючи конструктивну комунікацію;</w:t>
      </w:r>
    </w:p>
    <w:p w:rsidR="00A96F3F" w:rsidRPr="00A96F3F" w:rsidRDefault="00A96F3F" w:rsidP="00A96F3F">
      <w:pPr>
        <w:numPr>
          <w:ilvl w:val="0"/>
          <w:numId w:val="4"/>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сприяти налагодженню конструктивної взаємодії між учасниками освітнього процесу.</w:t>
      </w:r>
    </w:p>
    <w:p w:rsidR="00A96F3F" w:rsidRPr="00A96F3F" w:rsidRDefault="00A96F3F" w:rsidP="00A96F3F">
      <w:pPr>
        <w:spacing w:before="375" w:after="375" w:line="240" w:lineRule="auto"/>
        <w:rPr>
          <w:rFonts w:ascii="Times New Roman" w:eastAsia="Times New Roman" w:hAnsi="Times New Roman" w:cs="Times New Roman"/>
          <w:sz w:val="24"/>
          <w:szCs w:val="24"/>
          <w:lang w:eastAsia="uk-UA"/>
        </w:rPr>
      </w:pPr>
      <w:r w:rsidRPr="00A96F3F">
        <w:rPr>
          <w:rFonts w:ascii="Times New Roman" w:eastAsia="Times New Roman" w:hAnsi="Times New Roman" w:cs="Times New Roman"/>
          <w:sz w:val="24"/>
          <w:szCs w:val="24"/>
          <w:lang w:eastAsia="uk-UA"/>
        </w:rPr>
        <w:pict>
          <v:rect id="_x0000_i1025" style="width:0;height:0" o:hralign="center" o:hrstd="t" o:hrnoshade="t" o:hr="t" fillcolor="#333" stroked="f"/>
        </w:pict>
      </w:r>
    </w:p>
    <w:p w:rsidR="00A96F3F" w:rsidRPr="00A96F3F" w:rsidRDefault="00A96F3F" w:rsidP="00A96F3F">
      <w:pPr>
        <w:shd w:val="clear" w:color="auto" w:fill="FFFFFF"/>
        <w:spacing w:before="188" w:after="188" w:line="240" w:lineRule="auto"/>
        <w:outlineLvl w:val="3"/>
        <w:rPr>
          <w:rFonts w:ascii="Arial" w:eastAsia="Times New Roman" w:hAnsi="Arial" w:cs="Arial"/>
          <w:color w:val="333333"/>
          <w:sz w:val="35"/>
          <w:szCs w:val="35"/>
          <w:lang w:eastAsia="uk-UA"/>
        </w:rPr>
      </w:pPr>
      <w:r w:rsidRPr="00A96F3F">
        <w:rPr>
          <w:rFonts w:ascii="Arial" w:eastAsia="Times New Roman" w:hAnsi="Arial" w:cs="Arial"/>
          <w:color w:val="333333"/>
          <w:sz w:val="35"/>
          <w:szCs w:val="35"/>
          <w:lang w:eastAsia="uk-UA"/>
        </w:rPr>
        <w:t>1.2. Предметно-методичну компетентність</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Ця компетентність включає такі складові:</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lastRenderedPageBreak/>
        <w:t>1) Здатність моделювати зміст освіти відповідно до обов’язкових результатів навчання здобувачів освіти, визначених державними стандартами освіти</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педагога визначати, адаптувати та моделювати зміст навчальних предметів (інтегрованих курсів) і послідовність його опрацювання.</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5"/>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використовувати навички ефективної комунікації для досягнення навчальних цілей,  застосовувати актуальну термінологію і поняттєвий апарат освітньої галузі, впроваджувати різні комунікативні практики для пояснення навчального матеріалу й організовувати комунікацію між учнями;</w:t>
      </w:r>
    </w:p>
    <w:p w:rsidR="00A96F3F" w:rsidRPr="00A96F3F" w:rsidRDefault="00A96F3F" w:rsidP="00A96F3F">
      <w:pPr>
        <w:numPr>
          <w:ilvl w:val="0"/>
          <w:numId w:val="5"/>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добирати різні методи й прийоми для навчання та способи представлення учнями досягнутих результатів, відповідати за зміст предмету та його відповідність вимогам до обов’язкових результатів навчання.</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2) Здатність формувати і розвивати в здобувачів освіти ключові компетентності і наскрізні вміння, визначені державними стандартами освіти</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xml:space="preserve"> педагога створювати умови для формування і розвитку в учнів ключових </w:t>
      </w:r>
      <w:proofErr w:type="spellStart"/>
      <w:r w:rsidRPr="00A96F3F">
        <w:rPr>
          <w:rFonts w:ascii="Arial" w:eastAsia="Times New Roman" w:hAnsi="Arial" w:cs="Arial"/>
          <w:color w:val="333333"/>
          <w:sz w:val="26"/>
          <w:szCs w:val="26"/>
          <w:lang w:eastAsia="uk-UA"/>
        </w:rPr>
        <w:t>компетентностей</w:t>
      </w:r>
      <w:proofErr w:type="spellEnd"/>
      <w:r w:rsidRPr="00A96F3F">
        <w:rPr>
          <w:rFonts w:ascii="Arial" w:eastAsia="Times New Roman" w:hAnsi="Arial" w:cs="Arial"/>
          <w:color w:val="333333"/>
          <w:sz w:val="26"/>
          <w:szCs w:val="26"/>
          <w:lang w:eastAsia="uk-UA"/>
        </w:rPr>
        <w:t xml:space="preserve"> та наскрізних умінь.</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6"/>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використовувати різні комунікативні практики для пояснення навчального матеріалу та організовувати комунікацію між учнями з навчальною метою;</w:t>
      </w:r>
    </w:p>
    <w:p w:rsidR="00A96F3F" w:rsidRPr="00A96F3F" w:rsidRDefault="00A96F3F" w:rsidP="00A96F3F">
      <w:pPr>
        <w:numPr>
          <w:ilvl w:val="0"/>
          <w:numId w:val="6"/>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використовувати методи і прийоми, які дозволяють учням реалізувати здобуті вміння у повсякденному житті, формувати в них здатність використовувати досягнуті обов’язкові результати навчання на практиці.</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3) Здатність здійснювати інтегроване навчання здобувачів освіти</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xml:space="preserve"> педагога застосовувати міжпредметні зв’язки й інтеграцію змісту різних освітніх галузей, розвивати в учнів системне мислення та формувати в них розуміння природних </w:t>
      </w:r>
      <w:proofErr w:type="spellStart"/>
      <w:r w:rsidRPr="00A96F3F">
        <w:rPr>
          <w:rFonts w:ascii="Arial" w:eastAsia="Times New Roman" w:hAnsi="Arial" w:cs="Arial"/>
          <w:color w:val="333333"/>
          <w:sz w:val="26"/>
          <w:szCs w:val="26"/>
          <w:lang w:eastAsia="uk-UA"/>
        </w:rPr>
        <w:t>зв'язків</w:t>
      </w:r>
      <w:proofErr w:type="spellEnd"/>
      <w:r w:rsidRPr="00A96F3F">
        <w:rPr>
          <w:rFonts w:ascii="Arial" w:eastAsia="Times New Roman" w:hAnsi="Arial" w:cs="Arial"/>
          <w:color w:val="333333"/>
          <w:sz w:val="26"/>
          <w:szCs w:val="26"/>
          <w:lang w:eastAsia="uk-UA"/>
        </w:rPr>
        <w:t xml:space="preserve"> різних процесів, уміння вирішувати практичні завдання, що вимагають синтезу знань з різних освітніх галузей. </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7"/>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xml:space="preserve"> використовувати термінологічний апарат і поняттєву базу різних освітніх галузей для реалізації інтегрованого навчання, розвивати в учнів навички усного й писемного мовлення для формування розуміння природних </w:t>
      </w:r>
      <w:proofErr w:type="spellStart"/>
      <w:r w:rsidRPr="00A96F3F">
        <w:rPr>
          <w:rFonts w:ascii="Arial" w:eastAsia="Times New Roman" w:hAnsi="Arial" w:cs="Arial"/>
          <w:color w:val="333333"/>
          <w:sz w:val="26"/>
          <w:szCs w:val="26"/>
          <w:lang w:eastAsia="uk-UA"/>
        </w:rPr>
        <w:t>зв'язків</w:t>
      </w:r>
      <w:proofErr w:type="spellEnd"/>
      <w:r w:rsidRPr="00A96F3F">
        <w:rPr>
          <w:rFonts w:ascii="Arial" w:eastAsia="Times New Roman" w:hAnsi="Arial" w:cs="Arial"/>
          <w:color w:val="333333"/>
          <w:sz w:val="26"/>
          <w:szCs w:val="26"/>
          <w:lang w:eastAsia="uk-UA"/>
        </w:rPr>
        <w:t xml:space="preserve"> між процесами і явищами;</w:t>
      </w:r>
    </w:p>
    <w:p w:rsidR="00A96F3F" w:rsidRPr="00A96F3F" w:rsidRDefault="00A96F3F" w:rsidP="00A96F3F">
      <w:pPr>
        <w:numPr>
          <w:ilvl w:val="0"/>
          <w:numId w:val="7"/>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lastRenderedPageBreak/>
        <w:t>відповідальності і автономії:</w:t>
      </w:r>
      <w:r w:rsidRPr="00A96F3F">
        <w:rPr>
          <w:rFonts w:ascii="Arial" w:eastAsia="Times New Roman" w:hAnsi="Arial" w:cs="Arial"/>
          <w:color w:val="333333"/>
          <w:sz w:val="26"/>
          <w:szCs w:val="26"/>
          <w:lang w:eastAsia="uk-UA"/>
        </w:rPr>
        <w:t> застосовувати інтегроване навчання для досягнення обов’язкових результатів навчання.</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4) Здатність добирати і використовувати сучасні й ефективні методики і технології навчання, виховання й розвитку здобувачів освіти</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xml:space="preserve"> педагога добирати доцільні форми, методи й засоби навчання, застосувати інноваційні технології навчання, впроваджувати методики особистісно зорієнтованого, </w:t>
      </w:r>
      <w:proofErr w:type="spellStart"/>
      <w:r w:rsidRPr="00A96F3F">
        <w:rPr>
          <w:rFonts w:ascii="Arial" w:eastAsia="Times New Roman" w:hAnsi="Arial" w:cs="Arial"/>
          <w:color w:val="333333"/>
          <w:sz w:val="26"/>
          <w:szCs w:val="26"/>
          <w:lang w:eastAsia="uk-UA"/>
        </w:rPr>
        <w:t>компетентнісного</w:t>
      </w:r>
      <w:proofErr w:type="spellEnd"/>
      <w:r w:rsidRPr="00A96F3F">
        <w:rPr>
          <w:rFonts w:ascii="Arial" w:eastAsia="Times New Roman" w:hAnsi="Arial" w:cs="Arial"/>
          <w:color w:val="333333"/>
          <w:sz w:val="26"/>
          <w:szCs w:val="26"/>
          <w:lang w:eastAsia="uk-UA"/>
        </w:rPr>
        <w:t xml:space="preserve"> й інтегрованого навчання та організовувати дослідницьку діяльність учнів.</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8"/>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використовувати навички педагогічної риторики для реалізації різних видів навчальної діяльності та технології навчання, розвивати в учнів здатність спілкуватися рідною та іноземними мовами під час навчання;</w:t>
      </w:r>
    </w:p>
    <w:p w:rsidR="00A96F3F" w:rsidRPr="00A96F3F" w:rsidRDefault="00A96F3F" w:rsidP="00A96F3F">
      <w:pPr>
        <w:numPr>
          <w:ilvl w:val="0"/>
          <w:numId w:val="8"/>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у взаємодії з іншими учасниками освітнього процесу обирати ефективні форми, методи й засоби навчання, вправи та завдання залежно від навчальних цілей та створювати освітні матеріали з урахуванням інтересів і здібностей учнів.</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5) Здатність формувати ціннісні ставлення в здобувачів освіти</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педагога формувати ціннісні ставлення в учнів у процесі їхнього навчання, виховання й розвитку.</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9"/>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використовувати комунікацію як інструмент формування в учнів ціннісних ставлень;</w:t>
      </w:r>
    </w:p>
    <w:p w:rsidR="00A96F3F" w:rsidRPr="00A96F3F" w:rsidRDefault="00A96F3F" w:rsidP="00A96F3F">
      <w:pPr>
        <w:numPr>
          <w:ilvl w:val="0"/>
          <w:numId w:val="9"/>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обирати форми організації освітнього процесу, які є ефективними для формування особистості.</w:t>
      </w:r>
    </w:p>
    <w:p w:rsidR="00A96F3F" w:rsidRPr="00A96F3F" w:rsidRDefault="00A96F3F" w:rsidP="00A96F3F">
      <w:pPr>
        <w:spacing w:before="375" w:after="375" w:line="240" w:lineRule="auto"/>
        <w:rPr>
          <w:rFonts w:ascii="Times New Roman" w:eastAsia="Times New Roman" w:hAnsi="Times New Roman" w:cs="Times New Roman"/>
          <w:sz w:val="24"/>
          <w:szCs w:val="24"/>
          <w:lang w:eastAsia="uk-UA"/>
        </w:rPr>
      </w:pPr>
      <w:r w:rsidRPr="00A96F3F">
        <w:rPr>
          <w:rFonts w:ascii="Times New Roman" w:eastAsia="Times New Roman" w:hAnsi="Times New Roman" w:cs="Times New Roman"/>
          <w:sz w:val="24"/>
          <w:szCs w:val="24"/>
          <w:lang w:eastAsia="uk-UA"/>
        </w:rPr>
        <w:pict>
          <v:rect id="_x0000_i1026" style="width:0;height:0" o:hralign="center" o:hrstd="t" o:hrnoshade="t" o:hr="t" fillcolor="#333" stroked="f"/>
        </w:pict>
      </w:r>
    </w:p>
    <w:p w:rsidR="00A96F3F" w:rsidRPr="00A96F3F" w:rsidRDefault="00A96F3F" w:rsidP="00A96F3F">
      <w:pPr>
        <w:shd w:val="clear" w:color="auto" w:fill="FFFFFF"/>
        <w:spacing w:before="188" w:after="188" w:line="240" w:lineRule="auto"/>
        <w:outlineLvl w:val="3"/>
        <w:rPr>
          <w:rFonts w:ascii="Arial" w:eastAsia="Times New Roman" w:hAnsi="Arial" w:cs="Arial"/>
          <w:color w:val="333333"/>
          <w:sz w:val="35"/>
          <w:szCs w:val="35"/>
          <w:lang w:eastAsia="uk-UA"/>
        </w:rPr>
      </w:pPr>
      <w:r w:rsidRPr="00A96F3F">
        <w:rPr>
          <w:rFonts w:ascii="Arial" w:eastAsia="Times New Roman" w:hAnsi="Arial" w:cs="Arial"/>
          <w:color w:val="333333"/>
          <w:sz w:val="35"/>
          <w:szCs w:val="35"/>
          <w:lang w:eastAsia="uk-UA"/>
        </w:rPr>
        <w:t>1.3. Інформаційно-цифрову компетентність</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Ця компетентність включає такі складові:</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1) Здатність орієнтуватися в інформаційному просторі, здійснювати пошук і критично оцінювати інформацію</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педагога використовувати цифрові пристрої та відкриті електронні (цифрові) освітні ресурси для професійного розвитку, працювати з операційними системами, онлайн-сервісами, файлами та мережею Інтернет. Також вчитель має вміти критично оцінювати достовірність, надійність інформаційних джерел, уникати небезпек в інформаційному просторі, забезпечувати захист і збереження персональних даних.</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lastRenderedPageBreak/>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10"/>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взаємодіяти з учасниками освітнього процесу для створення спільнот обміну досвідом використання цифрових технологій;</w:t>
      </w:r>
    </w:p>
    <w:p w:rsidR="00A96F3F" w:rsidRPr="00A96F3F" w:rsidRDefault="00A96F3F" w:rsidP="00A96F3F">
      <w:pPr>
        <w:numPr>
          <w:ilvl w:val="0"/>
          <w:numId w:val="10"/>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усвідомлювати важливість цифрової гігієни, ініціювати й проводити заходи з популяризації дотримання цифрової гігієни серед учасників освітнього процесу.</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2) Здатність ефективно використовувати наявні та створювати (за потреби) нові електронні (цифрові) ресурси</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педагога добирати, модифікувати, редагувати, комбінувати, упорядковувати електронні (цифрові) освітні ресурси, оцінювати їхню ефективність для досягнення навчальних цілей та надавати до них доступ учасникам освітнього процесу й за потреби створювати нові. </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11"/>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взаємодіяти з учасниками освітнього процесу для розроблення/ модифікації / адаптації електронних (цифрових) освітніх ресурсів;</w:t>
      </w:r>
    </w:p>
    <w:p w:rsidR="00A96F3F" w:rsidRPr="00A96F3F" w:rsidRDefault="00A96F3F" w:rsidP="00A96F3F">
      <w:pPr>
        <w:numPr>
          <w:ilvl w:val="0"/>
          <w:numId w:val="11"/>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визначати потреби класу і групи, які можна задовольнити шляхом створення / адаптації / модифікації електронних (цифрових) освітніх ресурсів та дотримуватись академічної доброчесності й вимог законодавства щодо захисту авторського права.</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3) Здатність використовувати цифрові технології в освітньому процесі</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педагога використовувати безпечне електронне (цифрове) освітнє середовище для організації та управління освітнім процесом, реалізовувати стратегії оцінювання за допомогою цифрових сервісів, добирати та критично аналізувати доцільність їх використання.</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12"/>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взаємодіяти з учасниками освітнього процесу з використанням різних електронних (цифрових) засобів і сервісів;</w:t>
      </w:r>
      <w:r w:rsidRPr="00A96F3F">
        <w:rPr>
          <w:rFonts w:ascii="Arial" w:eastAsia="Times New Roman" w:hAnsi="Arial" w:cs="Arial"/>
          <w:color w:val="333333"/>
          <w:sz w:val="26"/>
          <w:szCs w:val="26"/>
          <w:lang w:eastAsia="uk-UA"/>
        </w:rPr>
        <w:br/>
      </w: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надавати допомогу й підтримку учасникам освітнього процесу в оволодінні цифровими технологіями, використовувати для організації навчання захищені цифрові ресурси.</w:t>
      </w:r>
    </w:p>
    <w:p w:rsidR="00A96F3F" w:rsidRPr="00A96F3F" w:rsidRDefault="00A96F3F" w:rsidP="00A96F3F">
      <w:pPr>
        <w:shd w:val="clear" w:color="auto" w:fill="FFFFFF"/>
        <w:spacing w:before="375" w:after="188" w:line="240" w:lineRule="auto"/>
        <w:outlineLvl w:val="2"/>
        <w:rPr>
          <w:rFonts w:ascii="Arial" w:eastAsia="Times New Roman" w:hAnsi="Arial" w:cs="Arial"/>
          <w:b/>
          <w:bCs/>
          <w:color w:val="333333"/>
          <w:sz w:val="40"/>
          <w:szCs w:val="40"/>
          <w:lang w:eastAsia="uk-UA"/>
        </w:rPr>
      </w:pPr>
      <w:r w:rsidRPr="00A96F3F">
        <w:rPr>
          <w:rFonts w:ascii="Arial" w:eastAsia="Times New Roman" w:hAnsi="Arial" w:cs="Arial"/>
          <w:b/>
          <w:bCs/>
          <w:color w:val="333333"/>
          <w:sz w:val="40"/>
          <w:szCs w:val="40"/>
          <w:lang w:eastAsia="uk-UA"/>
        </w:rPr>
        <w:t>Трудова функція №2. Партнерська взаємодія з учасниками освітнього процесу </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Аби організувати спільну діяльність на принципах рівності, добровільності та поваги, вчитель має формувати та  розвивати такі компетентності:</w:t>
      </w:r>
    </w:p>
    <w:p w:rsidR="00A96F3F" w:rsidRPr="00A96F3F" w:rsidRDefault="00A96F3F" w:rsidP="00A96F3F">
      <w:pPr>
        <w:shd w:val="clear" w:color="auto" w:fill="FFFFFF"/>
        <w:spacing w:before="188" w:after="188" w:line="240" w:lineRule="auto"/>
        <w:outlineLvl w:val="3"/>
        <w:rPr>
          <w:rFonts w:ascii="Arial" w:eastAsia="Times New Roman" w:hAnsi="Arial" w:cs="Arial"/>
          <w:color w:val="333333"/>
          <w:sz w:val="35"/>
          <w:szCs w:val="35"/>
          <w:lang w:eastAsia="uk-UA"/>
        </w:rPr>
      </w:pPr>
      <w:r w:rsidRPr="00A96F3F">
        <w:rPr>
          <w:rFonts w:ascii="Arial" w:eastAsia="Times New Roman" w:hAnsi="Arial" w:cs="Arial"/>
          <w:color w:val="333333"/>
          <w:sz w:val="35"/>
          <w:szCs w:val="35"/>
          <w:lang w:eastAsia="uk-UA"/>
        </w:rPr>
        <w:t>2.1. Психологічну компетентність</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lastRenderedPageBreak/>
        <w:t>Ця компетентність включає такі складові:</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1) Здатність визначати і враховувати в освітньому процесі вікові й індивідуальні особливості здобувачів освіти, їхній психоемоційний стан</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педагога планувати і здійснювати освітній процес з урахуванням вікових та індивідуальних особливостей учнів і надавати підтримку учням, які мають ознаки стресу.</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13"/>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спілкуватися з учасниками освітнього процесу про індивідуальні особливості учнів, їхній вплив на засвоєння навчального матеріалу й успішну соціалізацію, важливість врахування психоемоційного стану;</w:t>
      </w:r>
    </w:p>
    <w:p w:rsidR="00A96F3F" w:rsidRPr="00A96F3F" w:rsidRDefault="00A96F3F" w:rsidP="00A96F3F">
      <w:pPr>
        <w:numPr>
          <w:ilvl w:val="0"/>
          <w:numId w:val="13"/>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відстежувати зміни щодо вікових та індивідуальних особливостей учнів та їхнього психоемоційного стану, здійснювати необхідні адаптації / модифікації в освітньому процесі.</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2) Здатність використовувати стратегії роботи зі здобувачами освіти, які сприяють розвитку їхньої позитивної самооцінки, я- ідентичності</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педагога визначати прояви завищеної чи заниженої самооцінки учнів з метою їх коригування, створювати умови та використовувати основні стратегії роботи щодо формування позитивної самооцінки. </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14"/>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спілкуватися з учасниками освітнього процесу про вияви самооцінки в учнів та умови формування позитивної самооцінки;</w:t>
      </w:r>
    </w:p>
    <w:p w:rsidR="00A96F3F" w:rsidRPr="00A96F3F" w:rsidRDefault="00A96F3F" w:rsidP="00A96F3F">
      <w:pPr>
        <w:numPr>
          <w:ilvl w:val="0"/>
          <w:numId w:val="14"/>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надавати рекомендації учасникам освітнього процесу щодо розвитку позитивної самооцінки й ідентичності здобувачів освіти.</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3) Здатність формувати мотивацію здобувачів освіти й організовувати їхню пізнавальну діяльність</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педагога застосовувати методи роботи та навчальні матеріали для розвитку пізнавальної діяльності та підвищення мотивації учнів до навчання.</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15"/>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спілкуватися з учасниками освітнього процесу про мотивацію учнів й умови формування їхньої мотивації до навчання;</w:t>
      </w:r>
    </w:p>
    <w:p w:rsidR="00A96F3F" w:rsidRPr="00A96F3F" w:rsidRDefault="00A96F3F" w:rsidP="00A96F3F">
      <w:pPr>
        <w:numPr>
          <w:ilvl w:val="0"/>
          <w:numId w:val="15"/>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застосовувати різні підходи для формування мотивації та організації пізнавальної діяльності учнів.</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4) Здатність формувати спільноту здобувачів освіти, у якій поважають і враховують права кожного</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педагога використовувати практики, що заохочують учнів до ефективної взаємодії. </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lastRenderedPageBreak/>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16"/>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взаємодіяти учасниками освітнього процесу, практикувати діалогічне спілкування на основі партнерства;</w:t>
      </w:r>
    </w:p>
    <w:p w:rsidR="00A96F3F" w:rsidRPr="00A96F3F" w:rsidRDefault="00A96F3F" w:rsidP="00A96F3F">
      <w:pPr>
        <w:numPr>
          <w:ilvl w:val="0"/>
          <w:numId w:val="16"/>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дотримуватись демократичних цінностей у професійній діяльності, заохочуючи кожного учня виражати свою думку й брати участь у прийнятті рішень.</w:t>
      </w:r>
    </w:p>
    <w:p w:rsidR="00A96F3F" w:rsidRPr="00A96F3F" w:rsidRDefault="00A96F3F" w:rsidP="00A96F3F">
      <w:pPr>
        <w:spacing w:before="375" w:after="375" w:line="240" w:lineRule="auto"/>
        <w:rPr>
          <w:rFonts w:ascii="Times New Roman" w:eastAsia="Times New Roman" w:hAnsi="Times New Roman" w:cs="Times New Roman"/>
          <w:sz w:val="24"/>
          <w:szCs w:val="24"/>
          <w:lang w:eastAsia="uk-UA"/>
        </w:rPr>
      </w:pPr>
      <w:r w:rsidRPr="00A96F3F">
        <w:rPr>
          <w:rFonts w:ascii="Times New Roman" w:eastAsia="Times New Roman" w:hAnsi="Times New Roman" w:cs="Times New Roman"/>
          <w:sz w:val="24"/>
          <w:szCs w:val="24"/>
          <w:lang w:eastAsia="uk-UA"/>
        </w:rPr>
        <w:pict>
          <v:rect id="_x0000_i1027" style="width:0;height:0" o:hralign="center" o:hrstd="t" o:hrnoshade="t" o:hr="t" fillcolor="#333" stroked="f"/>
        </w:pict>
      </w:r>
    </w:p>
    <w:p w:rsidR="00A96F3F" w:rsidRPr="00A96F3F" w:rsidRDefault="00A96F3F" w:rsidP="00A96F3F">
      <w:pPr>
        <w:shd w:val="clear" w:color="auto" w:fill="FFFFFF"/>
        <w:spacing w:before="188" w:after="188" w:line="240" w:lineRule="auto"/>
        <w:outlineLvl w:val="3"/>
        <w:rPr>
          <w:rFonts w:ascii="Arial" w:eastAsia="Times New Roman" w:hAnsi="Arial" w:cs="Arial"/>
          <w:color w:val="333333"/>
          <w:sz w:val="35"/>
          <w:szCs w:val="35"/>
          <w:lang w:eastAsia="uk-UA"/>
        </w:rPr>
      </w:pPr>
      <w:r w:rsidRPr="00A96F3F">
        <w:rPr>
          <w:rFonts w:ascii="Arial" w:eastAsia="Times New Roman" w:hAnsi="Arial" w:cs="Arial"/>
          <w:color w:val="333333"/>
          <w:sz w:val="35"/>
          <w:szCs w:val="35"/>
          <w:lang w:eastAsia="uk-UA"/>
        </w:rPr>
        <w:t xml:space="preserve"> 2.2. </w:t>
      </w:r>
      <w:proofErr w:type="spellStart"/>
      <w:r w:rsidRPr="00A96F3F">
        <w:rPr>
          <w:rFonts w:ascii="Arial" w:eastAsia="Times New Roman" w:hAnsi="Arial" w:cs="Arial"/>
          <w:color w:val="333333"/>
          <w:sz w:val="35"/>
          <w:szCs w:val="35"/>
          <w:lang w:eastAsia="uk-UA"/>
        </w:rPr>
        <w:t>Емоційно</w:t>
      </w:r>
      <w:proofErr w:type="spellEnd"/>
      <w:r w:rsidRPr="00A96F3F">
        <w:rPr>
          <w:rFonts w:ascii="Arial" w:eastAsia="Times New Roman" w:hAnsi="Arial" w:cs="Arial"/>
          <w:color w:val="333333"/>
          <w:sz w:val="35"/>
          <w:szCs w:val="35"/>
          <w:lang w:eastAsia="uk-UA"/>
        </w:rPr>
        <w:t>-етичну компетентність</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Ця компетентність включає такі складові:</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1) Здатність усвідомлювати особисті відчуття почуття, емоції, потреби та емоційні стани інших учасників освітнього процесу, керувати власними емоційними станами</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xml:space="preserve"> педагога використовувати способи самозбереження психічного здоров’я, запобігання професійному вигоранню та керування власними емоціями. Також вчитель має </w:t>
      </w:r>
      <w:proofErr w:type="spellStart"/>
      <w:r w:rsidRPr="00A96F3F">
        <w:rPr>
          <w:rFonts w:ascii="Arial" w:eastAsia="Times New Roman" w:hAnsi="Arial" w:cs="Arial"/>
          <w:color w:val="333333"/>
          <w:sz w:val="26"/>
          <w:szCs w:val="26"/>
          <w:lang w:eastAsia="uk-UA"/>
        </w:rPr>
        <w:t>конструктивно</w:t>
      </w:r>
      <w:proofErr w:type="spellEnd"/>
      <w:r w:rsidRPr="00A96F3F">
        <w:rPr>
          <w:rFonts w:ascii="Arial" w:eastAsia="Times New Roman" w:hAnsi="Arial" w:cs="Arial"/>
          <w:color w:val="333333"/>
          <w:sz w:val="26"/>
          <w:szCs w:val="26"/>
          <w:lang w:eastAsia="uk-UA"/>
        </w:rPr>
        <w:t xml:space="preserve"> реагувати на стрес і конфліктні ситуації, сприяти порозумінню, застосовувати в освітньому процесі практики концентрації уваги, усвідомленого емоційного реагування та  емоційної стійкості.</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17"/>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спілкуватись про способи самозбереження психічного здоров’я, запобігання професійному вигоранню, управління власними емоціями, сприяти порозумінню між учасниками освітнього процесу;</w:t>
      </w:r>
    </w:p>
    <w:p w:rsidR="00A96F3F" w:rsidRPr="00A96F3F" w:rsidRDefault="00A96F3F" w:rsidP="00A96F3F">
      <w:pPr>
        <w:numPr>
          <w:ilvl w:val="0"/>
          <w:numId w:val="17"/>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відстежувати власні відчуття, почуття, емоції і потреби, особисті стани, керувати емоційними станами й звертатися по допомогу (за потреби).</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 xml:space="preserve">2) Здатність </w:t>
      </w:r>
      <w:proofErr w:type="spellStart"/>
      <w:r w:rsidRPr="00A96F3F">
        <w:rPr>
          <w:rFonts w:ascii="Arial" w:eastAsia="Times New Roman" w:hAnsi="Arial" w:cs="Arial"/>
          <w:b/>
          <w:bCs/>
          <w:color w:val="333333"/>
          <w:sz w:val="26"/>
          <w:szCs w:val="26"/>
          <w:lang w:eastAsia="uk-UA"/>
        </w:rPr>
        <w:t>конструктивно</w:t>
      </w:r>
      <w:proofErr w:type="spellEnd"/>
      <w:r w:rsidRPr="00A96F3F">
        <w:rPr>
          <w:rFonts w:ascii="Arial" w:eastAsia="Times New Roman" w:hAnsi="Arial" w:cs="Arial"/>
          <w:b/>
          <w:bCs/>
          <w:color w:val="333333"/>
          <w:sz w:val="26"/>
          <w:szCs w:val="26"/>
          <w:lang w:eastAsia="uk-UA"/>
        </w:rPr>
        <w:t xml:space="preserve"> й безпечно взаємодіяти з учасниками освітнього процесу</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xml:space="preserve"> педагога організовувати діалог і </w:t>
      </w:r>
      <w:proofErr w:type="spellStart"/>
      <w:r w:rsidRPr="00A96F3F">
        <w:rPr>
          <w:rFonts w:ascii="Arial" w:eastAsia="Times New Roman" w:hAnsi="Arial" w:cs="Arial"/>
          <w:color w:val="333333"/>
          <w:sz w:val="26"/>
          <w:szCs w:val="26"/>
          <w:lang w:eastAsia="uk-UA"/>
        </w:rPr>
        <w:t>полілог</w:t>
      </w:r>
      <w:proofErr w:type="spellEnd"/>
      <w:r w:rsidRPr="00A96F3F">
        <w:rPr>
          <w:rFonts w:ascii="Arial" w:eastAsia="Times New Roman" w:hAnsi="Arial" w:cs="Arial"/>
          <w:color w:val="333333"/>
          <w:sz w:val="26"/>
          <w:szCs w:val="26"/>
          <w:lang w:eastAsia="uk-UA"/>
        </w:rPr>
        <w:t xml:space="preserve"> із учасниками освітнього процесу, застосовувати методики усвідомленого й </w:t>
      </w:r>
      <w:proofErr w:type="spellStart"/>
      <w:r w:rsidRPr="00A96F3F">
        <w:rPr>
          <w:rFonts w:ascii="Arial" w:eastAsia="Times New Roman" w:hAnsi="Arial" w:cs="Arial"/>
          <w:color w:val="333333"/>
          <w:sz w:val="26"/>
          <w:szCs w:val="26"/>
          <w:lang w:eastAsia="uk-UA"/>
        </w:rPr>
        <w:t>емпатичного</w:t>
      </w:r>
      <w:proofErr w:type="spellEnd"/>
      <w:r w:rsidRPr="00A96F3F">
        <w:rPr>
          <w:rFonts w:ascii="Arial" w:eastAsia="Times New Roman" w:hAnsi="Arial" w:cs="Arial"/>
          <w:color w:val="333333"/>
          <w:sz w:val="26"/>
          <w:szCs w:val="26"/>
          <w:lang w:eastAsia="uk-UA"/>
        </w:rPr>
        <w:t xml:space="preserve"> слухання, ненасильницької та безконфліктної комунікації, запобігати конфліктам в освітньому процесі.</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18"/>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взаємодіяти з учасниками освітнього процесу на засадах конструктивної та безпечної взаємодії, принципах культури діалогу;</w:t>
      </w:r>
    </w:p>
    <w:p w:rsidR="00A96F3F" w:rsidRPr="00A96F3F" w:rsidRDefault="00A96F3F" w:rsidP="00A96F3F">
      <w:pPr>
        <w:numPr>
          <w:ilvl w:val="0"/>
          <w:numId w:val="18"/>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xml:space="preserve"> визначати прояви неконструктивної  взаємодії та реагувати на них, уникаючи дій і </w:t>
      </w:r>
      <w:r w:rsidRPr="00A96F3F">
        <w:rPr>
          <w:rFonts w:ascii="Arial" w:eastAsia="Times New Roman" w:hAnsi="Arial" w:cs="Arial"/>
          <w:color w:val="333333"/>
          <w:sz w:val="26"/>
          <w:szCs w:val="26"/>
          <w:lang w:eastAsia="uk-UA"/>
        </w:rPr>
        <w:lastRenderedPageBreak/>
        <w:t>прийняття рішення, що можуть негативно вплинути на перебіг явного чи прихованого конфлікту і, зокрема, поглибити його.</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3) Здатність усвідомлювати й поціновувати взаємозалежність людей і систем у глобальному світі</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педагога взаємодіяти з учасниками освітнього процесу з урахуванням культурних й особистісних відмінностей, застосовувати основні стратегії поведінки щодо захисту власних прав і прав здобувачів освіти. </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19"/>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взаємодіяти, ураховуючи культурні й особистісні відмінності співрозмовників, принципи недискримінації та поваги до відмінностей, а також дотримуватися етики спілкування;</w:t>
      </w:r>
    </w:p>
    <w:p w:rsidR="00A96F3F" w:rsidRPr="00A96F3F" w:rsidRDefault="00A96F3F" w:rsidP="00A96F3F">
      <w:pPr>
        <w:numPr>
          <w:ilvl w:val="0"/>
          <w:numId w:val="19"/>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використовувати стратегії попередження, подолання й трансформації конфліктів під час професійної діяльності й шукати рішення, які базуються на співпраці.</w:t>
      </w:r>
    </w:p>
    <w:p w:rsidR="00A96F3F" w:rsidRPr="00A96F3F" w:rsidRDefault="00A96F3F" w:rsidP="00A96F3F">
      <w:pPr>
        <w:spacing w:before="375" w:after="375" w:line="240" w:lineRule="auto"/>
        <w:rPr>
          <w:rFonts w:ascii="Times New Roman" w:eastAsia="Times New Roman" w:hAnsi="Times New Roman" w:cs="Times New Roman"/>
          <w:sz w:val="24"/>
          <w:szCs w:val="24"/>
          <w:lang w:eastAsia="uk-UA"/>
        </w:rPr>
      </w:pPr>
      <w:r w:rsidRPr="00A96F3F">
        <w:rPr>
          <w:rFonts w:ascii="Times New Roman" w:eastAsia="Times New Roman" w:hAnsi="Times New Roman" w:cs="Times New Roman"/>
          <w:sz w:val="24"/>
          <w:szCs w:val="24"/>
          <w:lang w:eastAsia="uk-UA"/>
        </w:rPr>
        <w:pict>
          <v:rect id="_x0000_i1028" style="width:0;height:0" o:hralign="center" o:hrstd="t" o:hrnoshade="t" o:hr="t" fillcolor="#333" stroked="f"/>
        </w:pict>
      </w:r>
    </w:p>
    <w:p w:rsidR="00A96F3F" w:rsidRPr="00A96F3F" w:rsidRDefault="00A96F3F" w:rsidP="00A96F3F">
      <w:pPr>
        <w:shd w:val="clear" w:color="auto" w:fill="FFFFFF"/>
        <w:spacing w:before="188" w:after="188" w:line="240" w:lineRule="auto"/>
        <w:outlineLvl w:val="3"/>
        <w:rPr>
          <w:rFonts w:ascii="Arial" w:eastAsia="Times New Roman" w:hAnsi="Arial" w:cs="Arial"/>
          <w:color w:val="333333"/>
          <w:sz w:val="35"/>
          <w:szCs w:val="35"/>
          <w:lang w:eastAsia="uk-UA"/>
        </w:rPr>
      </w:pPr>
      <w:r w:rsidRPr="00A96F3F">
        <w:rPr>
          <w:rFonts w:ascii="Arial" w:eastAsia="Times New Roman" w:hAnsi="Arial" w:cs="Arial"/>
          <w:color w:val="333333"/>
          <w:sz w:val="35"/>
          <w:szCs w:val="35"/>
          <w:lang w:eastAsia="uk-UA"/>
        </w:rPr>
        <w:t>2.3. Компетентність педагогічного партнерства</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Ця компетентність включає такі складові:</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1) Здатність до суб'єкт-суб’єктної взаємодії із здобувачами освіти в освітньому процесі</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педагога застосовувати механізми реалізації суб’єкт-суб'єктних відносин між вчителем і учнем, застосовувати навички координації та стимулювання навчально- пізнавальної діяльності учнів, підтримувати їхнє прагнення до саморозвитку та розкривати їхні здібності і пізнавальні можливості.</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20"/>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w:t>
      </w:r>
      <w:proofErr w:type="spellStart"/>
      <w:r w:rsidRPr="00A96F3F">
        <w:rPr>
          <w:rFonts w:ascii="Arial" w:eastAsia="Times New Roman" w:hAnsi="Arial" w:cs="Arial"/>
          <w:color w:val="333333"/>
          <w:sz w:val="26"/>
          <w:szCs w:val="26"/>
          <w:lang w:eastAsia="uk-UA"/>
        </w:rPr>
        <w:t>комунікувати</w:t>
      </w:r>
      <w:proofErr w:type="spellEnd"/>
      <w:r w:rsidRPr="00A96F3F">
        <w:rPr>
          <w:rFonts w:ascii="Arial" w:eastAsia="Times New Roman" w:hAnsi="Arial" w:cs="Arial"/>
          <w:color w:val="333333"/>
          <w:sz w:val="26"/>
          <w:szCs w:val="26"/>
          <w:lang w:eastAsia="uk-UA"/>
        </w:rPr>
        <w:t xml:space="preserve"> з учнями на засадах суб'єкт-суб'єктної взаємодії;</w:t>
      </w:r>
    </w:p>
    <w:p w:rsidR="00A96F3F" w:rsidRPr="00A96F3F" w:rsidRDefault="00A96F3F" w:rsidP="00A96F3F">
      <w:pPr>
        <w:numPr>
          <w:ilvl w:val="0"/>
          <w:numId w:val="20"/>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створювати можливості для рефлексії, самоконтролю й самореалізації здобувачів освіти в освітньому процесі, особистісному творенні власних цілей.</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2) Здатність залучати батьків до освітнього процесу на засадах партнерства</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педагога визначати та реагувати на запити й очікування батьків щодо навчання дітей, залучати їх до участі в освітньому процесі.</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21"/>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lastRenderedPageBreak/>
        <w:t>комунікації:</w:t>
      </w:r>
      <w:r w:rsidRPr="00A96F3F">
        <w:rPr>
          <w:rFonts w:ascii="Arial" w:eastAsia="Times New Roman" w:hAnsi="Arial" w:cs="Arial"/>
          <w:color w:val="333333"/>
          <w:sz w:val="26"/>
          <w:szCs w:val="26"/>
          <w:lang w:eastAsia="uk-UA"/>
        </w:rPr>
        <w:t> надавати консультативну та інформаційну підтримку батькам щодо навчання, виховання і розвитку їхніх дітей;</w:t>
      </w:r>
    </w:p>
    <w:p w:rsidR="00A96F3F" w:rsidRPr="00A96F3F" w:rsidRDefault="00A96F3F" w:rsidP="00A96F3F">
      <w:pPr>
        <w:numPr>
          <w:ilvl w:val="0"/>
          <w:numId w:val="21"/>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співпрацювати з батьками як учасниками освітнього процесу та/чи членами команди психолого-педагогічного супроводу особи з ООП на засадах партнерства.</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3) Здатність працювати в команді із залученими фахівцями для надання додаткової підтримки особам з особливими освітніми потребами</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педагога організовувати співпрацю із залученими фахівцями на основі принципів командної взаємодії у процесі розроблення та реалізації індивідуальної програми розвитку, індивідуального навчального плану для осіб із ООП (за потреби). </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22"/>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проводити зустрічі, обговорювати з зацікавленими сторонами основні принципи й завдання командної взаємодії, окреслювати свої ролі й завдання;</w:t>
      </w:r>
    </w:p>
    <w:p w:rsidR="00A96F3F" w:rsidRPr="00A96F3F" w:rsidRDefault="00A96F3F" w:rsidP="00A96F3F">
      <w:pPr>
        <w:numPr>
          <w:ilvl w:val="0"/>
          <w:numId w:val="22"/>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співпрацювати з асистентом учителя та іншими фахівцями на основі принципів командної взаємодії та з метою надання підтримки здобувачам освіти з ООП.</w:t>
      </w:r>
    </w:p>
    <w:p w:rsidR="00A96F3F" w:rsidRPr="00A96F3F" w:rsidRDefault="00A96F3F" w:rsidP="00A96F3F">
      <w:pPr>
        <w:shd w:val="clear" w:color="auto" w:fill="FFFFFF"/>
        <w:spacing w:before="375" w:after="188" w:line="240" w:lineRule="auto"/>
        <w:outlineLvl w:val="2"/>
        <w:rPr>
          <w:rFonts w:ascii="Arial" w:eastAsia="Times New Roman" w:hAnsi="Arial" w:cs="Arial"/>
          <w:b/>
          <w:bCs/>
          <w:color w:val="333333"/>
          <w:sz w:val="40"/>
          <w:szCs w:val="40"/>
          <w:lang w:eastAsia="uk-UA"/>
        </w:rPr>
      </w:pPr>
      <w:r w:rsidRPr="00A96F3F">
        <w:rPr>
          <w:rFonts w:ascii="Arial" w:eastAsia="Times New Roman" w:hAnsi="Arial" w:cs="Arial"/>
          <w:b/>
          <w:bCs/>
          <w:color w:val="333333"/>
          <w:sz w:val="40"/>
          <w:szCs w:val="40"/>
          <w:lang w:eastAsia="uk-UA"/>
        </w:rPr>
        <w:t>Трудова функція №3. Участь в організації безпечного та здорового освітнього середовища  </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Побудова безпечного та здорового освітнього середовища у новій українській школі є пріоритетним напрямом державної політики. Аби забезпечити права дітей на освіту й охорону здоров’я та сприяти реалізації їхнього потенціалу, вчитель має розвивати:</w:t>
      </w:r>
    </w:p>
    <w:p w:rsidR="00A96F3F" w:rsidRPr="00A96F3F" w:rsidRDefault="00A96F3F" w:rsidP="00A96F3F">
      <w:pPr>
        <w:shd w:val="clear" w:color="auto" w:fill="FFFFFF"/>
        <w:spacing w:before="188" w:after="188" w:line="240" w:lineRule="auto"/>
        <w:outlineLvl w:val="3"/>
        <w:rPr>
          <w:rFonts w:ascii="Arial" w:eastAsia="Times New Roman" w:hAnsi="Arial" w:cs="Arial"/>
          <w:color w:val="333333"/>
          <w:sz w:val="35"/>
          <w:szCs w:val="35"/>
          <w:lang w:eastAsia="uk-UA"/>
        </w:rPr>
      </w:pPr>
      <w:r w:rsidRPr="00A96F3F">
        <w:rPr>
          <w:rFonts w:ascii="Arial" w:eastAsia="Times New Roman" w:hAnsi="Arial" w:cs="Arial"/>
          <w:color w:val="333333"/>
          <w:sz w:val="35"/>
          <w:szCs w:val="35"/>
          <w:lang w:eastAsia="uk-UA"/>
        </w:rPr>
        <w:t>3.1. Інклюзивну компетентність</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Ця компетентність включає такі складові:</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1) Здатність створювати умови, які забезпечують функціонування інклюзивного освітнього середовища</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педагога використовувати інструменти забезпечення інклюзивного навчання в освітньому процесі, застосовувати принципи і стратегії універсального дизайну в сфері освіти й розумного пристосування.</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23"/>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спілкуватись з учасниками освітнього процесу про важливість та інструменти створення інклюзивного освітнього середовища;</w:t>
      </w:r>
    </w:p>
    <w:p w:rsidR="00A96F3F" w:rsidRPr="00A96F3F" w:rsidRDefault="00A96F3F" w:rsidP="00A96F3F">
      <w:pPr>
        <w:numPr>
          <w:ilvl w:val="0"/>
          <w:numId w:val="23"/>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xml:space="preserve"> обирати й застосовувати інструменти для інклюзивного навчання, принципи й стратегії універсального дизайну </w:t>
      </w:r>
      <w:r w:rsidRPr="00A96F3F">
        <w:rPr>
          <w:rFonts w:ascii="Arial" w:eastAsia="Times New Roman" w:hAnsi="Arial" w:cs="Arial"/>
          <w:color w:val="333333"/>
          <w:sz w:val="26"/>
          <w:szCs w:val="26"/>
          <w:lang w:eastAsia="uk-UA"/>
        </w:rPr>
        <w:lastRenderedPageBreak/>
        <w:t>й розумного пристосування для забезпечення доступності освітнього середовища.</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2) 3датність до педагогічної підтримки осіб з ООП</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педагога забезпечувати педагогічну підтримку осіб із ООП, здійснювати необхідні адаптації і модифікації в освітньому процесі відповідно до потреб учнів.</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3) Здатність забезпечувати в освітньому середовищ і сприятливі умови для кожного учня з урахуванням вікових та інших індивідуальних особливостей</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педагога організовувати навчання, виховання і розвиток учнів із урахуванням їхніх потреб, здібностей і навчальних можливостей за допомогою матеріалів, пристроїв та обладнання.</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24"/>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надавати інформацію учасникам освітнього процесу про сприятливі умови навчання для кожного учня, залежно від його індивідуальних потреб, можливостей, здібностей та інтересів;</w:t>
      </w:r>
    </w:p>
    <w:p w:rsidR="00A96F3F" w:rsidRPr="00A96F3F" w:rsidRDefault="00A96F3F" w:rsidP="00A96F3F">
      <w:pPr>
        <w:numPr>
          <w:ilvl w:val="0"/>
          <w:numId w:val="24"/>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w:t>
      </w:r>
      <w:proofErr w:type="spellStart"/>
      <w:r w:rsidRPr="00A96F3F">
        <w:rPr>
          <w:rFonts w:ascii="Arial" w:eastAsia="Times New Roman" w:hAnsi="Arial" w:cs="Arial"/>
          <w:color w:val="333333"/>
          <w:sz w:val="26"/>
          <w:szCs w:val="26"/>
          <w:lang w:eastAsia="uk-UA"/>
        </w:rPr>
        <w:t>проєктувати</w:t>
      </w:r>
      <w:proofErr w:type="spellEnd"/>
      <w:r w:rsidRPr="00A96F3F">
        <w:rPr>
          <w:rFonts w:ascii="Arial" w:eastAsia="Times New Roman" w:hAnsi="Arial" w:cs="Arial"/>
          <w:color w:val="333333"/>
          <w:sz w:val="26"/>
          <w:szCs w:val="26"/>
          <w:lang w:eastAsia="uk-UA"/>
        </w:rPr>
        <w:t xml:space="preserve"> чи застосовувати самостійно створені матеріали, інші засоби навчання в освітньому середовищі з урахуванням індивідуальних потреб і здібностей кожного здобувача освіти, залучати їх і їхніх батьків до створення сприятливих умов в освітньому середовищі.</w:t>
      </w:r>
    </w:p>
    <w:p w:rsidR="00A96F3F" w:rsidRPr="00A96F3F" w:rsidRDefault="00A96F3F" w:rsidP="00A96F3F">
      <w:pPr>
        <w:spacing w:before="375" w:after="375" w:line="240" w:lineRule="auto"/>
        <w:rPr>
          <w:rFonts w:ascii="Times New Roman" w:eastAsia="Times New Roman" w:hAnsi="Times New Roman" w:cs="Times New Roman"/>
          <w:sz w:val="24"/>
          <w:szCs w:val="24"/>
          <w:lang w:eastAsia="uk-UA"/>
        </w:rPr>
      </w:pPr>
      <w:r w:rsidRPr="00A96F3F">
        <w:rPr>
          <w:rFonts w:ascii="Times New Roman" w:eastAsia="Times New Roman" w:hAnsi="Times New Roman" w:cs="Times New Roman"/>
          <w:sz w:val="24"/>
          <w:szCs w:val="24"/>
          <w:lang w:eastAsia="uk-UA"/>
        </w:rPr>
        <w:pict>
          <v:rect id="_x0000_i1029" style="width:0;height:0" o:hralign="center" o:hrstd="t" o:hrnoshade="t" o:hr="t" fillcolor="#333" stroked="f"/>
        </w:pic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 xml:space="preserve">3.2. </w:t>
      </w:r>
      <w:proofErr w:type="spellStart"/>
      <w:r w:rsidRPr="00A96F3F">
        <w:rPr>
          <w:rFonts w:ascii="Arial" w:eastAsia="Times New Roman" w:hAnsi="Arial" w:cs="Arial"/>
          <w:b/>
          <w:bCs/>
          <w:color w:val="333333"/>
          <w:sz w:val="26"/>
          <w:szCs w:val="26"/>
          <w:lang w:eastAsia="uk-UA"/>
        </w:rPr>
        <w:t>Здоров'язбережувальну</w:t>
      </w:r>
      <w:proofErr w:type="spellEnd"/>
      <w:r w:rsidRPr="00A96F3F">
        <w:rPr>
          <w:rFonts w:ascii="Arial" w:eastAsia="Times New Roman" w:hAnsi="Arial" w:cs="Arial"/>
          <w:b/>
          <w:bCs/>
          <w:color w:val="333333"/>
          <w:sz w:val="26"/>
          <w:szCs w:val="26"/>
          <w:lang w:eastAsia="uk-UA"/>
        </w:rPr>
        <w:t xml:space="preserve"> компетентність</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Ця компетентність включає такі складові:</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 xml:space="preserve">1) Здатність організовувати безпечне освітнє середовище, використовувати </w:t>
      </w:r>
      <w:proofErr w:type="spellStart"/>
      <w:r w:rsidRPr="00A96F3F">
        <w:rPr>
          <w:rFonts w:ascii="Arial" w:eastAsia="Times New Roman" w:hAnsi="Arial" w:cs="Arial"/>
          <w:b/>
          <w:bCs/>
          <w:color w:val="333333"/>
          <w:sz w:val="26"/>
          <w:szCs w:val="26"/>
          <w:lang w:eastAsia="uk-UA"/>
        </w:rPr>
        <w:t>здоров’язбережувальні</w:t>
      </w:r>
      <w:proofErr w:type="spellEnd"/>
      <w:r w:rsidRPr="00A96F3F">
        <w:rPr>
          <w:rFonts w:ascii="Arial" w:eastAsia="Times New Roman" w:hAnsi="Arial" w:cs="Arial"/>
          <w:b/>
          <w:bCs/>
          <w:color w:val="333333"/>
          <w:sz w:val="26"/>
          <w:szCs w:val="26"/>
          <w:lang w:eastAsia="uk-UA"/>
        </w:rPr>
        <w:t xml:space="preserve"> технології під час освітнього процесу</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xml:space="preserve"> педагога організовувати освітнє середовище з урахуванням правил безпеки життєдіяльності, санітарних правил охорони праці і норм, протиепідемічних правил та діям у надзвичайних ситуаціях, Також педагог має вживати заходів щодо запобігання та протидії </w:t>
      </w:r>
      <w:proofErr w:type="spellStart"/>
      <w:r w:rsidRPr="00A96F3F">
        <w:rPr>
          <w:rFonts w:ascii="Arial" w:eastAsia="Times New Roman" w:hAnsi="Arial" w:cs="Arial"/>
          <w:color w:val="333333"/>
          <w:sz w:val="26"/>
          <w:szCs w:val="26"/>
          <w:lang w:eastAsia="uk-UA"/>
        </w:rPr>
        <w:t>булінгу</w:t>
      </w:r>
      <w:proofErr w:type="spellEnd"/>
      <w:r w:rsidRPr="00A96F3F">
        <w:rPr>
          <w:rFonts w:ascii="Arial" w:eastAsia="Times New Roman" w:hAnsi="Arial" w:cs="Arial"/>
          <w:color w:val="333333"/>
          <w:sz w:val="26"/>
          <w:szCs w:val="26"/>
          <w:lang w:eastAsia="uk-UA"/>
        </w:rPr>
        <w:t>, різним проявам насильства та дискримінації серед учнів та інших учасників освітнього процесу.</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25"/>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взаємодіяти з усіма учасниками освітнього процесу для організації безпечного освітнього середовища;</w:t>
      </w:r>
    </w:p>
    <w:p w:rsidR="00A96F3F" w:rsidRPr="00A96F3F" w:rsidRDefault="00A96F3F" w:rsidP="00A96F3F">
      <w:pPr>
        <w:numPr>
          <w:ilvl w:val="0"/>
          <w:numId w:val="25"/>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xml:space="preserve"> інтегрувати апробовані </w:t>
      </w:r>
      <w:proofErr w:type="spellStart"/>
      <w:r w:rsidRPr="00A96F3F">
        <w:rPr>
          <w:rFonts w:ascii="Arial" w:eastAsia="Times New Roman" w:hAnsi="Arial" w:cs="Arial"/>
          <w:color w:val="333333"/>
          <w:sz w:val="26"/>
          <w:szCs w:val="26"/>
          <w:lang w:eastAsia="uk-UA"/>
        </w:rPr>
        <w:t>здоров’язбережувальні</w:t>
      </w:r>
      <w:proofErr w:type="spellEnd"/>
      <w:r w:rsidRPr="00A96F3F">
        <w:rPr>
          <w:rFonts w:ascii="Arial" w:eastAsia="Times New Roman" w:hAnsi="Arial" w:cs="Arial"/>
          <w:color w:val="333333"/>
          <w:sz w:val="26"/>
          <w:szCs w:val="26"/>
          <w:lang w:eastAsia="uk-UA"/>
        </w:rPr>
        <w:t xml:space="preserve"> технології, засоби й ресурси в освітній процес, зокрема для запобігання та протидії насильству, </w:t>
      </w:r>
      <w:proofErr w:type="spellStart"/>
      <w:r w:rsidRPr="00A96F3F">
        <w:rPr>
          <w:rFonts w:ascii="Arial" w:eastAsia="Times New Roman" w:hAnsi="Arial" w:cs="Arial"/>
          <w:color w:val="333333"/>
          <w:sz w:val="26"/>
          <w:szCs w:val="26"/>
          <w:lang w:eastAsia="uk-UA"/>
        </w:rPr>
        <w:t>булінгу</w:t>
      </w:r>
      <w:proofErr w:type="spellEnd"/>
      <w:r w:rsidRPr="00A96F3F">
        <w:rPr>
          <w:rFonts w:ascii="Arial" w:eastAsia="Times New Roman" w:hAnsi="Arial" w:cs="Arial"/>
          <w:color w:val="333333"/>
          <w:sz w:val="26"/>
          <w:szCs w:val="26"/>
          <w:lang w:eastAsia="uk-UA"/>
        </w:rPr>
        <w:t xml:space="preserve"> (цькуванню).</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lastRenderedPageBreak/>
        <w:t>2) Здатність здійснювати профілактично-просвітницьку роботу з учасниками освітнього процесу щодо безпеки життєдіяльності, санітарії та гігієни</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педагога проводити профілактичні заходи, спрямовані на збереження та зміцнення здоров’я учнів, забезпечувати дотримання ними вимог безпеки життєдіяльності, санітарії та гігієни й створювати умови для збереження їхнього психоемоційного здоров’я.</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26"/>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xml:space="preserve"> проводити </w:t>
      </w:r>
      <w:proofErr w:type="spellStart"/>
      <w:r w:rsidRPr="00A96F3F">
        <w:rPr>
          <w:rFonts w:ascii="Arial" w:eastAsia="Times New Roman" w:hAnsi="Arial" w:cs="Arial"/>
          <w:color w:val="333333"/>
          <w:sz w:val="26"/>
          <w:szCs w:val="26"/>
          <w:lang w:eastAsia="uk-UA"/>
        </w:rPr>
        <w:t>просвітницько</w:t>
      </w:r>
      <w:proofErr w:type="spellEnd"/>
      <w:r w:rsidRPr="00A96F3F">
        <w:rPr>
          <w:rFonts w:ascii="Arial" w:eastAsia="Times New Roman" w:hAnsi="Arial" w:cs="Arial"/>
          <w:color w:val="333333"/>
          <w:sz w:val="26"/>
          <w:szCs w:val="26"/>
          <w:lang w:eastAsia="uk-UA"/>
        </w:rPr>
        <w:t>-навчальні заходи щодо безпеки життєдіяльності, санітарії та гігієни;</w:t>
      </w:r>
    </w:p>
    <w:p w:rsidR="00A96F3F" w:rsidRPr="00A96F3F" w:rsidRDefault="00A96F3F" w:rsidP="00A96F3F">
      <w:pPr>
        <w:numPr>
          <w:ilvl w:val="0"/>
          <w:numId w:val="26"/>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xml:space="preserve"> впроваджувати профілактично- просвітницькі програми і </w:t>
      </w:r>
      <w:proofErr w:type="spellStart"/>
      <w:r w:rsidRPr="00A96F3F">
        <w:rPr>
          <w:rFonts w:ascii="Arial" w:eastAsia="Times New Roman" w:hAnsi="Arial" w:cs="Arial"/>
          <w:color w:val="333333"/>
          <w:sz w:val="26"/>
          <w:szCs w:val="26"/>
          <w:lang w:eastAsia="uk-UA"/>
        </w:rPr>
        <w:t>проєкти</w:t>
      </w:r>
      <w:proofErr w:type="spellEnd"/>
      <w:r w:rsidRPr="00A96F3F">
        <w:rPr>
          <w:rFonts w:ascii="Arial" w:eastAsia="Times New Roman" w:hAnsi="Arial" w:cs="Arial"/>
          <w:color w:val="333333"/>
          <w:sz w:val="26"/>
          <w:szCs w:val="26"/>
          <w:lang w:eastAsia="uk-UA"/>
        </w:rPr>
        <w:t>, налагоджувати співпрацю з відповідними державними установами та громадськими організаціями щодо безпеки життєдіяльності, санітарії та гігієни.</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3) Здатність формувати в здобувачів освіти культуру здорового й безпечного способу життя</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xml:space="preserve"> педагога використовувати методики, що зменшують вплив </w:t>
      </w:r>
      <w:proofErr w:type="spellStart"/>
      <w:r w:rsidRPr="00A96F3F">
        <w:rPr>
          <w:rFonts w:ascii="Arial" w:eastAsia="Times New Roman" w:hAnsi="Arial" w:cs="Arial"/>
          <w:color w:val="333333"/>
          <w:sz w:val="26"/>
          <w:szCs w:val="26"/>
          <w:lang w:eastAsia="uk-UA"/>
        </w:rPr>
        <w:t>стресогенних</w:t>
      </w:r>
      <w:proofErr w:type="spellEnd"/>
      <w:r w:rsidRPr="00A96F3F">
        <w:rPr>
          <w:rFonts w:ascii="Arial" w:eastAsia="Times New Roman" w:hAnsi="Arial" w:cs="Arial"/>
          <w:color w:val="333333"/>
          <w:sz w:val="26"/>
          <w:szCs w:val="26"/>
          <w:lang w:eastAsia="uk-UA"/>
        </w:rPr>
        <w:t xml:space="preserve"> факторів на здоров’я учнів, планувати освітній процес із урахуванням принципів здорового й безпечного способу життя, застосовувати методики й технології організації активного й безпечного дозвілля учнів і формувати навички здорового й безпечного способу життя.</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27"/>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популяризувати серед учасників освітнього процесу культуру здорового й безпечного способу життя;</w:t>
      </w:r>
    </w:p>
    <w:p w:rsidR="00A96F3F" w:rsidRPr="00A96F3F" w:rsidRDefault="00A96F3F" w:rsidP="00A96F3F">
      <w:pPr>
        <w:numPr>
          <w:ilvl w:val="0"/>
          <w:numId w:val="27"/>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використовувати оптимальні форми, засоби і стратегії формування культури здорового й безпечного способу життя, життєвих навичок для збереження фізичного та психоемоційного здоров’я учнів, заохочувати їх до здорового й безпечного способу життя.</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4) Здатність підтримувати особисте фізичне та психоемоційне здоров’я під час професійної діяльності</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педагога дотримуватись у професійній діяльності санітарних правил і норм, правил поведінки в надзвичайних ситуаціях, здійснювати профілактичні заходи зі збереження особистого фізичного та психоемоційного здоров’я, використовувати методики зміцнення  здоров’я та запобігання захворюванням. </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28"/>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взаємодіяти з іншими колегами щодо підтримки особистого фізичного й психоемоційного здоров’я під час професійній діяльності;</w:t>
      </w:r>
    </w:p>
    <w:p w:rsidR="00A96F3F" w:rsidRPr="00A96F3F" w:rsidRDefault="00A96F3F" w:rsidP="00A96F3F">
      <w:pPr>
        <w:numPr>
          <w:ilvl w:val="0"/>
          <w:numId w:val="28"/>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lastRenderedPageBreak/>
        <w:t>відповідальності і автономії:</w:t>
      </w:r>
      <w:r w:rsidRPr="00A96F3F">
        <w:rPr>
          <w:rFonts w:ascii="Arial" w:eastAsia="Times New Roman" w:hAnsi="Arial" w:cs="Arial"/>
          <w:color w:val="333333"/>
          <w:sz w:val="26"/>
          <w:szCs w:val="26"/>
          <w:lang w:eastAsia="uk-UA"/>
        </w:rPr>
        <w:t> дотримуватись правил підтримки особистого фізичного та психоемоційного здоров’я під час професійної діяльності, заохочувати інших учасників освітнього процесу дотримуватися цих правил.</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 xml:space="preserve">5) Здатність надавати </w:t>
      </w:r>
      <w:proofErr w:type="spellStart"/>
      <w:r w:rsidRPr="00A96F3F">
        <w:rPr>
          <w:rFonts w:ascii="Arial" w:eastAsia="Times New Roman" w:hAnsi="Arial" w:cs="Arial"/>
          <w:b/>
          <w:bCs/>
          <w:color w:val="333333"/>
          <w:sz w:val="26"/>
          <w:szCs w:val="26"/>
          <w:lang w:eastAsia="uk-UA"/>
        </w:rPr>
        <w:t>домедичну</w:t>
      </w:r>
      <w:proofErr w:type="spellEnd"/>
      <w:r w:rsidRPr="00A96F3F">
        <w:rPr>
          <w:rFonts w:ascii="Arial" w:eastAsia="Times New Roman" w:hAnsi="Arial" w:cs="Arial"/>
          <w:b/>
          <w:bCs/>
          <w:color w:val="333333"/>
          <w:sz w:val="26"/>
          <w:szCs w:val="26"/>
          <w:lang w:eastAsia="uk-UA"/>
        </w:rPr>
        <w:t xml:space="preserve"> допомогу учасникам освітнього процесу</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xml:space="preserve"> педагога надавати </w:t>
      </w:r>
      <w:proofErr w:type="spellStart"/>
      <w:r w:rsidRPr="00A96F3F">
        <w:rPr>
          <w:rFonts w:ascii="Arial" w:eastAsia="Times New Roman" w:hAnsi="Arial" w:cs="Arial"/>
          <w:color w:val="333333"/>
          <w:sz w:val="26"/>
          <w:szCs w:val="26"/>
          <w:lang w:eastAsia="uk-UA"/>
        </w:rPr>
        <w:t>домедичну</w:t>
      </w:r>
      <w:proofErr w:type="spellEnd"/>
      <w:r w:rsidRPr="00A96F3F">
        <w:rPr>
          <w:rFonts w:ascii="Arial" w:eastAsia="Times New Roman" w:hAnsi="Arial" w:cs="Arial"/>
          <w:color w:val="333333"/>
          <w:sz w:val="26"/>
          <w:szCs w:val="26"/>
          <w:lang w:eastAsia="uk-UA"/>
        </w:rPr>
        <w:t xml:space="preserve"> допомогу учасникам освітнього процесу (за потреби), виявляти ознаки погіршення фізичного, психоемоційного стану у них. </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29"/>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xml:space="preserve"> взаємодіяти з учасниками освітнього процесу для надання </w:t>
      </w:r>
      <w:proofErr w:type="spellStart"/>
      <w:r w:rsidRPr="00A96F3F">
        <w:rPr>
          <w:rFonts w:ascii="Arial" w:eastAsia="Times New Roman" w:hAnsi="Arial" w:cs="Arial"/>
          <w:color w:val="333333"/>
          <w:sz w:val="26"/>
          <w:szCs w:val="26"/>
          <w:lang w:eastAsia="uk-UA"/>
        </w:rPr>
        <w:t>домедичної</w:t>
      </w:r>
      <w:proofErr w:type="spellEnd"/>
      <w:r w:rsidRPr="00A96F3F">
        <w:rPr>
          <w:rFonts w:ascii="Arial" w:eastAsia="Times New Roman" w:hAnsi="Arial" w:cs="Arial"/>
          <w:color w:val="333333"/>
          <w:sz w:val="26"/>
          <w:szCs w:val="26"/>
          <w:lang w:eastAsia="uk-UA"/>
        </w:rPr>
        <w:t xml:space="preserve"> допомоги відповідно до законодавства;</w:t>
      </w:r>
    </w:p>
    <w:p w:rsidR="00A96F3F" w:rsidRPr="00A96F3F" w:rsidRDefault="00A96F3F" w:rsidP="00A96F3F">
      <w:pPr>
        <w:numPr>
          <w:ilvl w:val="0"/>
          <w:numId w:val="29"/>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xml:space="preserve"> надавати </w:t>
      </w:r>
      <w:proofErr w:type="spellStart"/>
      <w:r w:rsidRPr="00A96F3F">
        <w:rPr>
          <w:rFonts w:ascii="Arial" w:eastAsia="Times New Roman" w:hAnsi="Arial" w:cs="Arial"/>
          <w:color w:val="333333"/>
          <w:sz w:val="26"/>
          <w:szCs w:val="26"/>
          <w:lang w:eastAsia="uk-UA"/>
        </w:rPr>
        <w:t>домедичну</w:t>
      </w:r>
      <w:proofErr w:type="spellEnd"/>
      <w:r w:rsidRPr="00A96F3F">
        <w:rPr>
          <w:rFonts w:ascii="Arial" w:eastAsia="Times New Roman" w:hAnsi="Arial" w:cs="Arial"/>
          <w:color w:val="333333"/>
          <w:sz w:val="26"/>
          <w:szCs w:val="26"/>
          <w:lang w:eastAsia="uk-UA"/>
        </w:rPr>
        <w:t xml:space="preserve"> допомогу учасникам освітнього процесу у випадку погіршення самопочуття, отримання травм та в інших ситуаціях (за потреби).</w:t>
      </w:r>
    </w:p>
    <w:p w:rsidR="00A96F3F" w:rsidRPr="00A96F3F" w:rsidRDefault="00A96F3F" w:rsidP="00A96F3F">
      <w:pPr>
        <w:shd w:val="clear" w:color="auto" w:fill="FFFFFF"/>
        <w:spacing w:before="375" w:after="188" w:line="240" w:lineRule="auto"/>
        <w:outlineLvl w:val="2"/>
        <w:rPr>
          <w:rFonts w:ascii="Arial" w:eastAsia="Times New Roman" w:hAnsi="Arial" w:cs="Arial"/>
          <w:b/>
          <w:bCs/>
          <w:color w:val="333333"/>
          <w:sz w:val="40"/>
          <w:szCs w:val="40"/>
          <w:lang w:eastAsia="uk-UA"/>
        </w:rPr>
      </w:pPr>
      <w:r w:rsidRPr="00A96F3F">
        <w:rPr>
          <w:rFonts w:ascii="Arial" w:eastAsia="Times New Roman" w:hAnsi="Arial" w:cs="Arial"/>
          <w:b/>
          <w:bCs/>
          <w:color w:val="333333"/>
          <w:sz w:val="40"/>
          <w:szCs w:val="40"/>
          <w:lang w:eastAsia="uk-UA"/>
        </w:rPr>
        <w:t>Трудова функція №4. Провадження освітнього процесу</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Вчитель є освітнім менеджером, який має реалізувати основні функції управління з відповідними комунікаціями і забезпечити ефективне та результативне навчання в класі. Для цього йому необхідні такі професійні якості:</w:t>
      </w:r>
    </w:p>
    <w:p w:rsidR="00A96F3F" w:rsidRPr="00A96F3F" w:rsidRDefault="00A96F3F" w:rsidP="00A96F3F">
      <w:pPr>
        <w:shd w:val="clear" w:color="auto" w:fill="FFFFFF"/>
        <w:spacing w:before="188" w:after="188" w:line="240" w:lineRule="auto"/>
        <w:outlineLvl w:val="3"/>
        <w:rPr>
          <w:rFonts w:ascii="Arial" w:eastAsia="Times New Roman" w:hAnsi="Arial" w:cs="Arial"/>
          <w:color w:val="333333"/>
          <w:sz w:val="35"/>
          <w:szCs w:val="35"/>
          <w:lang w:eastAsia="uk-UA"/>
        </w:rPr>
      </w:pPr>
      <w:r w:rsidRPr="00A96F3F">
        <w:rPr>
          <w:rFonts w:ascii="Arial" w:eastAsia="Times New Roman" w:hAnsi="Arial" w:cs="Arial"/>
          <w:color w:val="333333"/>
          <w:sz w:val="35"/>
          <w:szCs w:val="35"/>
          <w:lang w:eastAsia="uk-UA"/>
        </w:rPr>
        <w:t>4.1. Прогностична компетентність</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Ця компетентність включає такі складові:</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1) Здатність прогнозувати результати освітнього процесу</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педагога формулювати цілі освітнього процесу на основі прогностичних методів планування.</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30"/>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залучати здобувачів освіти до спільного визначення цілей навчального заняття;</w:t>
      </w:r>
    </w:p>
    <w:p w:rsidR="00A96F3F" w:rsidRPr="00A96F3F" w:rsidRDefault="00A96F3F" w:rsidP="00A96F3F">
      <w:pPr>
        <w:numPr>
          <w:ilvl w:val="0"/>
          <w:numId w:val="30"/>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брати відповідальність за планування й досягнення освітніх цілей, передбачених освітніми програмами. </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2) Здатність планувати освітній процес</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педагога здійснювати різні види планування освітнього процесу на різних його етапах, планувати навчальні заняття на основі модельних навчальних програм та розробляти навчальні програми на їх основі (за потреби).</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lastRenderedPageBreak/>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31"/>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взаємодіяти з учасниками освітнього процесу щодо визначення спільних підходів до планування та  стосовно тем та очікуваних результатів навчання, співпрацювати в педагогічній спільноті для розроблення навчальних програм;</w:t>
      </w:r>
    </w:p>
    <w:p w:rsidR="00A96F3F" w:rsidRPr="00A96F3F" w:rsidRDefault="00A96F3F" w:rsidP="00A96F3F">
      <w:pPr>
        <w:numPr>
          <w:ilvl w:val="0"/>
          <w:numId w:val="31"/>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брати відповідальність за поінформованість учнів та їхніх батьків щодо навчальних тем та очікуваних результатів навчання та за зміст навчальних програм, які розробляє школа.</w:t>
      </w:r>
    </w:p>
    <w:p w:rsidR="00A96F3F" w:rsidRPr="00A96F3F" w:rsidRDefault="00A96F3F" w:rsidP="00A96F3F">
      <w:pPr>
        <w:spacing w:before="375" w:after="375" w:line="240" w:lineRule="auto"/>
        <w:rPr>
          <w:rFonts w:ascii="Times New Roman" w:eastAsia="Times New Roman" w:hAnsi="Times New Roman" w:cs="Times New Roman"/>
          <w:sz w:val="24"/>
          <w:szCs w:val="24"/>
          <w:lang w:eastAsia="uk-UA"/>
        </w:rPr>
      </w:pPr>
      <w:r w:rsidRPr="00A96F3F">
        <w:rPr>
          <w:rFonts w:ascii="Times New Roman" w:eastAsia="Times New Roman" w:hAnsi="Times New Roman" w:cs="Times New Roman"/>
          <w:sz w:val="24"/>
          <w:szCs w:val="24"/>
          <w:lang w:eastAsia="uk-UA"/>
        </w:rPr>
        <w:pict>
          <v:rect id="_x0000_i1030" style="width:0;height:0" o:hralign="center" o:hrstd="t" o:hrnoshade="t" o:hr="t" fillcolor="#333" stroked="f"/>
        </w:pict>
      </w:r>
    </w:p>
    <w:p w:rsidR="00A96F3F" w:rsidRPr="00A96F3F" w:rsidRDefault="00A96F3F" w:rsidP="00A96F3F">
      <w:pPr>
        <w:shd w:val="clear" w:color="auto" w:fill="FFFFFF"/>
        <w:spacing w:before="188" w:after="188" w:line="240" w:lineRule="auto"/>
        <w:outlineLvl w:val="3"/>
        <w:rPr>
          <w:rFonts w:ascii="Arial" w:eastAsia="Times New Roman" w:hAnsi="Arial" w:cs="Arial"/>
          <w:color w:val="333333"/>
          <w:sz w:val="35"/>
          <w:szCs w:val="35"/>
          <w:lang w:eastAsia="uk-UA"/>
        </w:rPr>
      </w:pPr>
      <w:r w:rsidRPr="00A96F3F">
        <w:rPr>
          <w:rFonts w:ascii="Arial" w:eastAsia="Times New Roman" w:hAnsi="Arial" w:cs="Arial"/>
          <w:color w:val="333333"/>
          <w:sz w:val="35"/>
          <w:szCs w:val="35"/>
          <w:lang w:eastAsia="uk-UA"/>
        </w:rPr>
        <w:t> 4.2. Організаційна компетентність</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Ця компетентність включає такі складові:</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1) Здатність організовувати процес навчання, виховання й розвитку здобувачів освіти</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педагога організовувати освітній процес відповідно до вимог законодавства. </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32"/>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взаємодіяти з учасниками освітнього процесу щодо прийняття спільних рішень стосовно організації освітнього процесу в межах шкільної автономії;</w:t>
      </w:r>
    </w:p>
    <w:p w:rsidR="00A96F3F" w:rsidRPr="00A96F3F" w:rsidRDefault="00A96F3F" w:rsidP="00A96F3F">
      <w:pPr>
        <w:numPr>
          <w:ilvl w:val="0"/>
          <w:numId w:val="32"/>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w:t>
      </w:r>
      <w:proofErr w:type="spellStart"/>
      <w:r w:rsidRPr="00A96F3F">
        <w:rPr>
          <w:rFonts w:ascii="Arial" w:eastAsia="Times New Roman" w:hAnsi="Arial" w:cs="Arial"/>
          <w:color w:val="333333"/>
          <w:sz w:val="26"/>
          <w:szCs w:val="26"/>
          <w:lang w:eastAsia="uk-UA"/>
        </w:rPr>
        <w:t>відповідально</w:t>
      </w:r>
      <w:proofErr w:type="spellEnd"/>
      <w:r w:rsidRPr="00A96F3F">
        <w:rPr>
          <w:rFonts w:ascii="Arial" w:eastAsia="Times New Roman" w:hAnsi="Arial" w:cs="Arial"/>
          <w:color w:val="333333"/>
          <w:sz w:val="26"/>
          <w:szCs w:val="26"/>
          <w:lang w:eastAsia="uk-UA"/>
        </w:rPr>
        <w:t xml:space="preserve"> ставитися до прийняття спільних та особистих професійних рішень щодо педагогічної автономії.</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2) Здатність організовувати різні види й форми навчальної та пізнавальної діяльності здобувачів освіти</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педагога організовувати навчальні заняття різних типів, застосовувати різні види й форми організації навчально-пізнавальної діяльності учнів і раціонально використовувати навчальний час. </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33"/>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взаємодіяти з учасниками освітнього процесу для ефективного залучення учнів до різних форм навчальної та пізнавальної діяльності;</w:t>
      </w:r>
    </w:p>
    <w:p w:rsidR="00A96F3F" w:rsidRPr="00A96F3F" w:rsidRDefault="00A96F3F" w:rsidP="00A96F3F">
      <w:pPr>
        <w:numPr>
          <w:ilvl w:val="0"/>
          <w:numId w:val="33"/>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w:t>
      </w:r>
      <w:proofErr w:type="spellStart"/>
      <w:r w:rsidRPr="00A96F3F">
        <w:rPr>
          <w:rFonts w:ascii="Arial" w:eastAsia="Times New Roman" w:hAnsi="Arial" w:cs="Arial"/>
          <w:color w:val="333333"/>
          <w:sz w:val="26"/>
          <w:szCs w:val="26"/>
          <w:lang w:eastAsia="uk-UA"/>
        </w:rPr>
        <w:t>відповідально</w:t>
      </w:r>
      <w:proofErr w:type="spellEnd"/>
      <w:r w:rsidRPr="00A96F3F">
        <w:rPr>
          <w:rFonts w:ascii="Arial" w:eastAsia="Times New Roman" w:hAnsi="Arial" w:cs="Arial"/>
          <w:color w:val="333333"/>
          <w:sz w:val="26"/>
          <w:szCs w:val="26"/>
          <w:lang w:eastAsia="uk-UA"/>
        </w:rPr>
        <w:t xml:space="preserve"> ставитись до вибору форм навчальної та пізнавальної діяльності учнів й розподілу навчального часу.</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3) Здатність організовувати осередки навчання, виховання й розвитку здобувачів освіти</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lastRenderedPageBreak/>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педагога розміщувати й використовувати дидактичні матеріали та обладнання в навчальному приміщенні, використовувати фізичний, інформаційний простір закладу освіти як освітній ресурс.</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34"/>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інформувати та консультувати учасників освітнього процесу щодо змістового наповнення освітнього середовища;</w:t>
      </w:r>
    </w:p>
    <w:p w:rsidR="00A96F3F" w:rsidRPr="00A96F3F" w:rsidRDefault="00A96F3F" w:rsidP="00A96F3F">
      <w:pPr>
        <w:numPr>
          <w:ilvl w:val="0"/>
          <w:numId w:val="34"/>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моделювати освітнє середовище з урахуванням принципів універсального дизайну й розумного пристосування із залученням учасників освітнього процесу та інших заінтересованих сторін.</w:t>
      </w:r>
    </w:p>
    <w:p w:rsidR="00A96F3F" w:rsidRPr="00A96F3F" w:rsidRDefault="00A96F3F" w:rsidP="00A96F3F">
      <w:pPr>
        <w:spacing w:before="375" w:after="375" w:line="240" w:lineRule="auto"/>
        <w:rPr>
          <w:rFonts w:ascii="Times New Roman" w:eastAsia="Times New Roman" w:hAnsi="Times New Roman" w:cs="Times New Roman"/>
          <w:sz w:val="24"/>
          <w:szCs w:val="24"/>
          <w:lang w:eastAsia="uk-UA"/>
        </w:rPr>
      </w:pPr>
      <w:r w:rsidRPr="00A96F3F">
        <w:rPr>
          <w:rFonts w:ascii="Times New Roman" w:eastAsia="Times New Roman" w:hAnsi="Times New Roman" w:cs="Times New Roman"/>
          <w:sz w:val="24"/>
          <w:szCs w:val="24"/>
          <w:lang w:eastAsia="uk-UA"/>
        </w:rPr>
        <w:pict>
          <v:rect id="_x0000_i1031" style="width:0;height:0" o:hralign="center" o:hrstd="t" o:hrnoshade="t" o:hr="t" fillcolor="#333" stroked="f"/>
        </w:pict>
      </w:r>
    </w:p>
    <w:p w:rsidR="00A96F3F" w:rsidRPr="00A96F3F" w:rsidRDefault="00A96F3F" w:rsidP="00A96F3F">
      <w:pPr>
        <w:shd w:val="clear" w:color="auto" w:fill="FFFFFF"/>
        <w:spacing w:before="188" w:after="188" w:line="240" w:lineRule="auto"/>
        <w:outlineLvl w:val="3"/>
        <w:rPr>
          <w:rFonts w:ascii="Arial" w:eastAsia="Times New Roman" w:hAnsi="Arial" w:cs="Arial"/>
          <w:color w:val="333333"/>
          <w:sz w:val="35"/>
          <w:szCs w:val="35"/>
          <w:lang w:eastAsia="uk-UA"/>
        </w:rPr>
      </w:pPr>
      <w:r w:rsidRPr="00A96F3F">
        <w:rPr>
          <w:rFonts w:ascii="Arial" w:eastAsia="Times New Roman" w:hAnsi="Arial" w:cs="Arial"/>
          <w:color w:val="333333"/>
          <w:sz w:val="35"/>
          <w:szCs w:val="35"/>
          <w:lang w:eastAsia="uk-UA"/>
        </w:rPr>
        <w:t xml:space="preserve">4.3. </w:t>
      </w:r>
      <w:proofErr w:type="spellStart"/>
      <w:r w:rsidRPr="00A96F3F">
        <w:rPr>
          <w:rFonts w:ascii="Arial" w:eastAsia="Times New Roman" w:hAnsi="Arial" w:cs="Arial"/>
          <w:color w:val="333333"/>
          <w:sz w:val="35"/>
          <w:szCs w:val="35"/>
          <w:lang w:eastAsia="uk-UA"/>
        </w:rPr>
        <w:t>Оцінювально</w:t>
      </w:r>
      <w:proofErr w:type="spellEnd"/>
      <w:r w:rsidRPr="00A96F3F">
        <w:rPr>
          <w:rFonts w:ascii="Arial" w:eastAsia="Times New Roman" w:hAnsi="Arial" w:cs="Arial"/>
          <w:color w:val="333333"/>
          <w:sz w:val="35"/>
          <w:szCs w:val="35"/>
          <w:lang w:eastAsia="uk-UA"/>
        </w:rPr>
        <w:t>-аналітична компетентність</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Ця компетентність включає такі складові:</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 xml:space="preserve">1) Здатність здійснювати оцінювання результатів навчання </w:t>
      </w:r>
      <w:proofErr w:type="spellStart"/>
      <w:r w:rsidRPr="00A96F3F">
        <w:rPr>
          <w:rFonts w:ascii="Arial" w:eastAsia="Times New Roman" w:hAnsi="Arial" w:cs="Arial"/>
          <w:b/>
          <w:bCs/>
          <w:color w:val="333333"/>
          <w:sz w:val="26"/>
          <w:szCs w:val="26"/>
          <w:lang w:eastAsia="uk-UA"/>
        </w:rPr>
        <w:t>зучнів</w:t>
      </w:r>
      <w:proofErr w:type="spellEnd"/>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педагога застосовувати до різних видів оцінювання відповідну методику та шкалу, використовувати різні форми оцінювання результатів навчання учнів, дотримуватись визначених законодавством критеріїв оцінювання та розробляти критерії оцінювання різних видів навчальної діяльності, визначати й фіксувати результати навчання. </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35"/>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роз’яснювати учасникам освітнього процесу роль оцінювання в навчальному поступі та його процедури, взаємодіяти з ними щодо планування освітньої траєкторії;</w:t>
      </w:r>
    </w:p>
    <w:p w:rsidR="00A96F3F" w:rsidRPr="00A96F3F" w:rsidRDefault="00A96F3F" w:rsidP="00A96F3F">
      <w:pPr>
        <w:numPr>
          <w:ilvl w:val="0"/>
          <w:numId w:val="35"/>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 </w:t>
      </w:r>
      <w:r w:rsidRPr="00A96F3F">
        <w:rPr>
          <w:rFonts w:ascii="Arial" w:eastAsia="Times New Roman" w:hAnsi="Arial" w:cs="Arial"/>
          <w:color w:val="333333"/>
          <w:sz w:val="26"/>
          <w:szCs w:val="26"/>
          <w:lang w:eastAsia="uk-UA"/>
        </w:rPr>
        <w:t xml:space="preserve">здійснювати оцінювання учнів на основі об'єктивності, прозорості, поваги, відповідальності, справедливості, індивідуального характеру оцінювання. </w:t>
      </w:r>
      <w:proofErr w:type="spellStart"/>
      <w:r w:rsidRPr="00A96F3F">
        <w:rPr>
          <w:rFonts w:ascii="Arial" w:eastAsia="Times New Roman" w:hAnsi="Arial" w:cs="Arial"/>
          <w:color w:val="333333"/>
          <w:sz w:val="26"/>
          <w:szCs w:val="26"/>
          <w:lang w:eastAsia="uk-UA"/>
        </w:rPr>
        <w:t>Відповідально</w:t>
      </w:r>
      <w:proofErr w:type="spellEnd"/>
      <w:r w:rsidRPr="00A96F3F">
        <w:rPr>
          <w:rFonts w:ascii="Arial" w:eastAsia="Times New Roman" w:hAnsi="Arial" w:cs="Arial"/>
          <w:color w:val="333333"/>
          <w:sz w:val="26"/>
          <w:szCs w:val="26"/>
          <w:lang w:eastAsia="uk-UA"/>
        </w:rPr>
        <w:t xml:space="preserve"> ставитися до розроблення критеріїв оцінювання учнів, формувати їхнє відповідальне ставлення до свого навчання через залучення до спільного розроблення критеріїв оцінювання окремих видів діяльності. Розділяти відповідальність з учнями та їхніми батьками щодо подальшого прогресу в навчанні</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2) Здатність аналізувати результати навчання здобувачів освіти</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xml:space="preserve"> педагога розвивати в учнів вміння здійснювати </w:t>
      </w:r>
      <w:proofErr w:type="spellStart"/>
      <w:r w:rsidRPr="00A96F3F">
        <w:rPr>
          <w:rFonts w:ascii="Arial" w:eastAsia="Times New Roman" w:hAnsi="Arial" w:cs="Arial"/>
          <w:color w:val="333333"/>
          <w:sz w:val="26"/>
          <w:szCs w:val="26"/>
          <w:lang w:eastAsia="uk-UA"/>
        </w:rPr>
        <w:t>самомотивацію</w:t>
      </w:r>
      <w:proofErr w:type="spellEnd"/>
      <w:r w:rsidRPr="00A96F3F">
        <w:rPr>
          <w:rFonts w:ascii="Arial" w:eastAsia="Times New Roman" w:hAnsi="Arial" w:cs="Arial"/>
          <w:color w:val="333333"/>
          <w:sz w:val="26"/>
          <w:szCs w:val="26"/>
          <w:lang w:eastAsia="uk-UA"/>
        </w:rPr>
        <w:t xml:space="preserve"> до навчання, аналіз, рефлексію навчальної</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діяльності та її результативності.</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36"/>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lastRenderedPageBreak/>
        <w:t>комунікації:</w:t>
      </w:r>
      <w:r w:rsidRPr="00A96F3F">
        <w:rPr>
          <w:rFonts w:ascii="Arial" w:eastAsia="Times New Roman" w:hAnsi="Arial" w:cs="Arial"/>
          <w:color w:val="333333"/>
          <w:sz w:val="26"/>
          <w:szCs w:val="26"/>
          <w:lang w:eastAsia="uk-UA"/>
        </w:rPr>
        <w:t> забезпечувати зворотний зв’язок з учнями щодо сприйняття, розуміння й засвоєння ними навчального матеріалу;</w:t>
      </w:r>
    </w:p>
    <w:p w:rsidR="00A96F3F" w:rsidRPr="00A96F3F" w:rsidRDefault="00A96F3F" w:rsidP="00A96F3F">
      <w:pPr>
        <w:numPr>
          <w:ilvl w:val="0"/>
          <w:numId w:val="36"/>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w:t>
      </w:r>
      <w:proofErr w:type="spellStart"/>
      <w:r w:rsidRPr="00A96F3F">
        <w:rPr>
          <w:rFonts w:ascii="Arial" w:eastAsia="Times New Roman" w:hAnsi="Arial" w:cs="Arial"/>
          <w:color w:val="333333"/>
          <w:sz w:val="26"/>
          <w:szCs w:val="26"/>
          <w:lang w:eastAsia="uk-UA"/>
        </w:rPr>
        <w:t>відповідально</w:t>
      </w:r>
      <w:proofErr w:type="spellEnd"/>
      <w:r w:rsidRPr="00A96F3F">
        <w:rPr>
          <w:rFonts w:ascii="Arial" w:eastAsia="Times New Roman" w:hAnsi="Arial" w:cs="Arial"/>
          <w:color w:val="333333"/>
          <w:sz w:val="26"/>
          <w:szCs w:val="26"/>
          <w:lang w:eastAsia="uk-UA"/>
        </w:rPr>
        <w:t xml:space="preserve"> ставитись до формулювання й способу надання зворотного зв ’</w:t>
      </w:r>
      <w:proofErr w:type="spellStart"/>
      <w:r w:rsidRPr="00A96F3F">
        <w:rPr>
          <w:rFonts w:ascii="Arial" w:eastAsia="Times New Roman" w:hAnsi="Arial" w:cs="Arial"/>
          <w:color w:val="333333"/>
          <w:sz w:val="26"/>
          <w:szCs w:val="26"/>
          <w:lang w:eastAsia="uk-UA"/>
        </w:rPr>
        <w:t>язку</w:t>
      </w:r>
      <w:proofErr w:type="spellEnd"/>
      <w:r w:rsidRPr="00A96F3F">
        <w:rPr>
          <w:rFonts w:ascii="Arial" w:eastAsia="Times New Roman" w:hAnsi="Arial" w:cs="Arial"/>
          <w:color w:val="333333"/>
          <w:sz w:val="26"/>
          <w:szCs w:val="26"/>
          <w:lang w:eastAsia="uk-UA"/>
        </w:rPr>
        <w:t xml:space="preserve"> учням та їхнім батькам.</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 xml:space="preserve">3) Здатність формувати спроможність у здобувачів освіти до </w:t>
      </w:r>
      <w:proofErr w:type="spellStart"/>
      <w:r w:rsidRPr="00A96F3F">
        <w:rPr>
          <w:rFonts w:ascii="Arial" w:eastAsia="Times New Roman" w:hAnsi="Arial" w:cs="Arial"/>
          <w:b/>
          <w:bCs/>
          <w:color w:val="333333"/>
          <w:sz w:val="26"/>
          <w:szCs w:val="26"/>
          <w:lang w:eastAsia="uk-UA"/>
        </w:rPr>
        <w:t>самооцінювання</w:t>
      </w:r>
      <w:proofErr w:type="spellEnd"/>
      <w:r w:rsidRPr="00A96F3F">
        <w:rPr>
          <w:rFonts w:ascii="Arial" w:eastAsia="Times New Roman" w:hAnsi="Arial" w:cs="Arial"/>
          <w:b/>
          <w:bCs/>
          <w:color w:val="333333"/>
          <w:sz w:val="26"/>
          <w:szCs w:val="26"/>
          <w:lang w:eastAsia="uk-UA"/>
        </w:rPr>
        <w:t xml:space="preserve"> і </w:t>
      </w:r>
      <w:proofErr w:type="spellStart"/>
      <w:r w:rsidRPr="00A96F3F">
        <w:rPr>
          <w:rFonts w:ascii="Arial" w:eastAsia="Times New Roman" w:hAnsi="Arial" w:cs="Arial"/>
          <w:b/>
          <w:bCs/>
          <w:color w:val="333333"/>
          <w:sz w:val="26"/>
          <w:szCs w:val="26"/>
          <w:lang w:eastAsia="uk-UA"/>
        </w:rPr>
        <w:t>взаємооцІнювання</w:t>
      </w:r>
      <w:proofErr w:type="spellEnd"/>
      <w:r w:rsidRPr="00A96F3F">
        <w:rPr>
          <w:rFonts w:ascii="Arial" w:eastAsia="Times New Roman" w:hAnsi="Arial" w:cs="Arial"/>
          <w:b/>
          <w:bCs/>
          <w:color w:val="333333"/>
          <w:sz w:val="26"/>
          <w:szCs w:val="26"/>
          <w:lang w:eastAsia="uk-UA"/>
        </w:rPr>
        <w:t xml:space="preserve"> результатів навчання</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Це </w:t>
      </w:r>
      <w:r w:rsidRPr="00A96F3F">
        <w:rPr>
          <w:rFonts w:ascii="Arial" w:eastAsia="Times New Roman" w:hAnsi="Arial" w:cs="Arial"/>
          <w:b/>
          <w:bCs/>
          <w:color w:val="333333"/>
          <w:sz w:val="26"/>
          <w:szCs w:val="26"/>
          <w:lang w:eastAsia="uk-UA"/>
        </w:rPr>
        <w:t>вміння</w:t>
      </w:r>
      <w:r w:rsidRPr="00A96F3F">
        <w:rPr>
          <w:rFonts w:ascii="Arial" w:eastAsia="Times New Roman" w:hAnsi="Arial" w:cs="Arial"/>
          <w:color w:val="333333"/>
          <w:sz w:val="26"/>
          <w:szCs w:val="26"/>
          <w:lang w:eastAsia="uk-UA"/>
        </w:rPr>
        <w:t xml:space="preserve"> педагога розвивати в учнів навичку здійснювати </w:t>
      </w:r>
      <w:proofErr w:type="spellStart"/>
      <w:r w:rsidRPr="00A96F3F">
        <w:rPr>
          <w:rFonts w:ascii="Arial" w:eastAsia="Times New Roman" w:hAnsi="Arial" w:cs="Arial"/>
          <w:color w:val="333333"/>
          <w:sz w:val="26"/>
          <w:szCs w:val="26"/>
          <w:lang w:eastAsia="uk-UA"/>
        </w:rPr>
        <w:t>самооцінювання</w:t>
      </w:r>
      <w:proofErr w:type="spellEnd"/>
      <w:r w:rsidRPr="00A96F3F">
        <w:rPr>
          <w:rFonts w:ascii="Arial" w:eastAsia="Times New Roman" w:hAnsi="Arial" w:cs="Arial"/>
          <w:color w:val="333333"/>
          <w:sz w:val="26"/>
          <w:szCs w:val="26"/>
          <w:lang w:eastAsia="uk-UA"/>
        </w:rPr>
        <w:t xml:space="preserve"> і </w:t>
      </w:r>
      <w:proofErr w:type="spellStart"/>
      <w:r w:rsidRPr="00A96F3F">
        <w:rPr>
          <w:rFonts w:ascii="Arial" w:eastAsia="Times New Roman" w:hAnsi="Arial" w:cs="Arial"/>
          <w:color w:val="333333"/>
          <w:sz w:val="26"/>
          <w:szCs w:val="26"/>
          <w:lang w:eastAsia="uk-UA"/>
        </w:rPr>
        <w:t>взаємооцінювання</w:t>
      </w:r>
      <w:proofErr w:type="spellEnd"/>
      <w:r w:rsidRPr="00A96F3F">
        <w:rPr>
          <w:rFonts w:ascii="Arial" w:eastAsia="Times New Roman" w:hAnsi="Arial" w:cs="Arial"/>
          <w:color w:val="333333"/>
          <w:sz w:val="26"/>
          <w:szCs w:val="26"/>
          <w:lang w:eastAsia="uk-UA"/>
        </w:rPr>
        <w:t xml:space="preserve"> результатів навчання.</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37"/>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xml:space="preserve"> взаємодіяти з учнями, надавати рекомендації щодо здійснення само- і </w:t>
      </w:r>
      <w:proofErr w:type="spellStart"/>
      <w:r w:rsidRPr="00A96F3F">
        <w:rPr>
          <w:rFonts w:ascii="Arial" w:eastAsia="Times New Roman" w:hAnsi="Arial" w:cs="Arial"/>
          <w:color w:val="333333"/>
          <w:sz w:val="26"/>
          <w:szCs w:val="26"/>
          <w:lang w:eastAsia="uk-UA"/>
        </w:rPr>
        <w:t>взаємооцінювання</w:t>
      </w:r>
      <w:proofErr w:type="spellEnd"/>
      <w:r w:rsidRPr="00A96F3F">
        <w:rPr>
          <w:rFonts w:ascii="Arial" w:eastAsia="Times New Roman" w:hAnsi="Arial" w:cs="Arial"/>
          <w:color w:val="333333"/>
          <w:sz w:val="26"/>
          <w:szCs w:val="26"/>
          <w:lang w:eastAsia="uk-UA"/>
        </w:rPr>
        <w:t>;</w:t>
      </w:r>
    </w:p>
    <w:p w:rsidR="00A96F3F" w:rsidRPr="00A96F3F" w:rsidRDefault="00A96F3F" w:rsidP="00A96F3F">
      <w:pPr>
        <w:numPr>
          <w:ilvl w:val="0"/>
          <w:numId w:val="37"/>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w:t>
      </w:r>
      <w:proofErr w:type="spellStart"/>
      <w:r w:rsidRPr="00A96F3F">
        <w:rPr>
          <w:rFonts w:ascii="Arial" w:eastAsia="Times New Roman" w:hAnsi="Arial" w:cs="Arial"/>
          <w:color w:val="333333"/>
          <w:sz w:val="26"/>
          <w:szCs w:val="26"/>
          <w:lang w:eastAsia="uk-UA"/>
        </w:rPr>
        <w:t>відповідально</w:t>
      </w:r>
      <w:proofErr w:type="spellEnd"/>
      <w:r w:rsidRPr="00A96F3F">
        <w:rPr>
          <w:rFonts w:ascii="Arial" w:eastAsia="Times New Roman" w:hAnsi="Arial" w:cs="Arial"/>
          <w:color w:val="333333"/>
          <w:sz w:val="26"/>
          <w:szCs w:val="26"/>
          <w:lang w:eastAsia="uk-UA"/>
        </w:rPr>
        <w:t xml:space="preserve"> ставитися до формування спроможності учнів до само- і </w:t>
      </w:r>
      <w:proofErr w:type="spellStart"/>
      <w:r w:rsidRPr="00A96F3F">
        <w:rPr>
          <w:rFonts w:ascii="Arial" w:eastAsia="Times New Roman" w:hAnsi="Arial" w:cs="Arial"/>
          <w:color w:val="333333"/>
          <w:sz w:val="26"/>
          <w:szCs w:val="26"/>
          <w:lang w:eastAsia="uk-UA"/>
        </w:rPr>
        <w:t>взаємооцінювання</w:t>
      </w:r>
      <w:proofErr w:type="spellEnd"/>
      <w:r w:rsidRPr="00A96F3F">
        <w:rPr>
          <w:rFonts w:ascii="Arial" w:eastAsia="Times New Roman" w:hAnsi="Arial" w:cs="Arial"/>
          <w:color w:val="333333"/>
          <w:sz w:val="26"/>
          <w:szCs w:val="26"/>
          <w:lang w:eastAsia="uk-UA"/>
        </w:rPr>
        <w:t xml:space="preserve">, запобігати </w:t>
      </w:r>
      <w:proofErr w:type="spellStart"/>
      <w:r w:rsidRPr="00A96F3F">
        <w:rPr>
          <w:rFonts w:ascii="Arial" w:eastAsia="Times New Roman" w:hAnsi="Arial" w:cs="Arial"/>
          <w:color w:val="333333"/>
          <w:sz w:val="26"/>
          <w:szCs w:val="26"/>
          <w:lang w:eastAsia="uk-UA"/>
        </w:rPr>
        <w:t>суб’єктивізації</w:t>
      </w:r>
      <w:proofErr w:type="spellEnd"/>
      <w:r w:rsidRPr="00A96F3F">
        <w:rPr>
          <w:rFonts w:ascii="Arial" w:eastAsia="Times New Roman" w:hAnsi="Arial" w:cs="Arial"/>
          <w:color w:val="333333"/>
          <w:sz w:val="26"/>
          <w:szCs w:val="26"/>
          <w:lang w:eastAsia="uk-UA"/>
        </w:rPr>
        <w:t xml:space="preserve"> під час </w:t>
      </w:r>
      <w:proofErr w:type="spellStart"/>
      <w:r w:rsidRPr="00A96F3F">
        <w:rPr>
          <w:rFonts w:ascii="Arial" w:eastAsia="Times New Roman" w:hAnsi="Arial" w:cs="Arial"/>
          <w:color w:val="333333"/>
          <w:sz w:val="26"/>
          <w:szCs w:val="26"/>
          <w:lang w:eastAsia="uk-UA"/>
        </w:rPr>
        <w:t>взаємооцінювання</w:t>
      </w:r>
      <w:proofErr w:type="spellEnd"/>
      <w:r w:rsidRPr="00A96F3F">
        <w:rPr>
          <w:rFonts w:ascii="Arial" w:eastAsia="Times New Roman" w:hAnsi="Arial" w:cs="Arial"/>
          <w:color w:val="333333"/>
          <w:sz w:val="26"/>
          <w:szCs w:val="26"/>
          <w:lang w:eastAsia="uk-UA"/>
        </w:rPr>
        <w:t>.</w:t>
      </w:r>
    </w:p>
    <w:p w:rsidR="00A96F3F" w:rsidRPr="00A96F3F" w:rsidRDefault="00A96F3F" w:rsidP="00A96F3F">
      <w:pPr>
        <w:shd w:val="clear" w:color="auto" w:fill="FFFFFF"/>
        <w:spacing w:before="375" w:after="188" w:line="240" w:lineRule="auto"/>
        <w:outlineLvl w:val="2"/>
        <w:rPr>
          <w:rFonts w:ascii="Arial" w:eastAsia="Times New Roman" w:hAnsi="Arial" w:cs="Arial"/>
          <w:b/>
          <w:bCs/>
          <w:color w:val="333333"/>
          <w:sz w:val="40"/>
          <w:szCs w:val="40"/>
          <w:lang w:eastAsia="uk-UA"/>
        </w:rPr>
      </w:pPr>
      <w:r w:rsidRPr="00A96F3F">
        <w:rPr>
          <w:rFonts w:ascii="Arial" w:eastAsia="Times New Roman" w:hAnsi="Arial" w:cs="Arial"/>
          <w:b/>
          <w:bCs/>
          <w:color w:val="333333"/>
          <w:sz w:val="40"/>
          <w:szCs w:val="40"/>
          <w:lang w:eastAsia="uk-UA"/>
        </w:rPr>
        <w:t>Трудова функція №5. Безперервний професійний розвиток</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Для успішного виконання цієї трудової функції потрібні така професійна якість, як здатність до навчання впродовж життя. Вона включає такі складові:</w:t>
      </w:r>
    </w:p>
    <w:p w:rsidR="00A96F3F" w:rsidRPr="00A96F3F" w:rsidRDefault="00A96F3F" w:rsidP="00A96F3F">
      <w:pPr>
        <w:numPr>
          <w:ilvl w:val="0"/>
          <w:numId w:val="38"/>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Здатність здійснювати власний професійний розвиток, надавати та отримувати підтримку від колег.</w:t>
      </w:r>
      <w:r w:rsidRPr="00A96F3F">
        <w:rPr>
          <w:rFonts w:ascii="Arial" w:eastAsia="Times New Roman" w:hAnsi="Arial" w:cs="Arial"/>
          <w:color w:val="333333"/>
          <w:sz w:val="26"/>
          <w:szCs w:val="26"/>
          <w:lang w:eastAsia="uk-UA"/>
        </w:rPr>
        <w:t> Це вміння педагога визначати потреби та планувати особистий професійний розвиток, обирати суб’єкта освітньої діяльності й ресурси для професійного розвитку, брати участь у діяльності професійних спільнот та здійснювати рефлексію щодо педагогічної діяльності.</w:t>
      </w:r>
    </w:p>
    <w:p w:rsidR="00A96F3F" w:rsidRPr="00A96F3F" w:rsidRDefault="00A96F3F" w:rsidP="00A96F3F">
      <w:pPr>
        <w:numPr>
          <w:ilvl w:val="0"/>
          <w:numId w:val="38"/>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Здатність до інноваційної діяльності. </w:t>
      </w:r>
      <w:r w:rsidRPr="00A96F3F">
        <w:rPr>
          <w:rFonts w:ascii="Arial" w:eastAsia="Times New Roman" w:hAnsi="Arial" w:cs="Arial"/>
          <w:color w:val="333333"/>
          <w:sz w:val="26"/>
          <w:szCs w:val="26"/>
          <w:lang w:eastAsia="uk-UA"/>
        </w:rPr>
        <w:t>Це вміння педагога застосовувати  наукові методи пізнання, використовувати інформацію щодо освітніх інновацій та інтегрувати інновації у власну педагогічну практику.</w:t>
      </w:r>
    </w:p>
    <w:p w:rsidR="00A96F3F" w:rsidRPr="00A96F3F" w:rsidRDefault="00A96F3F" w:rsidP="00A96F3F">
      <w:pPr>
        <w:shd w:val="clear" w:color="auto" w:fill="FFFFFF"/>
        <w:spacing w:after="150" w:line="240" w:lineRule="auto"/>
        <w:rPr>
          <w:rFonts w:ascii="Arial" w:eastAsia="Times New Roman" w:hAnsi="Arial" w:cs="Arial"/>
          <w:color w:val="333333"/>
          <w:sz w:val="26"/>
          <w:szCs w:val="26"/>
          <w:lang w:eastAsia="uk-UA"/>
        </w:rPr>
      </w:pPr>
      <w:r w:rsidRPr="00A96F3F">
        <w:rPr>
          <w:rFonts w:ascii="Arial" w:eastAsia="Times New Roman" w:hAnsi="Arial" w:cs="Arial"/>
          <w:color w:val="333333"/>
          <w:sz w:val="26"/>
          <w:szCs w:val="26"/>
          <w:lang w:eastAsia="uk-UA"/>
        </w:rPr>
        <w:t xml:space="preserve">У межах цієї </w:t>
      </w:r>
      <w:proofErr w:type="spellStart"/>
      <w:r w:rsidRPr="00A96F3F">
        <w:rPr>
          <w:rFonts w:ascii="Arial" w:eastAsia="Times New Roman" w:hAnsi="Arial" w:cs="Arial"/>
          <w:color w:val="333333"/>
          <w:sz w:val="26"/>
          <w:szCs w:val="26"/>
          <w:lang w:eastAsia="uk-UA"/>
        </w:rPr>
        <w:t>компетеності</w:t>
      </w:r>
      <w:proofErr w:type="spellEnd"/>
      <w:r w:rsidRPr="00A96F3F">
        <w:rPr>
          <w:rFonts w:ascii="Arial" w:eastAsia="Times New Roman" w:hAnsi="Arial" w:cs="Arial"/>
          <w:color w:val="333333"/>
          <w:sz w:val="26"/>
          <w:szCs w:val="26"/>
          <w:lang w:eastAsia="uk-UA"/>
        </w:rPr>
        <w:t xml:space="preserve"> вчитель має забезпечувати дотримання вимог щодо:  </w:t>
      </w:r>
    </w:p>
    <w:p w:rsidR="00A96F3F" w:rsidRPr="00A96F3F" w:rsidRDefault="00A96F3F" w:rsidP="00A96F3F">
      <w:pPr>
        <w:numPr>
          <w:ilvl w:val="0"/>
          <w:numId w:val="39"/>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комунікації:</w:t>
      </w:r>
      <w:r w:rsidRPr="00A96F3F">
        <w:rPr>
          <w:rFonts w:ascii="Arial" w:eastAsia="Times New Roman" w:hAnsi="Arial" w:cs="Arial"/>
          <w:color w:val="333333"/>
          <w:sz w:val="26"/>
          <w:szCs w:val="26"/>
          <w:lang w:eastAsia="uk-UA"/>
        </w:rPr>
        <w:t> взаємодіяти з колегами в професійних спільнотах з питань професійного розвитку;</w:t>
      </w:r>
    </w:p>
    <w:p w:rsidR="00A96F3F" w:rsidRPr="00A96F3F" w:rsidRDefault="00A96F3F" w:rsidP="00A96F3F">
      <w:pPr>
        <w:numPr>
          <w:ilvl w:val="0"/>
          <w:numId w:val="39"/>
        </w:numPr>
        <w:shd w:val="clear" w:color="auto" w:fill="FFFFFF"/>
        <w:spacing w:before="100" w:beforeAutospacing="1" w:after="100" w:afterAutospacing="1" w:line="240" w:lineRule="auto"/>
        <w:rPr>
          <w:rFonts w:ascii="Arial" w:eastAsia="Times New Roman" w:hAnsi="Arial" w:cs="Arial"/>
          <w:color w:val="333333"/>
          <w:sz w:val="26"/>
          <w:szCs w:val="26"/>
          <w:lang w:eastAsia="uk-UA"/>
        </w:rPr>
      </w:pPr>
      <w:r w:rsidRPr="00A96F3F">
        <w:rPr>
          <w:rFonts w:ascii="Arial" w:eastAsia="Times New Roman" w:hAnsi="Arial" w:cs="Arial"/>
          <w:b/>
          <w:bCs/>
          <w:color w:val="333333"/>
          <w:sz w:val="26"/>
          <w:szCs w:val="26"/>
          <w:lang w:eastAsia="uk-UA"/>
        </w:rPr>
        <w:t>відповідальності і автономії:</w:t>
      </w:r>
      <w:r w:rsidRPr="00A96F3F">
        <w:rPr>
          <w:rFonts w:ascii="Arial" w:eastAsia="Times New Roman" w:hAnsi="Arial" w:cs="Arial"/>
          <w:color w:val="333333"/>
          <w:sz w:val="26"/>
          <w:szCs w:val="26"/>
          <w:lang w:eastAsia="uk-UA"/>
        </w:rPr>
        <w:t> виявляти самостійність, професійність, академічну доброчесність, надання пріоритетності розвитку нових ідей або процесів у передових контекстах професійної діяльності.</w:t>
      </w:r>
    </w:p>
    <w:p w:rsidR="00A96F3F" w:rsidRDefault="00A96F3F"/>
    <w:sectPr w:rsidR="00A96F3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223BA"/>
    <w:multiLevelType w:val="multilevel"/>
    <w:tmpl w:val="871A8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B4D7F"/>
    <w:multiLevelType w:val="multilevel"/>
    <w:tmpl w:val="76787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137EA"/>
    <w:multiLevelType w:val="multilevel"/>
    <w:tmpl w:val="86E4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41603B"/>
    <w:multiLevelType w:val="multilevel"/>
    <w:tmpl w:val="1CEC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74034"/>
    <w:multiLevelType w:val="multilevel"/>
    <w:tmpl w:val="8F9CF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B83CC3"/>
    <w:multiLevelType w:val="multilevel"/>
    <w:tmpl w:val="6BD2F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303731"/>
    <w:multiLevelType w:val="multilevel"/>
    <w:tmpl w:val="239E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A46AE8"/>
    <w:multiLevelType w:val="multilevel"/>
    <w:tmpl w:val="3BE40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D427C5"/>
    <w:multiLevelType w:val="multilevel"/>
    <w:tmpl w:val="C722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7F5C2A"/>
    <w:multiLevelType w:val="multilevel"/>
    <w:tmpl w:val="1E54F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B43F5"/>
    <w:multiLevelType w:val="multilevel"/>
    <w:tmpl w:val="A60A6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C3187D"/>
    <w:multiLevelType w:val="multilevel"/>
    <w:tmpl w:val="400EA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4D5703"/>
    <w:multiLevelType w:val="multilevel"/>
    <w:tmpl w:val="C152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C64E5B"/>
    <w:multiLevelType w:val="multilevel"/>
    <w:tmpl w:val="A35E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D13961"/>
    <w:multiLevelType w:val="multilevel"/>
    <w:tmpl w:val="EB86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E61235"/>
    <w:multiLevelType w:val="multilevel"/>
    <w:tmpl w:val="4E20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586E81"/>
    <w:multiLevelType w:val="multilevel"/>
    <w:tmpl w:val="27707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C82684"/>
    <w:multiLevelType w:val="multilevel"/>
    <w:tmpl w:val="8FCCF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C874233"/>
    <w:multiLevelType w:val="multilevel"/>
    <w:tmpl w:val="A89AC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F132D4"/>
    <w:multiLevelType w:val="multilevel"/>
    <w:tmpl w:val="78443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B71D41"/>
    <w:multiLevelType w:val="multilevel"/>
    <w:tmpl w:val="F9C21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C644BE"/>
    <w:multiLevelType w:val="multilevel"/>
    <w:tmpl w:val="EF903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F61C59"/>
    <w:multiLevelType w:val="multilevel"/>
    <w:tmpl w:val="8488F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0D7BFF"/>
    <w:multiLevelType w:val="multilevel"/>
    <w:tmpl w:val="4E767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E433277"/>
    <w:multiLevelType w:val="multilevel"/>
    <w:tmpl w:val="5AA0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5850BFD"/>
    <w:multiLevelType w:val="multilevel"/>
    <w:tmpl w:val="3BBC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523275"/>
    <w:multiLevelType w:val="multilevel"/>
    <w:tmpl w:val="C6E6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EE0CB6"/>
    <w:multiLevelType w:val="multilevel"/>
    <w:tmpl w:val="9706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4E22F0"/>
    <w:multiLevelType w:val="multilevel"/>
    <w:tmpl w:val="0A9C5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B27389"/>
    <w:multiLevelType w:val="multilevel"/>
    <w:tmpl w:val="2AEE5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E02C6C"/>
    <w:multiLevelType w:val="multilevel"/>
    <w:tmpl w:val="F21E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2E54237"/>
    <w:multiLevelType w:val="multilevel"/>
    <w:tmpl w:val="D8249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1979AC"/>
    <w:multiLevelType w:val="multilevel"/>
    <w:tmpl w:val="0574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02878D4"/>
    <w:multiLevelType w:val="multilevel"/>
    <w:tmpl w:val="84EA7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300DEC"/>
    <w:multiLevelType w:val="multilevel"/>
    <w:tmpl w:val="80DAA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A9334D"/>
    <w:multiLevelType w:val="multilevel"/>
    <w:tmpl w:val="AED22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476276"/>
    <w:multiLevelType w:val="multilevel"/>
    <w:tmpl w:val="231C4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0B2E0D"/>
    <w:multiLevelType w:val="multilevel"/>
    <w:tmpl w:val="D654F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7C06070"/>
    <w:multiLevelType w:val="multilevel"/>
    <w:tmpl w:val="06506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6"/>
  </w:num>
  <w:num w:numId="3">
    <w:abstractNumId w:val="19"/>
  </w:num>
  <w:num w:numId="4">
    <w:abstractNumId w:val="29"/>
  </w:num>
  <w:num w:numId="5">
    <w:abstractNumId w:val="38"/>
  </w:num>
  <w:num w:numId="6">
    <w:abstractNumId w:val="35"/>
  </w:num>
  <w:num w:numId="7">
    <w:abstractNumId w:val="37"/>
  </w:num>
  <w:num w:numId="8">
    <w:abstractNumId w:val="4"/>
  </w:num>
  <w:num w:numId="9">
    <w:abstractNumId w:val="3"/>
  </w:num>
  <w:num w:numId="10">
    <w:abstractNumId w:val="11"/>
  </w:num>
  <w:num w:numId="11">
    <w:abstractNumId w:val="30"/>
  </w:num>
  <w:num w:numId="12">
    <w:abstractNumId w:val="24"/>
  </w:num>
  <w:num w:numId="13">
    <w:abstractNumId w:val="23"/>
  </w:num>
  <w:num w:numId="14">
    <w:abstractNumId w:val="5"/>
  </w:num>
  <w:num w:numId="15">
    <w:abstractNumId w:val="27"/>
  </w:num>
  <w:num w:numId="16">
    <w:abstractNumId w:val="2"/>
  </w:num>
  <w:num w:numId="17">
    <w:abstractNumId w:val="15"/>
  </w:num>
  <w:num w:numId="18">
    <w:abstractNumId w:val="25"/>
  </w:num>
  <w:num w:numId="19">
    <w:abstractNumId w:val="17"/>
  </w:num>
  <w:num w:numId="20">
    <w:abstractNumId w:val="8"/>
  </w:num>
  <w:num w:numId="21">
    <w:abstractNumId w:val="33"/>
  </w:num>
  <w:num w:numId="22">
    <w:abstractNumId w:val="1"/>
  </w:num>
  <w:num w:numId="23">
    <w:abstractNumId w:val="10"/>
  </w:num>
  <w:num w:numId="24">
    <w:abstractNumId w:val="28"/>
  </w:num>
  <w:num w:numId="25">
    <w:abstractNumId w:val="31"/>
  </w:num>
  <w:num w:numId="26">
    <w:abstractNumId w:val="16"/>
  </w:num>
  <w:num w:numId="27">
    <w:abstractNumId w:val="18"/>
  </w:num>
  <w:num w:numId="28">
    <w:abstractNumId w:val="6"/>
  </w:num>
  <w:num w:numId="29">
    <w:abstractNumId w:val="0"/>
  </w:num>
  <w:num w:numId="30">
    <w:abstractNumId w:val="9"/>
  </w:num>
  <w:num w:numId="31">
    <w:abstractNumId w:val="7"/>
  </w:num>
  <w:num w:numId="32">
    <w:abstractNumId w:val="13"/>
  </w:num>
  <w:num w:numId="33">
    <w:abstractNumId w:val="32"/>
  </w:num>
  <w:num w:numId="34">
    <w:abstractNumId w:val="12"/>
  </w:num>
  <w:num w:numId="35">
    <w:abstractNumId w:val="14"/>
  </w:num>
  <w:num w:numId="36">
    <w:abstractNumId w:val="22"/>
  </w:num>
  <w:num w:numId="37">
    <w:abstractNumId w:val="34"/>
  </w:num>
  <w:num w:numId="38">
    <w:abstractNumId w:val="20"/>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4BE"/>
    <w:rsid w:val="000F34BE"/>
    <w:rsid w:val="002C07ED"/>
    <w:rsid w:val="00A96F3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062AB"/>
  <w15:chartTrackingRefBased/>
  <w15:docId w15:val="{0BF5CE2E-EDE1-485D-9727-99DACD46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346617">
      <w:bodyDiv w:val="1"/>
      <w:marLeft w:val="0"/>
      <w:marRight w:val="0"/>
      <w:marTop w:val="0"/>
      <w:marBottom w:val="0"/>
      <w:divBdr>
        <w:top w:val="none" w:sz="0" w:space="0" w:color="auto"/>
        <w:left w:val="none" w:sz="0" w:space="0" w:color="auto"/>
        <w:bottom w:val="none" w:sz="0" w:space="0" w:color="auto"/>
        <w:right w:val="none" w:sz="0" w:space="0" w:color="auto"/>
      </w:divBdr>
      <w:divsChild>
        <w:div w:id="438792922">
          <w:blockQuote w:val="1"/>
          <w:marLeft w:val="0"/>
          <w:marRight w:val="0"/>
          <w:marTop w:val="0"/>
          <w:marBottom w:val="375"/>
          <w:divBdr>
            <w:top w:val="none" w:sz="0" w:space="0" w:color="auto"/>
            <w:left w:val="single" w:sz="36" w:space="15"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z1649-22" TargetMode="External"/><Relationship Id="rId3" Type="http://schemas.openxmlformats.org/officeDocument/2006/relationships/settings" Target="settings.xml"/><Relationship Id="rId7" Type="http://schemas.openxmlformats.org/officeDocument/2006/relationships/hyperlink" Target="https://zakon.rada.gov.ua/rada/show/v2736915-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n.gov.ua/news/informatsiine-povidomlennia" TargetMode="External"/><Relationship Id="rId11" Type="http://schemas.openxmlformats.org/officeDocument/2006/relationships/theme" Target="theme/theme1.xml"/><Relationship Id="rId5" Type="http://schemas.openxmlformats.org/officeDocument/2006/relationships/hyperlink" Target="https://mon.gov.ua/npa/pro-zatverdzhennia-profesiinoho-standartu-vchytel-zakladu-zahalnoi-serednoi-osvit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naurok.com.ua/conference/attestation-new"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20387</Words>
  <Characters>11622</Characters>
  <Application>Microsoft Office Word</Application>
  <DocSecurity>0</DocSecurity>
  <Lines>96</Lines>
  <Paragraphs>63</Paragraphs>
  <ScaleCrop>false</ScaleCrop>
  <Company>SPecialiST RePack</Company>
  <LinksUpToDate>false</LinksUpToDate>
  <CharactersWithSpaces>31946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3</cp:revision>
  <dcterms:created xsi:type="dcterms:W3CDTF">2024-11-22T07:50:00Z</dcterms:created>
  <dcterms:modified xsi:type="dcterms:W3CDTF">2024-11-22T07:51:00Z</dcterms:modified>
</cp:coreProperties>
</file>