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A1" w:rsidRPr="00BE26C3" w:rsidRDefault="00D97CA1" w:rsidP="00FC40E4">
      <w:pPr>
        <w:spacing w:after="0" w:line="295" w:lineRule="atLeast"/>
        <w:outlineLvl w:val="1"/>
        <w:rPr>
          <w:rFonts w:ascii="Arial" w:eastAsia="Times New Roman" w:hAnsi="Arial" w:cs="Arial"/>
          <w:b/>
          <w:sz w:val="37"/>
          <w:szCs w:val="37"/>
          <w:lang w:val="uk-UA" w:eastAsia="ru-RU"/>
        </w:rPr>
      </w:pPr>
    </w:p>
    <w:p w:rsidR="00FC40E4" w:rsidRPr="00BE26C3" w:rsidRDefault="00FC40E4" w:rsidP="006A2A1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37"/>
          <w:szCs w:val="37"/>
          <w:lang w:val="uk-UA" w:eastAsia="ru-RU"/>
        </w:rPr>
      </w:pPr>
      <w:bookmarkStart w:id="0" w:name="_GoBack"/>
      <w:bookmarkEnd w:id="0"/>
      <w:r w:rsidRPr="00BE26C3">
        <w:rPr>
          <w:rFonts w:ascii="Times New Roman" w:eastAsia="Times New Roman" w:hAnsi="Times New Roman" w:cs="Times New Roman"/>
          <w:b/>
          <w:sz w:val="37"/>
          <w:szCs w:val="37"/>
          <w:lang w:val="uk-UA" w:eastAsia="ru-RU"/>
        </w:rPr>
        <w:t>Положення про р</w:t>
      </w:r>
      <w:r w:rsidR="006A2A1E" w:rsidRPr="00BE26C3">
        <w:rPr>
          <w:rFonts w:ascii="Times New Roman" w:eastAsia="Times New Roman" w:hAnsi="Times New Roman" w:cs="Times New Roman"/>
          <w:b/>
          <w:sz w:val="37"/>
          <w:szCs w:val="37"/>
          <w:lang w:val="uk-UA" w:eastAsia="ru-RU"/>
        </w:rPr>
        <w:t>аду</w:t>
      </w:r>
    </w:p>
    <w:p w:rsidR="00FC40E4" w:rsidRDefault="006A2A1E" w:rsidP="006A2A1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</w:pPr>
      <w:r w:rsidRPr="00FC40E4"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  <w:t>Ємільчинського</w:t>
      </w:r>
      <w:proofErr w:type="spellEnd"/>
      <w:r w:rsidRPr="00FC40E4"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  <w:t xml:space="preserve"> ліцею №1</w:t>
      </w:r>
    </w:p>
    <w:p w:rsidR="00FC40E4" w:rsidRDefault="006A2A1E" w:rsidP="006A2A1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</w:pPr>
      <w:r w:rsidRPr="00FC40E4"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  <w:t>Ємільчинської</w:t>
      </w:r>
      <w:proofErr w:type="spellEnd"/>
      <w:r w:rsidRPr="00FC40E4"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  <w:t xml:space="preserve"> селищної ради</w:t>
      </w:r>
    </w:p>
    <w:p w:rsidR="006A2A1E" w:rsidRPr="00FC40E4" w:rsidRDefault="006A2A1E" w:rsidP="006A2A1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</w:pPr>
      <w:r w:rsidRPr="00FC40E4"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  <w:t xml:space="preserve"> Житомирської області</w:t>
      </w:r>
    </w:p>
    <w:p w:rsidR="006A2A1E" w:rsidRPr="006A2A1E" w:rsidRDefault="006A2A1E" w:rsidP="006A2A1E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005494"/>
          <w:sz w:val="37"/>
          <w:szCs w:val="37"/>
          <w:lang w:val="uk-UA" w:eastAsia="ru-RU"/>
        </w:rPr>
      </w:pPr>
    </w:p>
    <w:p w:rsidR="006A2A1E" w:rsidRPr="00FC40E4" w:rsidRDefault="006A2A1E" w:rsidP="006A2A1E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aps/>
          <w:sz w:val="24"/>
          <w:szCs w:val="24"/>
          <w:lang w:val="uk-UA" w:eastAsia="ru-RU"/>
        </w:rPr>
      </w:pPr>
      <w:r w:rsidRPr="00FC40E4">
        <w:rPr>
          <w:rFonts w:ascii="Arial" w:eastAsia="Times New Roman" w:hAnsi="Arial" w:cs="Arial"/>
          <w:b/>
          <w:bCs/>
          <w:caps/>
          <w:sz w:val="24"/>
          <w:szCs w:val="24"/>
          <w:lang w:val="uk-UA" w:eastAsia="ru-RU"/>
        </w:rPr>
        <w:t>1. ЗАГАЛЬНІ ПОЛОЖЕННЯ</w:t>
      </w:r>
    </w:p>
    <w:p w:rsidR="006A2A1E" w:rsidRPr="00FC40E4" w:rsidRDefault="006A2A1E" w:rsidP="00D97CA1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загальноосвітній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заклад,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27.08.2010 №778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Примірного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раду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загальноосвітнього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закладу,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27.03.2001 №159 у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створюється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рада.</w:t>
      </w:r>
    </w:p>
    <w:p w:rsidR="006A2A1E" w:rsidRPr="00FC40E4" w:rsidRDefault="00D97CA1" w:rsidP="00D97CA1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Рада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Ємільчинського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ліцею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Ємільчинської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Житомирської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рада) – 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діючий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загальними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зборами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A1E" w:rsidRPr="00FC40E4" w:rsidRDefault="006A2A1E" w:rsidP="00D97CA1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керується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proofErr w:type="gram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Закону</w:t>
      </w:r>
      <w:proofErr w:type="gram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97CA1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світу</w:t>
      </w:r>
      <w:proofErr w:type="spellEnd"/>
      <w:r w:rsidR="00D97CA1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Статутом закладу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A1E" w:rsidRPr="00FC40E4" w:rsidRDefault="006A2A1E" w:rsidP="006A2A1E">
      <w:pPr>
        <w:spacing w:after="0" w:line="295" w:lineRule="atLeast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  <w:r w:rsidRPr="00FC40E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2. МЕТА, ЗАВДАННЯ І ПРИНЦИПИ ДІЯЛЬНОСТІ РАДИ</w:t>
      </w:r>
      <w:r w:rsidRPr="00FC40E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t xml:space="preserve"> ліцею</w:t>
      </w:r>
    </w:p>
    <w:p w:rsidR="00CB3BF7" w:rsidRPr="00FC40E4" w:rsidRDefault="00CB3BF7" w:rsidP="00CB3BF7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2.1. Метою діяльності Ради є: </w:t>
      </w:r>
    </w:p>
    <w:p w:rsidR="00CB3BF7" w:rsidRPr="00FC40E4" w:rsidRDefault="00CB3BF7" w:rsidP="00CB3BF7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сприяння демократизації і гуманізації освітнього процесу;</w:t>
      </w:r>
    </w:p>
    <w:p w:rsidR="00CB3BF7" w:rsidRPr="00FC40E4" w:rsidRDefault="00CB3BF7" w:rsidP="00CB3BF7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об'єднання зусиль педагогічного і учнівського колективів, батьків, громадськості щодо розвитку Закладу та удосконалення освітнього процесу;</w:t>
      </w:r>
    </w:p>
    <w:p w:rsidR="00CB3BF7" w:rsidRPr="00FC40E4" w:rsidRDefault="00CB3BF7" w:rsidP="00CB3BF7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 позитивного іміджу та демократичного стилю управління Закладу;</w:t>
      </w:r>
    </w:p>
    <w:p w:rsidR="00CB3BF7" w:rsidRPr="00FC40E4" w:rsidRDefault="00CB3BF7" w:rsidP="00CB3BF7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розширення колегіальних форм управління Закладу;</w:t>
      </w:r>
    </w:p>
    <w:p w:rsidR="00CB3BF7" w:rsidRPr="00FC40E4" w:rsidRDefault="00CB3BF7" w:rsidP="00CB3BF7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підвищення ролі громадськості у вирішенні питань, пов'язаних з організацією освітнього процесу.</w:t>
      </w:r>
    </w:p>
    <w:p w:rsidR="00CB3BF7" w:rsidRPr="00FC40E4" w:rsidRDefault="00CB3BF7" w:rsidP="00CB3BF7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B3BF7" w:rsidRPr="00FC40E4" w:rsidRDefault="00CB3BF7" w:rsidP="00CB3BF7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2.2. Основними завданнями Ради є: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підвищення ефективності освітнього процесу у взаємодії з сім'єю, громадськістю, державними та приватними інституціями;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визначення стратегічних завдань, пріоритетних напрямів розвитку Освітнього округу та сприяння організаційно-педагогічному забезпеченню освітнього процесу;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формування навичок здорового способу життя;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створення належного педагогічного клімату у Закладі;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сприяння духовному, фізичному розвитку здобувачів освіти  та набуття ними соціального досвіду;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підтримка громадських ініціатив щодо вдосконалення навчання та виховання здобувачів освіти, творчих пошуків і експериментальної роботи педагогів;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сприяння організації дозвілля та оздоровлення дітей;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підтримка громадських ініціатив щодо створення належних умов і вдосконалення освітнього процесу та виховання дітей;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ініціювання дій, що сприяли б неухильному виконанню положень чинного законодавства щодо обов'язковості повної загальної середньої освіти;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стимулювання морального та матеріального заохочення здобувачів освіти , сприяння пошуку, підтримки обдарованих дітей;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зміцнення партнерських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зв'язків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між родинами здобувачів освіти  та Закладом з метою забезпечення єдності освітнього процесу.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2.3.</w:t>
      </w: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Рада Закладу діє на засадах пріоритету прав людини; поєднання інтересів особи, суспільства, держави; дотримання вимог законодавства України; колегіальності ухвалення рішень; добровільності і рівноправності членства; гласності.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43C9B" w:rsidRPr="00FC40E4" w:rsidRDefault="00543C9B" w:rsidP="00FC40E4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FC4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СТРУКТУРА РАДИ ЗАКЛАДУ ОСВІТИ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До </w:t>
      </w:r>
      <w:proofErr w:type="gram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 закладу</w:t>
      </w:r>
      <w:proofErr w:type="gram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обираються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пропорційно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колективу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ІІ-ІІІ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громадськості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загальна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чисельність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загальними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зборами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дострокове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 ради з будь-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включно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загальними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зборами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На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чергових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виборах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 ради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оновлюється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третину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Рада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працює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планом,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загальними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зборами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засідань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доцільністю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не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меншою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чотирьох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Очолює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раду закладу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голова,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обирається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ради. Голова ради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членом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 Головою ради не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директор та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заступники.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скликатися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головою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ініціативи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закладу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членами ради.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Для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вирішення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поточних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створювати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тимчасові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Склад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Члени ради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виносити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стосується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освівти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пов’язаної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організацією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навчально-виховного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проведенням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оздоровчих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культурно-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масових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простою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більшістю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третин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рівної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вирішальним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голос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суперечить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чинному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законодавству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Статуту закладу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доводяться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7-денний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відома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колективу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замінюють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громадськості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незгоди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proofErr w:type="gram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створюється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узгоджувальна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розглядає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спірне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складу</w:t>
      </w:r>
      <w:proofErr w:type="gram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входять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профспілкового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3BF7" w:rsidRPr="00FC40E4" w:rsidRDefault="00CB3BF7" w:rsidP="00FC40E4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CB3BF7" w:rsidRPr="00FC40E4" w:rsidRDefault="00FC40E4" w:rsidP="00CB3BF7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4. ФУНКЦІЇ РАДИ ЛІЦЕЮ</w:t>
      </w:r>
      <w:r w:rsidR="00543C9B" w:rsidRPr="00FC4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організовує виконання рішень загальних зборів;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вносить пропозиції щодо зміни, типу, статусу,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профільності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навчання, вивчення іноземних мов та мов національних меншин;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спільно з адміністрацією розглядає і затверджує план роботи Закладу та здійснює контроль за його виконанням;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разом з адміністрацією здійснює контроль за виконанням Статуту Закладу;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затверджує режим роботи Закладу;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сприяє формуванню мережі класів Закладу, обґрунтовуючи її доцільність в органах виконавчої влади та місцевого самоврядування;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разом із педагогічною радою визначає доцільність вибору навчальних предметів варіативної частини навчальних планів, враховуючи можливості, потреби </w:t>
      </w: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здобувачів освіти</w:t>
      </w: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а також тенденції розвитку регіону, суспільства і держави;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погоджує навчальний план на кожний навчальний рік;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заслуховує звіт голови Ради, інформацію директора та його заступників з питань освітньої та фінансово-господарської діяльності;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виносить на розгляд педагогічної ради пропозиції щодо поліпшення організації позакласної та позашкільної роботи з дітьми;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виступає ініціатором проведення добродійних акцій;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вносить на розгляд педагогічної ради та відповідного органу управління освітою пропозиції щодо морального і матеріального заохочення учасників освітнього процесу;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ініціює розгляд кадрових питань та бере участь у їх вирішенні;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сприяє створенню та діяльності центрів дозвілля, а також залучає громадськість, батьків (осіб, які їх замінюють) до участі в керівництві гуртками, іншими видами позакласної та позашкільної роботи, до проведення оздоровчих та культурно-масових заходів з дітьми;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розглядає питання родинного виховання;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бере участь за згодою батьків або осіб, які їх замінюють, в обстеженні житлово-побутових умов </w:t>
      </w: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здобувачів освіти</w:t>
      </w: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які перебувають в несприятливих соціально-економічних умовах;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сприяє педагогічній освіті батьків;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сприяє поповненню бібліотечного фонду та передплаті періодичних видань;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розглядає питання здобуття обов'язкової повної загальної середньої освіти здобувачами освіти;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організовує громадський контроль за харчуванням і медичним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обслуговуванням дітей;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розглядає звернення учасників освітнього процесу з питань роботи Закладу;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вносить пропозиції щодо морального і матеріального заохочення учасників освітнього процесу;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може створювати постійні або тимчасові комісії з окремих напрямів роботи. Склад комісій та зміст їх роботи визначаються Радою.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CB3BF7" w:rsidRPr="00CB3BF7" w:rsidRDefault="00CB3BF7" w:rsidP="00CB3BF7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B1CEC" w:rsidRPr="00D97CA1" w:rsidRDefault="00BE26C3" w:rsidP="00D97CA1">
      <w:pPr>
        <w:jc w:val="both"/>
        <w:rPr>
          <w:sz w:val="24"/>
          <w:szCs w:val="24"/>
        </w:rPr>
      </w:pPr>
    </w:p>
    <w:sectPr w:rsidR="00CB1CEC" w:rsidRPr="00D9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7A"/>
    <w:rsid w:val="00543C9B"/>
    <w:rsid w:val="006A2A1E"/>
    <w:rsid w:val="00817A7A"/>
    <w:rsid w:val="009E47FF"/>
    <w:rsid w:val="00A7305A"/>
    <w:rsid w:val="00BE26C3"/>
    <w:rsid w:val="00C50935"/>
    <w:rsid w:val="00CB3BF7"/>
    <w:rsid w:val="00D97CA1"/>
    <w:rsid w:val="00ED58C0"/>
    <w:rsid w:val="00EF4F30"/>
    <w:rsid w:val="00F95A42"/>
    <w:rsid w:val="00FC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5C9F"/>
  <w15:chartTrackingRefBased/>
  <w15:docId w15:val="{5E4C9532-B0B4-4CD6-B4F1-DD0F8A40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2022-09-13T12:52:00Z</dcterms:created>
  <dcterms:modified xsi:type="dcterms:W3CDTF">2022-09-20T12:31:00Z</dcterms:modified>
</cp:coreProperties>
</file>