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624"/>
        <w:tblW w:w="9804" w:type="dxa"/>
        <w:tblLook w:val="04A0" w:firstRow="1" w:lastRow="0" w:firstColumn="1" w:lastColumn="0" w:noHBand="0" w:noVBand="1"/>
      </w:tblPr>
      <w:tblGrid>
        <w:gridCol w:w="558"/>
        <w:gridCol w:w="4683"/>
        <w:gridCol w:w="1396"/>
        <w:gridCol w:w="1794"/>
        <w:gridCol w:w="1373"/>
      </w:tblGrid>
      <w:tr w:rsidR="007934D0" w:rsidRPr="007934D0" w:rsidTr="007934D0">
        <w:tc>
          <w:tcPr>
            <w:tcW w:w="558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з/п</w:t>
            </w:r>
          </w:p>
        </w:tc>
        <w:tc>
          <w:tcPr>
            <w:tcW w:w="4683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Заходи</w:t>
            </w:r>
          </w:p>
        </w:tc>
        <w:tc>
          <w:tcPr>
            <w:tcW w:w="1396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Термін виконання</w:t>
            </w:r>
          </w:p>
        </w:tc>
        <w:tc>
          <w:tcPr>
            <w:tcW w:w="1794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Відповідальний</w:t>
            </w:r>
          </w:p>
        </w:tc>
        <w:tc>
          <w:tcPr>
            <w:tcW w:w="1373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4D0">
              <w:rPr>
                <w:rFonts w:ascii="Times New Roman" w:eastAsia="Calibri" w:hAnsi="Times New Roman" w:cs="Times New Roman"/>
                <w:b/>
              </w:rPr>
              <w:t>Відмітка про виконання</w:t>
            </w:r>
          </w:p>
        </w:tc>
      </w:tr>
      <w:tr w:rsidR="007934D0" w:rsidRPr="007934D0" w:rsidTr="007934D0">
        <w:tc>
          <w:tcPr>
            <w:tcW w:w="558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:rsidR="007934D0" w:rsidRPr="007934D0" w:rsidRDefault="007934D0" w:rsidP="007934D0">
            <w:pPr>
              <w:tabs>
                <w:tab w:val="left" w:pos="33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І  засідання  </w:t>
            </w:r>
          </w:p>
          <w:p w:rsidR="007934D0" w:rsidRPr="007934D0" w:rsidRDefault="007934D0" w:rsidP="007934D0">
            <w:pPr>
              <w:tabs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1. Підсумки роботи Ради закладу у 2023/2024 навчальному році та визначення пріоритетних  напрямів в роботі на 2024/2025 навчальний рік. Затвердження річного плану роботи закладу на 2024/2025 навчальний рік.</w:t>
            </w:r>
          </w:p>
          <w:p w:rsidR="007934D0" w:rsidRPr="007934D0" w:rsidRDefault="007934D0" w:rsidP="007934D0">
            <w:pPr>
              <w:tabs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2. Вибори голови та секретаря Р</w:t>
            </w:r>
            <w:r w:rsidRPr="007934D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ди закладу.</w:t>
            </w:r>
          </w:p>
          <w:p w:rsidR="007934D0" w:rsidRPr="007934D0" w:rsidRDefault="007934D0" w:rsidP="007934D0">
            <w:pPr>
              <w:tabs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3. Про основні завдання організації освітнього процесу у новому навчальному році.</w:t>
            </w:r>
          </w:p>
          <w:p w:rsidR="007934D0" w:rsidRPr="007934D0" w:rsidRDefault="007934D0" w:rsidP="007934D0">
            <w:pPr>
              <w:tabs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4. Про стан звернення громадян.</w:t>
            </w:r>
          </w:p>
        </w:tc>
        <w:tc>
          <w:tcPr>
            <w:tcW w:w="1396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794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Палько Н.М.</w:t>
            </w: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Матяш М.А</w:t>
            </w:r>
          </w:p>
        </w:tc>
        <w:tc>
          <w:tcPr>
            <w:tcW w:w="1373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34D0" w:rsidRPr="007934D0" w:rsidTr="007934D0">
        <w:tc>
          <w:tcPr>
            <w:tcW w:w="558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:rsidR="007934D0" w:rsidRPr="007934D0" w:rsidRDefault="007934D0" w:rsidP="007934D0">
            <w:pPr>
              <w:tabs>
                <w:tab w:val="left" w:pos="33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ІІ  засідання </w:t>
            </w:r>
          </w:p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7934D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Про культуру використання мобільних телефонів ліцеїстами під час освітнього процесу.</w:t>
            </w:r>
          </w:p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2. Аналіз відвідування учнями ліцею та виконання комплексного плану запобігання злочинності серед учнівської молоді.</w:t>
            </w:r>
          </w:p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3.Про роль сімейного виховання у формуванні культури поведінки ліцеїста.</w:t>
            </w:r>
          </w:p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4. Про стан роботи у ліцеї зі зверненнями громадян за ІІ півріччя 2023 року</w:t>
            </w:r>
          </w:p>
        </w:tc>
        <w:tc>
          <w:tcPr>
            <w:tcW w:w="1396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Січень  </w:t>
            </w:r>
          </w:p>
        </w:tc>
        <w:tc>
          <w:tcPr>
            <w:tcW w:w="1794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Палько Н.М.</w:t>
            </w:r>
          </w:p>
          <w:p w:rsid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Матяш М.А.</w:t>
            </w:r>
          </w:p>
          <w:p w:rsid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Князєва Н.П.</w:t>
            </w: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Лашевич І.О.</w:t>
            </w:r>
            <w:bookmarkStart w:id="0" w:name="_GoBack"/>
            <w:bookmarkEnd w:id="0"/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34D0" w:rsidRPr="007934D0" w:rsidTr="007934D0">
        <w:tc>
          <w:tcPr>
            <w:tcW w:w="558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4D0" w:rsidRPr="007934D0" w:rsidRDefault="007934D0" w:rsidP="007934D0">
            <w:pPr>
              <w:tabs>
                <w:tab w:val="left" w:pos="284"/>
                <w:tab w:val="left" w:pos="33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ІІІ  засідання </w:t>
            </w:r>
          </w:p>
          <w:p w:rsidR="007934D0" w:rsidRPr="007934D0" w:rsidRDefault="007934D0" w:rsidP="007934D0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34D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 організацію роботи літнього табору для учнів 1-7-х класів.</w:t>
            </w:r>
          </w:p>
          <w:p w:rsidR="007934D0" w:rsidRPr="007934D0" w:rsidRDefault="007934D0" w:rsidP="007934D0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 організацію та стан волонтерської діяльності у ліцеї.</w:t>
            </w:r>
          </w:p>
          <w:p w:rsidR="007934D0" w:rsidRPr="007934D0" w:rsidRDefault="007934D0" w:rsidP="007934D0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 стан самооцінювання ліцею у 2024-2025 н.р.</w:t>
            </w:r>
          </w:p>
          <w:p w:rsidR="007934D0" w:rsidRPr="007934D0" w:rsidRDefault="007934D0" w:rsidP="007934D0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Про погодження робочого навчального плану на 2025/2026 навчальний рік</w:t>
            </w:r>
          </w:p>
        </w:tc>
        <w:tc>
          <w:tcPr>
            <w:tcW w:w="1396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Квітень  </w:t>
            </w:r>
          </w:p>
        </w:tc>
        <w:tc>
          <w:tcPr>
            <w:tcW w:w="1794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Палько Н.М.</w:t>
            </w:r>
          </w:p>
          <w:p w:rsid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D0">
              <w:rPr>
                <w:rFonts w:ascii="Times New Roman" w:eastAsia="Calibri" w:hAnsi="Times New Roman" w:cs="Times New Roman"/>
                <w:sz w:val="20"/>
                <w:szCs w:val="20"/>
              </w:rPr>
              <w:t>Матяш М.А.</w:t>
            </w: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Князєва Н.П.</w:t>
            </w:r>
          </w:p>
          <w:p w:rsidR="007934D0" w:rsidRPr="007934D0" w:rsidRDefault="007934D0" w:rsidP="00793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4D0" w:rsidRPr="007934D0" w:rsidRDefault="007934D0" w:rsidP="00793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4D0" w:rsidRPr="007934D0" w:rsidRDefault="007934D0" w:rsidP="00793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4D0" w:rsidRPr="007934D0" w:rsidRDefault="007934D0" w:rsidP="00793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934D0" w:rsidRPr="007934D0" w:rsidRDefault="007934D0" w:rsidP="007934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624BE" w:rsidRPr="007934D0" w:rsidRDefault="007934D0" w:rsidP="007934D0">
      <w:pPr>
        <w:jc w:val="center"/>
        <w:rPr>
          <w:lang w:val="uk-UA"/>
        </w:rPr>
      </w:pPr>
      <w:r>
        <w:rPr>
          <w:lang w:val="uk-UA"/>
        </w:rPr>
        <w:t>План роботи Ради ліцею на 2024-2025 навчальний рік</w:t>
      </w:r>
    </w:p>
    <w:sectPr w:rsidR="006624BE" w:rsidRPr="0079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F7"/>
    <w:rsid w:val="006624BE"/>
    <w:rsid w:val="007665F7"/>
    <w:rsid w:val="007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D45C"/>
  <w15:chartTrackingRefBased/>
  <w15:docId w15:val="{A7D6BF65-3FDC-4605-B4CF-EAED3C9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2024-11-07T10:16:00Z</dcterms:created>
  <dcterms:modified xsi:type="dcterms:W3CDTF">2024-11-07T10:24:00Z</dcterms:modified>
</cp:coreProperties>
</file>