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1"/>
        <w:gridCol w:w="4344"/>
      </w:tblGrid>
      <w:tr w:rsidR="00C165F7" w:rsidRPr="006679B2" w:rsidTr="00275861">
        <w:trPr>
          <w:trHeight w:val="3686"/>
        </w:trPr>
        <w:tc>
          <w:tcPr>
            <w:tcW w:w="2796" w:type="pct"/>
          </w:tcPr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65F7" w:rsidRPr="00527364" w:rsidRDefault="00C165F7" w:rsidP="00E32F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73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165F7" w:rsidRPr="00527364" w:rsidRDefault="00527364" w:rsidP="00E32F7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5273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_</w:t>
            </w:r>
            <w:r w:rsidRPr="005273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17 </w:t>
            </w:r>
            <w:bookmarkStart w:id="0" w:name="_GoBack"/>
            <w:bookmarkEnd w:id="0"/>
          </w:p>
          <w:p w:rsidR="00C165F7" w:rsidRPr="00527364" w:rsidRDefault="00E32F7D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C165F7" w:rsidRPr="00527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C165F7" w:rsidRPr="00E32F7D" w:rsidRDefault="006679B2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Ємільчинського ліцею</w:t>
            </w:r>
            <w:r w:rsidR="00C165F7" w:rsidRPr="00E32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C165F7" w:rsidRPr="00E32F7D" w:rsidRDefault="00E32F7D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</w:t>
            </w:r>
            <w:r w:rsidR="00C165F7" w:rsidRPr="00E32F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F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2F7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C165F7" w:rsidRPr="00E32F7D" w:rsidRDefault="00C165F7" w:rsidP="00E32F7D">
            <w:pPr>
              <w:pStyle w:val="a5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C165F7" w:rsidRPr="00E32F7D" w:rsidRDefault="00DE4B3C" w:rsidP="00E32F7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C165F7" w:rsidRPr="00E32F7D">
        <w:rPr>
          <w:rFonts w:ascii="Times New Roman" w:hAnsi="Times New Roman" w:cs="Times New Roman"/>
          <w:b/>
          <w:sz w:val="24"/>
          <w:szCs w:val="24"/>
          <w:lang w:val="uk-UA"/>
        </w:rPr>
        <w:t>ри проведенні масових заходів у навчальних закладах</w:t>
      </w:r>
    </w:p>
    <w:p w:rsidR="00C85E12" w:rsidRPr="00DE4B3C" w:rsidRDefault="00C85E12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6C17" w:rsidRPr="00DE4B3C" w:rsidRDefault="00DC6C17" w:rsidP="00E32F7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Загальні положення</w:t>
      </w:r>
    </w:p>
    <w:p w:rsidR="00DC6C17" w:rsidRPr="00DE4B3C" w:rsidRDefault="00DC6C1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Відповідальними за проведення масових заходів (вечорів, концертів...) і дотримання гігієнічних норм і вимог з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 xml:space="preserve"> охорони праці та пожежної без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пеки є заступник директора з виховної роботи та відповідальний за електро- і пожежну безпеку.</w:t>
      </w:r>
    </w:p>
    <w:p w:rsidR="00DC6C17" w:rsidRPr="00E32F7D" w:rsidRDefault="00DC6C1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Заступник директора з виховної роботи і відповідальний за електро-і пожежну безпеку проводять інструктаж з черговими вчителями, кла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ними керівниками, класоводами, вихователями, учнями про заходи пожежної безпеки і правила евакуації дітей з приміщень на випадок пожежі та правила поведінки учнів, при проведенні масових заходів.</w:t>
      </w:r>
    </w:p>
    <w:p w:rsidR="00DC6C17" w:rsidRPr="00E32F7D" w:rsidRDefault="00DC6C1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 xml:space="preserve">На час проведення масових заходів необхідно обов'язково 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>органі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зувати чергування членів добровільної пожежної дружини даного закладу, а приміщення забезпечувати необхідною кількістю первинних засобів пожежогасіння (вогнегасниками, відрами з водою, ящиками з піском і лопатами), що зосереджені в суміжному приміщенні.</w:t>
      </w:r>
    </w:p>
    <w:p w:rsidR="00DC6C17" w:rsidRPr="00E32F7D" w:rsidRDefault="00DC6C1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Приміщення, в яких проводяться масові заходи (дитячі вечори, новорічні ялинки, спектаклі, концерти тощо), повинні мати не менше як два виходи назовні.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У де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>рев'яних будівлях  закладів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, а також у будівлях із горючими перекриттями проводити масові заходи дозволяється в приміщеннях, розміщених не вище другого поверху.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Кількість місць у приміщеннях, призначених для проведення масових заходів, установлюється з розрахунку 0,75 м</w:t>
      </w:r>
      <w:r w:rsidRPr="00E32F7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 xml:space="preserve"> на одну людину. Запов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нювати приміщення людьми понад установлену норму не дозволяється.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Забороняється проводити масові заходи, зокрема дитячі вечори і новорічні ялинки, спектаклі, концерти й кіносеанси, в тих шкільних та інших будівлях, які не відповідають правилам пожежної безпеки.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Коридори, проходи і виходи з будівель, призначені для евакуації людей, повинні бути вільними. Двері приміщень під час проведення масових заходів забороняється замикати на замок або запори, які важко відчиняються.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Біля кожних дверей повинен невідлучно перебувати черговий з числа викладацького, обслуговуючого персоналу або учнів старших класів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Вікна приміщень не повинні мати решіток. На час проведення масових заходів вікна не можна зачиняти ставнями, якщо немає постійних джерел електроживлення; пересувна електростанція повинна встановлюватися на відстані не ближче як 10 м від будівлі і споруд.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F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32F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2F7D">
        <w:rPr>
          <w:rFonts w:ascii="Times New Roman" w:hAnsi="Times New Roman" w:cs="Times New Roman"/>
          <w:b/>
          <w:sz w:val="24"/>
          <w:szCs w:val="24"/>
          <w:lang w:val="uk-UA"/>
        </w:rPr>
        <w:t>Вимоги безпеки перед початком проведення заходів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Відповідальні за проведення масових заходів перед початком проведення заходів повинні ретельно оглянути всі приміщення, запасні виходи і особисто переконатися в повній готовності їх щодо пожежної безпеки та в забезпеченні приміщення первинними засобами поже-жогасіння, перевірити справність електроапаратури, задіяної на масових заходах.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F7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32F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32F7D">
        <w:rPr>
          <w:rFonts w:ascii="Times New Roman" w:hAnsi="Times New Roman" w:cs="Times New Roman"/>
          <w:b/>
          <w:sz w:val="24"/>
          <w:szCs w:val="24"/>
          <w:lang w:val="uk-UA"/>
        </w:rPr>
        <w:t>Вимоги безпеки під час проведення заходів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Під час проведення масових заходів з дітьми повинні невідлучно перебувати черговий вчитель, класний керівник чи вихователь. Вони зобов'язані стежити за точним виконання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>м заходів безпеки під час прове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дення масових заходів.</w:t>
      </w:r>
    </w:p>
    <w:p w:rsidR="00E136D4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 час показу. спектаклів та інших заходів у школах і дитячих закла-дах не дозволяється влаштовувати світлові ефекти з використанням хіміч-них та інших речовин, що можуть спричинити загоряння.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Під час проведення новорічних ранків та вечорів.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Ялинку потрібно встановлювати на стійкій основі (підставці, у бочці з піском) з таким розрахунком, щоб не закривати виходу з приміщення. Гілки ялинки повинні бути на відстані не меншій за 1 м від стін і стелі. Якщо в приміщенні немає електричного освітлення, ігри й танці біля ялинки слід організовувати в денний час.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Забороняється прикрашати ялинку целулоїдними та іншими легкозай-мистими іграшками; обкладати підставку й гілки ялинки ватою, не просоченою вогнезахисною речовиною, обсипати ялинку бертолетовою сіллю, а також застосовувати свічки для освітлення ялинки.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Прикрашати ялинку ілюмінацією може тільки досвідчений електро-монтер. Ілюмінація ялинок повинна бути змонтована надійно, з додержанням Правил улаштування е</w:t>
      </w:r>
      <w:r w:rsidR="00E136D4" w:rsidRPr="00E32F7D">
        <w:rPr>
          <w:rFonts w:ascii="Times New Roman" w:hAnsi="Times New Roman" w:cs="Times New Roman"/>
          <w:sz w:val="24"/>
          <w:szCs w:val="24"/>
          <w:lang w:val="uk-UA"/>
        </w:rPr>
        <w:t>лектроустановок. Електричні лам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почки повинні мати потужність не більшу як 25 Вт. Для ілюмінації ялинок треба використовувати гнучкі електропроводи з мідними жилами. Елект-ропроводи повинні мати справну ізоляцію і вмикатися в електромережу за допомогою штепсельних з'єднань. У разі несправності ілюмінації (нагрівання проводів, іскріння, миготіння лампочок) її необхідно негайно вимкнути.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Під час проведення свята ялинки забороняється: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запалювати в приміщенні різні фейєрверки, бенгальські вогні,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стеаринові свічки, користуватися хлопавками;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гасити повністю світло в приміщенні;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одягати дітей у костюми з вати й марлі, не просочені вогнетривкою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рідиною (речовиною).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32F7D">
        <w:rPr>
          <w:rFonts w:ascii="Times New Roman" w:hAnsi="Times New Roman" w:cs="Times New Roman"/>
          <w:b/>
          <w:sz w:val="24"/>
          <w:szCs w:val="24"/>
          <w:lang w:val="uk-UA"/>
        </w:rPr>
        <w:t>. Вимоги безпеки після закінчення масових заходів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Вимкнути з електромережі електроапаратуру (кінопроектор, прикраси на ялинці, аудіотехніку). Організувати вихід дітей з приміщення, при-брати його, вимкнути освітлення і зачинити приміщення на ключ.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2F7D">
        <w:rPr>
          <w:rFonts w:ascii="Times New Roman" w:hAnsi="Times New Roman" w:cs="Times New Roman"/>
          <w:sz w:val="24"/>
          <w:szCs w:val="24"/>
        </w:rPr>
        <w:t xml:space="preserve">. 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Вимоги безпеки в аварійних ситуаціях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У випадку пожежі першочерговим обов'язком кожного працівника закладу є рятування життя дітей. Керівник закладу, викладацьки</w:t>
      </w:r>
      <w:r w:rsidR="00E136D4" w:rsidRPr="00E32F7D">
        <w:rPr>
          <w:rFonts w:ascii="Times New Roman" w:hAnsi="Times New Roman" w:cs="Times New Roman"/>
          <w:sz w:val="24"/>
          <w:szCs w:val="24"/>
          <w:lang w:val="uk-UA"/>
        </w:rPr>
        <w:t xml:space="preserve">й і обслуговуючий персонали 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 xml:space="preserve"> і дитячих закладів у разі виникнення пожежі зобов'язані: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негайно повідомити дітей про пожежу найближчу пожежну частину за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телефоном 01, дати сигнал тривоги для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 xml:space="preserve"> місцевої добровільної пожежної частини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вжити всіх залежних від них заходів щодо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t xml:space="preserve"> евакуації дітей з примі-</w:t>
      </w:r>
      <w:r w:rsidR="00C85E12" w:rsidRPr="00E32F7D">
        <w:rPr>
          <w:rFonts w:ascii="Times New Roman" w:hAnsi="Times New Roman" w:cs="Times New Roman"/>
          <w:sz w:val="24"/>
          <w:szCs w:val="24"/>
          <w:lang w:val="uk-UA"/>
        </w:rPr>
        <w:br/>
        <w:t xml:space="preserve">щень, 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t>дітей молодшого віку евакуюють у першу чергу. Евакуацію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треба починати з того приміщення, де виникла пожежа, а також з примі-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щень, яким загрожує небезпека поширення пожежі;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направити евакуйованих дітей у безпечне місце (будівлю);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одночасно негайно приступати до гасіння пожежі своїми силами й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наявними в установі засобами пожежогасіння;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для зустрічі викликаної пожежної частини або дружини треба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виділити особу з персоналу закладу, яка повинна чітко проінформувати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начальника частини (дружини), що прибула, про те, чи всі діти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евакуйовані з будівлі, яка горить або задимлена і в яких приміщеннях</w:t>
      </w:r>
      <w:r w:rsidRPr="00E32F7D">
        <w:rPr>
          <w:rFonts w:ascii="Times New Roman" w:hAnsi="Times New Roman" w:cs="Times New Roman"/>
          <w:sz w:val="24"/>
          <w:szCs w:val="24"/>
          <w:lang w:val="uk-UA"/>
        </w:rPr>
        <w:br/>
        <w:t>ще залишилися люди.</w:t>
      </w:r>
    </w:p>
    <w:p w:rsidR="00C165F7" w:rsidRPr="00E32F7D" w:rsidRDefault="00C165F7" w:rsidP="00E32F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  <w:lang w:val="uk-UA"/>
        </w:rPr>
        <w:t>У разі необхідності надати першу медичну допомогу потерпілим і викликати швидку медичну допомогу за телефоном 03.</w:t>
      </w:r>
    </w:p>
    <w:p w:rsidR="00C85E12" w:rsidRPr="00E32F7D" w:rsidRDefault="00C85E12" w:rsidP="00E32F7D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 </w:t>
      </w:r>
    </w:p>
    <w:p w:rsidR="00C85E12" w:rsidRPr="00E32F7D" w:rsidRDefault="00C85E12" w:rsidP="00E32F7D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="00E32F7D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C85E12" w:rsidRPr="00E32F7D" w:rsidRDefault="00C85E12" w:rsidP="00E32F7D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УЗГОДЖЕНО:</w:t>
      </w:r>
    </w:p>
    <w:p w:rsidR="00C85E12" w:rsidRPr="00E32F7D" w:rsidRDefault="00C85E12" w:rsidP="00E32F7D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E32F7D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C85E12" w:rsidRPr="00E32F7D" w:rsidRDefault="00C85E12" w:rsidP="00E32F7D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E32F7D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C85E12" w:rsidRPr="00E32F7D" w:rsidRDefault="00C85E12" w:rsidP="00E32F7D">
      <w:pPr>
        <w:pStyle w:val="a5"/>
        <w:rPr>
          <w:rFonts w:ascii="Times New Roman" w:hAnsi="Times New Roman" w:cs="Times New Roman"/>
          <w:sz w:val="24"/>
          <w:szCs w:val="24"/>
        </w:rPr>
      </w:pPr>
      <w:r w:rsidRPr="00E32F7D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85E12" w:rsidRPr="00E32F7D" w:rsidSect="00E32F7D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D6D9D8"/>
    <w:lvl w:ilvl="0">
      <w:numFmt w:val="decimal"/>
      <w:lvlText w:val="*"/>
      <w:lvlJc w:val="left"/>
    </w:lvl>
  </w:abstractNum>
  <w:abstractNum w:abstractNumId="1">
    <w:nsid w:val="39F233B4"/>
    <w:multiLevelType w:val="hybridMultilevel"/>
    <w:tmpl w:val="83FE0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62DA4"/>
    <w:multiLevelType w:val="hybridMultilevel"/>
    <w:tmpl w:val="51D6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C0"/>
    <w:rsid w:val="00125560"/>
    <w:rsid w:val="00527364"/>
    <w:rsid w:val="006679B2"/>
    <w:rsid w:val="009022E3"/>
    <w:rsid w:val="009B4666"/>
    <w:rsid w:val="00BB7EC0"/>
    <w:rsid w:val="00C165F7"/>
    <w:rsid w:val="00C85E12"/>
    <w:rsid w:val="00DC6C17"/>
    <w:rsid w:val="00DE4B3C"/>
    <w:rsid w:val="00E136D4"/>
    <w:rsid w:val="00E32F7D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25560"/>
    <w:pPr>
      <w:ind w:left="720"/>
      <w:contextualSpacing/>
    </w:pPr>
  </w:style>
  <w:style w:type="paragraph" w:styleId="a5">
    <w:name w:val="No Spacing"/>
    <w:uiPriority w:val="1"/>
    <w:qFormat/>
    <w:rsid w:val="00E32F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2F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125560"/>
    <w:pPr>
      <w:ind w:left="720"/>
      <w:contextualSpacing/>
    </w:pPr>
  </w:style>
  <w:style w:type="paragraph" w:styleId="a5">
    <w:name w:val="No Spacing"/>
    <w:uiPriority w:val="1"/>
    <w:qFormat/>
    <w:rsid w:val="00E32F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3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8B45-B33D-4C50-B30A-97A6102C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</dc:creator>
  <cp:keywords/>
  <dc:description/>
  <cp:lastModifiedBy>C10</cp:lastModifiedBy>
  <cp:revision>14</cp:revision>
  <cp:lastPrinted>2023-09-21T11:52:00Z</cp:lastPrinted>
  <dcterms:created xsi:type="dcterms:W3CDTF">2021-11-11T12:57:00Z</dcterms:created>
  <dcterms:modified xsi:type="dcterms:W3CDTF">2023-10-02T13:09:00Z</dcterms:modified>
</cp:coreProperties>
</file>