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EA" w:rsidRDefault="00D74EEA" w:rsidP="00D74EEA">
      <w:pPr>
        <w:rPr>
          <w:b/>
          <w:sz w:val="24"/>
          <w:szCs w:val="24"/>
          <w:lang w:val="en-US"/>
        </w:rPr>
      </w:pPr>
    </w:p>
    <w:p w:rsidR="00D74EEA" w:rsidRDefault="00D74EEA" w:rsidP="00D7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ПОГОДЖУЮ </w:t>
      </w: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ЗАТВЕРДЖЕНО</w:t>
      </w:r>
    </w:p>
    <w:p w:rsidR="00D74EEA" w:rsidRDefault="00D74EEA" w:rsidP="00D74EEA">
      <w:pPr>
        <w:rPr>
          <w:sz w:val="24"/>
          <w:szCs w:val="24"/>
        </w:rPr>
      </w:pPr>
      <w:r>
        <w:rPr>
          <w:sz w:val="24"/>
          <w:szCs w:val="24"/>
        </w:rPr>
        <w:t>Директор НРЦ        Володимир МЕЛЬНИК                                 атестаційною комісією НРЦ</w:t>
      </w:r>
    </w:p>
    <w:p w:rsidR="00D74EEA" w:rsidRDefault="00D74EEA" w:rsidP="00D74E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(протокол №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від </w:t>
      </w:r>
      <w:r>
        <w:rPr>
          <w:sz w:val="24"/>
          <w:szCs w:val="24"/>
          <w:lang w:val="en-US"/>
        </w:rPr>
        <w:t>09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)</w:t>
      </w:r>
    </w:p>
    <w:p w:rsidR="00D74EEA" w:rsidRDefault="00D74EEA" w:rsidP="00D74EEA">
      <w:pPr>
        <w:rPr>
          <w:sz w:val="24"/>
          <w:szCs w:val="24"/>
        </w:rPr>
      </w:pPr>
    </w:p>
    <w:p w:rsidR="00D74EEA" w:rsidRDefault="00D74EEA" w:rsidP="00D74EEA">
      <w:pPr>
        <w:pStyle w:val="a3"/>
        <w:shd w:val="clear" w:color="auto" w:fill="auto"/>
        <w:tabs>
          <w:tab w:val="left" w:leader="underscore" w:pos="3395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D74EEA" w:rsidRDefault="00D74EEA" w:rsidP="00D74EEA">
      <w:pPr>
        <w:pStyle w:val="a3"/>
        <w:shd w:val="clear" w:color="auto" w:fill="auto"/>
        <w:tabs>
          <w:tab w:val="left" w:leader="underscore" w:pos="3395"/>
        </w:tabs>
        <w:spacing w:before="0" w:line="240" w:lineRule="auto"/>
        <w:ind w:left="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Строки проведення атестації 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D74EEA" w:rsidRDefault="00D74EEA" w:rsidP="00D74EEA">
      <w:pPr>
        <w:pStyle w:val="a3"/>
        <w:shd w:val="clear" w:color="auto" w:fill="auto"/>
        <w:tabs>
          <w:tab w:val="left" w:leader="underscore" w:pos="3395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379"/>
        <w:gridCol w:w="2800"/>
      </w:tblGrid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Назва заходу</w:t>
            </w:r>
          </w:p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Термін 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директора НРЦ «Про створення атестаційної комісії І рівня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навчальному році»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Ознайомлення з новим Положенням про атестацію педагогічних працівників (наказ МОН України від 09.09.2022 №805).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Розподіл функціональних обов’язків між членами атестаційної комісії.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Затвердження списку педагогічних працівників, які підлягають черговій атестації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році, строків проведення атестації, графіку проведення засідань атестаційної комісії.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Ознайомлення працівників, які атестуються з графіком проведення атестації під підпис.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Визначення строків та адреси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Вивчення практичного досвіду роботи педагогічних працівників, затвердження графіку вивчення практичного досвіду (за потреби).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Відповідно до графіка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Перенесення строків чергової атестації педагогічних працівників у разі тимчасової непрацездатності, або настання інших обставин, що перешкоджають проходженню.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Затвердження окремого списку педагогічних працівників, які підлягають черговій атестації (за прийнятими заявами), визначення строків проведення їх атестації.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20.12.202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Затвердження окремого списку педагогічних працівників, які підлягають позачерговій атестації, визначення строків проведення їх атестації.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20.12.202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Подання документів педагогічними працівниками, які атестуються до атестаційної комісії в паперовій або електронній формі, їх реєстрація секретарем.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5 робочих днів з дня оприлюднення інформації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Розгляд документів педагогічних працівників, які атестуються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році та оцінювання їх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урахуванням посадових обов’язків і вимог професійного стандарту.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Підсумкове засідання атестаційної комісії. Рішення про результати атестації педагогічних працівників, оформлення атестаційних листів.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D74EEA" w:rsidTr="00D74EEA">
        <w:trPr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Видача одного примірника атестаційного листа педагогічному працівнику під підпис або відправлення у сканованому вигляді на його електронну адресу (з підтвердженням отримання).</w:t>
            </w:r>
          </w:p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Упродовж 3-х робочих днів з дати прийняття відповідного рішення АК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 w:rsidP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Наказ директора НРЦ про результати атестації педагогічних працівників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році.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Упродовж 3-х робочих днів з дати прийняття відповідного рішення АК</w:t>
            </w:r>
          </w:p>
        </w:tc>
      </w:tr>
      <w:tr w:rsidR="00D74EEA" w:rsidTr="00D74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Ознайомлення педагогічних працівників з наказом за результатами атестації, подача наказу до бухгалтерії відділу освіти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EA" w:rsidRDefault="00D74EEA">
            <w:pPr>
              <w:pStyle w:val="a3"/>
              <w:shd w:val="clear" w:color="auto" w:fill="auto"/>
              <w:tabs>
                <w:tab w:val="left" w:leader="underscore" w:pos="339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Упродовж 3-х робочих днів з дати прийняття відповідного рішення АК</w:t>
            </w:r>
          </w:p>
        </w:tc>
      </w:tr>
    </w:tbl>
    <w:p w:rsidR="00D74EEA" w:rsidRDefault="00D74EEA" w:rsidP="00D74EEA"/>
    <w:p w:rsidR="00291274" w:rsidRDefault="00291274"/>
    <w:sectPr w:rsidR="0029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EA"/>
    <w:rsid w:val="00291274"/>
    <w:rsid w:val="00D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4EEA"/>
    <w:pPr>
      <w:widowControl w:val="0"/>
      <w:shd w:val="clear" w:color="auto" w:fill="FFFFFF"/>
      <w:overflowPunct/>
      <w:autoSpaceDE/>
      <w:autoSpaceDN/>
      <w:adjustRightInd/>
      <w:spacing w:before="120" w:line="238" w:lineRule="exact"/>
      <w:jc w:val="both"/>
    </w:pPr>
    <w:rPr>
      <w:rFonts w:ascii="Arial" w:eastAsia="Calibri" w:hAnsi="Arial" w:cs="Arial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D74EEA"/>
    <w:rPr>
      <w:rFonts w:ascii="Arial" w:eastAsia="Calibri" w:hAnsi="Arial" w:cs="Arial"/>
      <w:sz w:val="19"/>
      <w:szCs w:val="19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D7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EE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4EEA"/>
    <w:pPr>
      <w:widowControl w:val="0"/>
      <w:shd w:val="clear" w:color="auto" w:fill="FFFFFF"/>
      <w:overflowPunct/>
      <w:autoSpaceDE/>
      <w:autoSpaceDN/>
      <w:adjustRightInd/>
      <w:spacing w:before="120" w:line="238" w:lineRule="exact"/>
      <w:jc w:val="both"/>
    </w:pPr>
    <w:rPr>
      <w:rFonts w:ascii="Arial" w:eastAsia="Calibri" w:hAnsi="Arial" w:cs="Arial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D74EEA"/>
    <w:rPr>
      <w:rFonts w:ascii="Arial" w:eastAsia="Calibri" w:hAnsi="Arial" w:cs="Arial"/>
      <w:sz w:val="19"/>
      <w:szCs w:val="19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D7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EE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2024-09-26T08:32:00Z</cp:lastPrinted>
  <dcterms:created xsi:type="dcterms:W3CDTF">2024-09-26T08:26:00Z</dcterms:created>
  <dcterms:modified xsi:type="dcterms:W3CDTF">2024-09-26T08:32:00Z</dcterms:modified>
</cp:coreProperties>
</file>