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21" w:rsidRDefault="00F91921" w:rsidP="00F919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ПОГОДЖУЮ </w:t>
      </w: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ЗАТВЕРДЖЕНО</w:t>
      </w:r>
    </w:p>
    <w:p w:rsidR="00F91921" w:rsidRDefault="00F91921" w:rsidP="00F91921">
      <w:pPr>
        <w:rPr>
          <w:sz w:val="24"/>
          <w:szCs w:val="24"/>
        </w:rPr>
      </w:pPr>
      <w:r>
        <w:rPr>
          <w:sz w:val="24"/>
          <w:szCs w:val="24"/>
        </w:rPr>
        <w:t>Директор НРЦ        Володимир МЕЛЬНИК                                 атестаційною комісією НРЦ</w:t>
      </w:r>
    </w:p>
    <w:p w:rsidR="00F91921" w:rsidRDefault="00F91921" w:rsidP="00F91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(протокол №</w:t>
      </w:r>
      <w:r w:rsidR="00C234DF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 від </w:t>
      </w:r>
      <w:r w:rsidR="00C234DF">
        <w:rPr>
          <w:sz w:val="24"/>
          <w:szCs w:val="24"/>
          <w:lang w:val="en-US"/>
        </w:rPr>
        <w:t>09</w:t>
      </w:r>
      <w:r>
        <w:rPr>
          <w:sz w:val="24"/>
          <w:szCs w:val="24"/>
        </w:rPr>
        <w:t>.</w:t>
      </w:r>
      <w:r w:rsidR="00C234DF">
        <w:rPr>
          <w:sz w:val="24"/>
          <w:szCs w:val="24"/>
          <w:lang w:val="en-US"/>
        </w:rPr>
        <w:t>10</w:t>
      </w:r>
      <w:bookmarkStart w:id="0" w:name="_GoBack"/>
      <w:bookmarkEnd w:id="0"/>
      <w:r>
        <w:rPr>
          <w:sz w:val="24"/>
          <w:szCs w:val="24"/>
        </w:rPr>
        <w:t>.2023)</w:t>
      </w:r>
    </w:p>
    <w:p w:rsidR="00F91921" w:rsidRDefault="00F91921" w:rsidP="00F91921">
      <w:pPr>
        <w:rPr>
          <w:sz w:val="24"/>
          <w:szCs w:val="24"/>
        </w:rPr>
      </w:pPr>
    </w:p>
    <w:p w:rsidR="00F91921" w:rsidRDefault="00F91921" w:rsidP="00F91921">
      <w:pPr>
        <w:pStyle w:val="a3"/>
        <w:shd w:val="clear" w:color="auto" w:fill="auto"/>
        <w:tabs>
          <w:tab w:val="left" w:leader="underscore" w:pos="3395"/>
        </w:tabs>
        <w:spacing w:before="0" w:line="240" w:lineRule="auto"/>
        <w:ind w:left="40"/>
        <w:rPr>
          <w:rFonts w:ascii="Times New Roman" w:hAnsi="Times New Roman" w:cs="Times New Roman"/>
          <w:sz w:val="28"/>
          <w:szCs w:val="28"/>
          <w:lang w:val="uk-UA"/>
        </w:rPr>
      </w:pPr>
    </w:p>
    <w:p w:rsidR="00F91921" w:rsidRPr="00184A28" w:rsidRDefault="00F91921" w:rsidP="00F91921">
      <w:pPr>
        <w:pStyle w:val="a3"/>
        <w:shd w:val="clear" w:color="auto" w:fill="auto"/>
        <w:tabs>
          <w:tab w:val="left" w:leader="underscore" w:pos="3395"/>
        </w:tabs>
        <w:spacing w:before="0" w:line="240" w:lineRule="auto"/>
        <w:ind w:left="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184A28">
        <w:rPr>
          <w:rFonts w:ascii="Times New Roman" w:hAnsi="Times New Roman" w:cs="Times New Roman"/>
          <w:b/>
          <w:sz w:val="28"/>
          <w:szCs w:val="28"/>
          <w:lang w:val="uk-UA"/>
        </w:rPr>
        <w:t>Строки проведення атестації у 2023/2024 навчальному році</w:t>
      </w:r>
    </w:p>
    <w:p w:rsidR="00F91921" w:rsidRDefault="00F91921" w:rsidP="00F91921">
      <w:pPr>
        <w:pStyle w:val="a3"/>
        <w:shd w:val="clear" w:color="auto" w:fill="auto"/>
        <w:tabs>
          <w:tab w:val="left" w:leader="underscore" w:pos="3395"/>
        </w:tabs>
        <w:spacing w:before="0" w:line="240" w:lineRule="auto"/>
        <w:ind w:left="4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6379"/>
        <w:gridCol w:w="2800"/>
      </w:tblGrid>
      <w:tr w:rsidR="00F91921" w:rsidRPr="00C94733" w:rsidTr="009F0096">
        <w:tc>
          <w:tcPr>
            <w:tcW w:w="710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379" w:type="dxa"/>
          </w:tcPr>
          <w:p w:rsidR="00F91921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Назва заходу</w:t>
            </w:r>
          </w:p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</w:t>
            </w:r>
          </w:p>
        </w:tc>
      </w:tr>
      <w:tr w:rsidR="00F91921" w:rsidRPr="00C94733" w:rsidTr="009F0096">
        <w:tc>
          <w:tcPr>
            <w:tcW w:w="710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директора НРЦ «Про створення атестаційної комісії І рівня у 2023/2024 навчальному році»</w:t>
            </w:r>
          </w:p>
        </w:tc>
        <w:tc>
          <w:tcPr>
            <w:tcW w:w="2800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20.09.2023</w:t>
            </w:r>
          </w:p>
        </w:tc>
      </w:tr>
      <w:tr w:rsidR="00F91921" w:rsidRPr="00C94733" w:rsidTr="009F0096">
        <w:tc>
          <w:tcPr>
            <w:tcW w:w="710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379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новим Положенням про атестацію педагогічних працівників (наказ МОН України від 09.09.2022 №805).</w:t>
            </w:r>
          </w:p>
        </w:tc>
        <w:tc>
          <w:tcPr>
            <w:tcW w:w="2800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20.09.2023</w:t>
            </w:r>
          </w:p>
        </w:tc>
      </w:tr>
      <w:tr w:rsidR="00F91921" w:rsidRPr="00C94733" w:rsidTr="009F0096">
        <w:tc>
          <w:tcPr>
            <w:tcW w:w="710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379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Розподіл функціональних обов’язків між членами атестаційної комісії. </w:t>
            </w:r>
          </w:p>
        </w:tc>
        <w:tc>
          <w:tcPr>
            <w:tcW w:w="2800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20.09.2023</w:t>
            </w:r>
          </w:p>
        </w:tc>
      </w:tr>
      <w:tr w:rsidR="00F91921" w:rsidRPr="00C94733" w:rsidTr="009F0096">
        <w:tc>
          <w:tcPr>
            <w:tcW w:w="710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379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списку педагогічних працівників, які підлягають черговій атестації у 2024 році, строків проведення атестації, графіку проведення засідань атестаційної комісії.</w:t>
            </w:r>
          </w:p>
        </w:tc>
        <w:tc>
          <w:tcPr>
            <w:tcW w:w="2800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10.10.2023</w:t>
            </w:r>
          </w:p>
        </w:tc>
      </w:tr>
      <w:tr w:rsidR="00F91921" w:rsidRPr="00C94733" w:rsidTr="009F0096">
        <w:tc>
          <w:tcPr>
            <w:tcW w:w="710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379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працівників, які атестуються з графіком проведення атестації під підпис.</w:t>
            </w:r>
          </w:p>
        </w:tc>
        <w:tc>
          <w:tcPr>
            <w:tcW w:w="2800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10.10.2023</w:t>
            </w:r>
          </w:p>
        </w:tc>
      </w:tr>
      <w:tr w:rsidR="00F91921" w:rsidRPr="00C94733" w:rsidTr="009F0096">
        <w:tc>
          <w:tcPr>
            <w:tcW w:w="710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379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строків та адреси електронної пошти для подання педагогічними працівниками документів (у разі подання в електронній формі).</w:t>
            </w:r>
          </w:p>
        </w:tc>
        <w:tc>
          <w:tcPr>
            <w:tcW w:w="2800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10.10.2023</w:t>
            </w:r>
          </w:p>
        </w:tc>
      </w:tr>
      <w:tr w:rsidR="00F91921" w:rsidRPr="00C94733" w:rsidTr="009F0096">
        <w:tc>
          <w:tcPr>
            <w:tcW w:w="710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379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практичного досвіду роботи педагогічних працівників, затвердження графіку вивчення практичного досвіду (за потреби). </w:t>
            </w:r>
          </w:p>
        </w:tc>
        <w:tc>
          <w:tcPr>
            <w:tcW w:w="2800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графіка</w:t>
            </w:r>
          </w:p>
        </w:tc>
      </w:tr>
      <w:tr w:rsidR="00F91921" w:rsidRPr="00C94733" w:rsidTr="009F0096">
        <w:tc>
          <w:tcPr>
            <w:tcW w:w="710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379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Перенесення строків чергової атестації педагогічних працівників у разі тимчасової непрацездатності, або настання інших обставин, що перешкоджають проходженню.</w:t>
            </w:r>
          </w:p>
        </w:tc>
        <w:tc>
          <w:tcPr>
            <w:tcW w:w="2800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10.10.2023</w:t>
            </w:r>
          </w:p>
        </w:tc>
      </w:tr>
      <w:tr w:rsidR="00F91921" w:rsidRPr="00C94733" w:rsidTr="009F0096">
        <w:tc>
          <w:tcPr>
            <w:tcW w:w="710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379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Затвердження окремого списку педагогічних працівників, які підлягають черговій атестації (за прийнятими заявами), визначення строків проведення їх атестації. </w:t>
            </w:r>
          </w:p>
        </w:tc>
        <w:tc>
          <w:tcPr>
            <w:tcW w:w="2800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20.12.2023</w:t>
            </w:r>
          </w:p>
        </w:tc>
      </w:tr>
      <w:tr w:rsidR="00F91921" w:rsidRPr="00C94733" w:rsidTr="009F0096">
        <w:tc>
          <w:tcPr>
            <w:tcW w:w="710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379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окремого списку педагогічних працівників, які підлягають позачерговій атестації, визначення строків проведення їх атестації.</w:t>
            </w:r>
          </w:p>
        </w:tc>
        <w:tc>
          <w:tcPr>
            <w:tcW w:w="2800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20.12.2023</w:t>
            </w:r>
          </w:p>
        </w:tc>
      </w:tr>
      <w:tr w:rsidR="00F91921" w:rsidRPr="00C94733" w:rsidTr="009F0096">
        <w:tc>
          <w:tcPr>
            <w:tcW w:w="710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6379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документів педагогічними працівниками, які атестуються до атестаційної комісії в паперовій або електронній формі, їх реєстрація секретарем.</w:t>
            </w:r>
          </w:p>
        </w:tc>
        <w:tc>
          <w:tcPr>
            <w:tcW w:w="2800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5 робочих днів з дня оприлюднення інформації</w:t>
            </w:r>
          </w:p>
        </w:tc>
      </w:tr>
      <w:tr w:rsidR="00F91921" w:rsidRPr="00C94733" w:rsidTr="009F0096">
        <w:tc>
          <w:tcPr>
            <w:tcW w:w="710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6379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Розгляд документів педагогічних працівників, які атестуються у 2024 році та оцінювання їх професійних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урахуванням посадових обов’язків і вимог професійного стандарту. </w:t>
            </w:r>
          </w:p>
        </w:tc>
        <w:tc>
          <w:tcPr>
            <w:tcW w:w="2800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01.04.2023</w:t>
            </w:r>
          </w:p>
        </w:tc>
      </w:tr>
      <w:tr w:rsidR="00F91921" w:rsidRPr="00C94733" w:rsidTr="009F0096">
        <w:tc>
          <w:tcPr>
            <w:tcW w:w="710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6379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Підсумкове засідання атестаційної комісії. Рішення про результати атестації педагогічних працівників, оформлення атестаційних листів.</w:t>
            </w:r>
          </w:p>
        </w:tc>
        <w:tc>
          <w:tcPr>
            <w:tcW w:w="2800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01.04.2023</w:t>
            </w:r>
          </w:p>
        </w:tc>
      </w:tr>
      <w:tr w:rsidR="00F91921" w:rsidRPr="00C94733" w:rsidTr="00F91921">
        <w:trPr>
          <w:trHeight w:val="1343"/>
        </w:trPr>
        <w:tc>
          <w:tcPr>
            <w:tcW w:w="710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6379" w:type="dxa"/>
          </w:tcPr>
          <w:p w:rsidR="00F91921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одного примірника атестаційного листа педагогічному працівнику під підпис або відправлення у сканованому вигляді на його електронну адресу (з підтвердженням отримання).</w:t>
            </w:r>
          </w:p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3-х робочих днів з дати прийняття відповідного рішення АК</w:t>
            </w:r>
          </w:p>
        </w:tc>
      </w:tr>
      <w:tr w:rsidR="00F91921" w:rsidRPr="00C94733" w:rsidTr="009F0096">
        <w:tc>
          <w:tcPr>
            <w:tcW w:w="710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6379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директора НРЦ про результати атестації педагогічних працівників у 2024 році.</w:t>
            </w:r>
          </w:p>
        </w:tc>
        <w:tc>
          <w:tcPr>
            <w:tcW w:w="2800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3-х робочих днів з дати прийняття відповідного рішення АК</w:t>
            </w:r>
          </w:p>
        </w:tc>
      </w:tr>
      <w:tr w:rsidR="00F91921" w:rsidRPr="00C94733" w:rsidTr="009F0096">
        <w:tc>
          <w:tcPr>
            <w:tcW w:w="710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6379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педагогічних працівників з наказом за результатами атестації, подача наказу до бухгалтерії відділу освіти</w:t>
            </w:r>
          </w:p>
        </w:tc>
        <w:tc>
          <w:tcPr>
            <w:tcW w:w="2800" w:type="dxa"/>
          </w:tcPr>
          <w:p w:rsidR="00F91921" w:rsidRPr="00C94733" w:rsidRDefault="00F91921" w:rsidP="009F0096">
            <w:pPr>
              <w:pStyle w:val="a3"/>
              <w:shd w:val="clear" w:color="auto" w:fill="auto"/>
              <w:tabs>
                <w:tab w:val="left" w:leader="underscore" w:pos="339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3-х робочих днів з дати прийняття відповідного рішення АК</w:t>
            </w:r>
          </w:p>
        </w:tc>
      </w:tr>
    </w:tbl>
    <w:p w:rsidR="00D02CD3" w:rsidRDefault="00D02CD3"/>
    <w:sectPr w:rsidR="00D02CD3" w:rsidSect="00F919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21"/>
    <w:rsid w:val="00C234DF"/>
    <w:rsid w:val="00D02CD3"/>
    <w:rsid w:val="00F9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91921"/>
    <w:pPr>
      <w:widowControl w:val="0"/>
      <w:shd w:val="clear" w:color="auto" w:fill="FFFFFF"/>
      <w:overflowPunct/>
      <w:autoSpaceDE/>
      <w:autoSpaceDN/>
      <w:adjustRightInd/>
      <w:spacing w:before="120" w:line="238" w:lineRule="exact"/>
      <w:jc w:val="both"/>
    </w:pPr>
    <w:rPr>
      <w:rFonts w:ascii="Arial" w:eastAsia="Calibri" w:hAnsi="Arial" w:cs="Arial"/>
      <w:sz w:val="19"/>
      <w:szCs w:val="19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F91921"/>
    <w:rPr>
      <w:rFonts w:ascii="Arial" w:eastAsia="Calibri" w:hAnsi="Arial" w:cs="Arial"/>
      <w:sz w:val="19"/>
      <w:szCs w:val="19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F9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3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4D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91921"/>
    <w:pPr>
      <w:widowControl w:val="0"/>
      <w:shd w:val="clear" w:color="auto" w:fill="FFFFFF"/>
      <w:overflowPunct/>
      <w:autoSpaceDE/>
      <w:autoSpaceDN/>
      <w:adjustRightInd/>
      <w:spacing w:before="120" w:line="238" w:lineRule="exact"/>
      <w:jc w:val="both"/>
    </w:pPr>
    <w:rPr>
      <w:rFonts w:ascii="Arial" w:eastAsia="Calibri" w:hAnsi="Arial" w:cs="Arial"/>
      <w:sz w:val="19"/>
      <w:szCs w:val="19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F91921"/>
    <w:rPr>
      <w:rFonts w:ascii="Arial" w:eastAsia="Calibri" w:hAnsi="Arial" w:cs="Arial"/>
      <w:sz w:val="19"/>
      <w:szCs w:val="19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F9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3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4D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2023-11-09T06:54:00Z</cp:lastPrinted>
  <dcterms:created xsi:type="dcterms:W3CDTF">2023-11-08T15:37:00Z</dcterms:created>
  <dcterms:modified xsi:type="dcterms:W3CDTF">2023-11-09T06:55:00Z</dcterms:modified>
</cp:coreProperties>
</file>