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7E" w:rsidRDefault="00B32F7E" w:rsidP="00B32F7E">
      <w:pPr>
        <w:widowControl w:val="0"/>
        <w:autoSpaceDE w:val="0"/>
        <w:autoSpaceDN w:val="0"/>
        <w:spacing w:before="240" w:after="60" w:line="240" w:lineRule="auto"/>
        <w:ind w:right="200"/>
        <w:outlineLvl w:val="6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15.4pt;width:38.45pt;height:4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87398554" r:id="rId6"/>
        </w:pict>
      </w:r>
    </w:p>
    <w:p w:rsidR="00B32F7E" w:rsidRDefault="00B32F7E" w:rsidP="00B32F7E">
      <w:pPr>
        <w:widowControl w:val="0"/>
        <w:autoSpaceDE w:val="0"/>
        <w:autoSpaceDN w:val="0"/>
        <w:spacing w:before="240" w:after="60" w:line="240" w:lineRule="auto"/>
        <w:ind w:right="200"/>
        <w:outlineLvl w:val="6"/>
        <w:rPr>
          <w:rFonts w:ascii="Times New Roman" w:eastAsia="Times New Roman" w:hAnsi="Times New Roman" w:cs="Times New Roman"/>
          <w:bCs/>
          <w:sz w:val="16"/>
          <w:szCs w:val="24"/>
          <w:lang w:val="uk-UA" w:eastAsia="ru-RU"/>
        </w:rPr>
      </w:pPr>
    </w:p>
    <w:p w:rsidR="00B32F7E" w:rsidRDefault="00B32F7E" w:rsidP="00B32F7E">
      <w:pPr>
        <w:widowControl w:val="0"/>
        <w:tabs>
          <w:tab w:val="left" w:pos="4488"/>
        </w:tabs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2F7E" w:rsidRDefault="00B32F7E" w:rsidP="00B32F7E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КУЛЬТУРИ І СПОРТУ</w:t>
      </w:r>
    </w:p>
    <w:p w:rsidR="00B32F7E" w:rsidRDefault="00B32F7E" w:rsidP="00B32F7E">
      <w:pPr>
        <w:widowControl w:val="0"/>
        <w:shd w:val="clear" w:color="auto" w:fill="FFFFFF"/>
        <w:tabs>
          <w:tab w:val="left" w:leader="underscore" w:pos="494"/>
        </w:tabs>
        <w:spacing w:after="0" w:line="240" w:lineRule="auto"/>
        <w:ind w:left="14" w:right="20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ДЖУЛИНСЬКОЇ СІЛЬСЬКОЇ РАДИ </w:t>
      </w:r>
    </w:p>
    <w:p w:rsidR="00B32F7E" w:rsidRDefault="00B32F7E" w:rsidP="00B32F7E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КОМУНАЛЬНИЙ ЗАКЛАД </w:t>
      </w:r>
    </w:p>
    <w:p w:rsidR="00B32F7E" w:rsidRDefault="00B32F7E" w:rsidP="00B32F7E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«ДЖУЛИНСЬКИЙ НАВЧАЛЬНО-РЕАБІЛІТАЦІЙНИЙ ЦЕНТР»</w:t>
      </w:r>
    </w:p>
    <w:p w:rsidR="00B32F7E" w:rsidRDefault="00B32F7E" w:rsidP="00B32F7E">
      <w:pPr>
        <w:widowControl w:val="0"/>
        <w:spacing w:after="0" w:line="240" w:lineRule="auto"/>
        <w:ind w:left="708" w:right="200" w:firstLine="500"/>
        <w:jc w:val="center"/>
        <w:rPr>
          <w:rFonts w:ascii="Arial" w:eastAsia="Times New Roman" w:hAnsi="Arial" w:cs="Arial"/>
          <w:sz w:val="16"/>
          <w:szCs w:val="16"/>
          <w:lang w:val="uk-UA" w:eastAsia="ru-RU"/>
        </w:rPr>
      </w:pPr>
      <w:r>
        <w:rPr>
          <w:rFonts w:ascii="Arial" w:eastAsia="Times New Roman" w:hAnsi="Arial" w:cs="Arial"/>
          <w:sz w:val="16"/>
          <w:szCs w:val="16"/>
          <w:lang w:val="uk-UA" w:eastAsia="ru-RU"/>
        </w:rPr>
        <w:tab/>
        <w:t xml:space="preserve">        </w:t>
      </w:r>
    </w:p>
    <w:p w:rsidR="00B32F7E" w:rsidRDefault="00B32F7E" w:rsidP="00B32F7E">
      <w:pPr>
        <w:widowControl w:val="0"/>
        <w:spacing w:after="0" w:line="240" w:lineRule="auto"/>
        <w:ind w:left="120" w:right="200" w:firstLine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B32F7E" w:rsidRDefault="00B32F7E" w:rsidP="00B32F7E">
      <w:pPr>
        <w:widowControl w:val="0"/>
        <w:spacing w:after="0" w:line="240" w:lineRule="auto"/>
        <w:ind w:right="200"/>
        <w:jc w:val="both"/>
        <w:rPr>
          <w:rFonts w:ascii="Arial" w:eastAsia="Times New Roman" w:hAnsi="Arial" w:cs="Arial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.08.202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ab/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Джулинка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№ ____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створення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proofErr w:type="spellStart"/>
      <w:r>
        <w:rPr>
          <w:b/>
          <w:sz w:val="28"/>
          <w:szCs w:val="28"/>
        </w:rPr>
        <w:t>розгляду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бул</w:t>
      </w:r>
      <w:proofErr w:type="gramEnd"/>
      <w:r>
        <w:rPr>
          <w:b/>
          <w:sz w:val="28"/>
          <w:szCs w:val="28"/>
        </w:rPr>
        <w:t>інгу</w:t>
      </w:r>
      <w:proofErr w:type="spellEnd"/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  <w:lang w:val="uk-UA"/>
        </w:rPr>
        <w:t>Джулинському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навчально-</w:t>
      </w:r>
      <w:proofErr w:type="spellEnd"/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реабілітаційному центрі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», відповідно до методичних рекомендацій Міністерства освіти і науки України , з метою виявлення та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серед учасників освітнього процесу, швидкого реагування на такі випадки,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1.Створити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у такому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>: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Олексій Н.В.,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психолог;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Петр</w:t>
      </w:r>
      <w:proofErr w:type="gramEnd"/>
      <w:r>
        <w:rPr>
          <w:sz w:val="28"/>
          <w:szCs w:val="28"/>
          <w:lang w:val="uk-UA"/>
        </w:rPr>
        <w:t>іянчук</w:t>
      </w:r>
      <w:proofErr w:type="spellEnd"/>
      <w:r>
        <w:rPr>
          <w:sz w:val="28"/>
          <w:szCs w:val="28"/>
          <w:lang w:val="uk-UA"/>
        </w:rPr>
        <w:t xml:space="preserve"> Н.О., </w:t>
      </w:r>
      <w:proofErr w:type="spellStart"/>
      <w:r>
        <w:rPr>
          <w:sz w:val="28"/>
          <w:szCs w:val="28"/>
          <w:lang w:val="uk-UA"/>
        </w:rPr>
        <w:t>педагоо-організатор</w:t>
      </w:r>
      <w:proofErr w:type="spellEnd"/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директор НРЦ – Мельник В.І., заступник директора з НВР – Дудник О.О., вчитель початкових класів – </w:t>
      </w:r>
      <w:proofErr w:type="spellStart"/>
      <w:r>
        <w:rPr>
          <w:sz w:val="28"/>
          <w:szCs w:val="28"/>
          <w:lang w:val="uk-UA"/>
        </w:rPr>
        <w:t>Куліковська</w:t>
      </w:r>
      <w:proofErr w:type="spellEnd"/>
      <w:r>
        <w:rPr>
          <w:sz w:val="28"/>
          <w:szCs w:val="28"/>
          <w:lang w:val="uk-UA"/>
        </w:rPr>
        <w:t xml:space="preserve"> Л.М., голова ради НРЦ – Бречко Л.В., класний керівник – </w:t>
      </w:r>
      <w:proofErr w:type="spellStart"/>
      <w:r>
        <w:rPr>
          <w:sz w:val="28"/>
          <w:szCs w:val="28"/>
          <w:lang w:val="uk-UA"/>
        </w:rPr>
        <w:t>Липницька</w:t>
      </w:r>
      <w:proofErr w:type="spellEnd"/>
      <w:r>
        <w:rPr>
          <w:sz w:val="28"/>
          <w:szCs w:val="28"/>
          <w:lang w:val="uk-UA"/>
        </w:rPr>
        <w:t xml:space="preserve"> О.П., голова МО класних керівників – </w:t>
      </w: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Н.І., </w:t>
      </w:r>
      <w:proofErr w:type="spellStart"/>
      <w:r>
        <w:rPr>
          <w:sz w:val="28"/>
          <w:szCs w:val="28"/>
          <w:lang w:val="uk-UA"/>
        </w:rPr>
        <w:t>Гуравська</w:t>
      </w:r>
      <w:proofErr w:type="spellEnd"/>
      <w:r>
        <w:rPr>
          <w:sz w:val="28"/>
          <w:szCs w:val="28"/>
          <w:lang w:val="uk-UA"/>
        </w:rPr>
        <w:t xml:space="preserve"> М.Л., медична сестра;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причетні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письмової</w:t>
      </w:r>
      <w:proofErr w:type="spellEnd"/>
      <w:r>
        <w:rPr>
          <w:sz w:val="28"/>
          <w:szCs w:val="28"/>
        </w:rPr>
        <w:t xml:space="preserve"> заяви директору </w:t>
      </w:r>
      <w:r>
        <w:rPr>
          <w:sz w:val="28"/>
          <w:szCs w:val="28"/>
          <w:lang w:val="uk-UA"/>
        </w:rPr>
        <w:t>НРЦ</w:t>
      </w:r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майбутньому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кваліфікуватися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булінг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роз’яснювальну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 та батьками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прирівнюються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Довести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боку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втаємничення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05B63"/>
          <w:sz w:val="20"/>
          <w:szCs w:val="20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розмістити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НРЦ</w:t>
      </w:r>
      <w:r>
        <w:rPr>
          <w:sz w:val="28"/>
          <w:szCs w:val="28"/>
        </w:rPr>
        <w:t>.</w:t>
      </w:r>
    </w:p>
    <w:p w:rsidR="00B32F7E" w:rsidRDefault="00B32F7E" w:rsidP="00B32F7E">
      <w:pPr>
        <w:pStyle w:val="a3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B32F7E" w:rsidRDefault="00B32F7E" w:rsidP="00B32F7E">
      <w:pPr>
        <w:pStyle w:val="a3"/>
        <w:shd w:val="clear" w:color="auto" w:fill="FFFFFF"/>
        <w:spacing w:before="0" w:beforeAutospacing="0" w:after="295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                                                            Володимир МЕЛЬНИК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наказом ознайомлені: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________Окса</w:t>
      </w:r>
      <w:proofErr w:type="spellEnd"/>
      <w:r>
        <w:rPr>
          <w:sz w:val="22"/>
          <w:szCs w:val="22"/>
          <w:lang w:val="uk-UA"/>
        </w:rPr>
        <w:t>на ДУДНИК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________Оль</w:t>
      </w:r>
      <w:proofErr w:type="spellEnd"/>
      <w:r>
        <w:rPr>
          <w:sz w:val="22"/>
          <w:szCs w:val="22"/>
          <w:lang w:val="uk-UA"/>
        </w:rPr>
        <w:t>га ЛИПНИЦЬКА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________Натал</w:t>
      </w:r>
      <w:proofErr w:type="spellEnd"/>
      <w:r>
        <w:rPr>
          <w:sz w:val="22"/>
          <w:szCs w:val="22"/>
          <w:lang w:val="uk-UA"/>
        </w:rPr>
        <w:t>ія ОЛЕКСІЙ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_______Натал</w:t>
      </w:r>
      <w:proofErr w:type="spellEnd"/>
      <w:r>
        <w:rPr>
          <w:sz w:val="22"/>
          <w:szCs w:val="22"/>
          <w:lang w:val="uk-UA"/>
        </w:rPr>
        <w:t>ія ПЕТРІЯНЧУК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_______Людми</w:t>
      </w:r>
      <w:proofErr w:type="spellEnd"/>
      <w:r>
        <w:rPr>
          <w:sz w:val="22"/>
          <w:szCs w:val="22"/>
          <w:lang w:val="uk-UA"/>
        </w:rPr>
        <w:t>ла КУЛІКОВСЬКА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_______Ган</w:t>
      </w:r>
      <w:proofErr w:type="spellEnd"/>
      <w:r>
        <w:rPr>
          <w:sz w:val="22"/>
          <w:szCs w:val="22"/>
          <w:lang w:val="uk-UA"/>
        </w:rPr>
        <w:t>на ГЕРАСИМЧУК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_______Мар</w:t>
      </w:r>
      <w:proofErr w:type="spellEnd"/>
      <w:r>
        <w:rPr>
          <w:sz w:val="22"/>
          <w:szCs w:val="22"/>
          <w:lang w:val="uk-UA"/>
        </w:rPr>
        <w:t>ія ТРАЧУК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_______Натал</w:t>
      </w:r>
      <w:proofErr w:type="spellEnd"/>
      <w:r>
        <w:rPr>
          <w:sz w:val="22"/>
          <w:szCs w:val="22"/>
          <w:lang w:val="uk-UA"/>
        </w:rPr>
        <w:t>ія ГУЦОЛ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_______Людми</w:t>
      </w:r>
      <w:proofErr w:type="spellEnd"/>
      <w:r>
        <w:rPr>
          <w:sz w:val="22"/>
          <w:szCs w:val="22"/>
          <w:lang w:val="uk-UA"/>
        </w:rPr>
        <w:t>ла БРЕЧКО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_______Людми</w:t>
      </w:r>
      <w:proofErr w:type="spellEnd"/>
      <w:r>
        <w:rPr>
          <w:sz w:val="22"/>
          <w:szCs w:val="22"/>
          <w:lang w:val="uk-UA"/>
        </w:rPr>
        <w:t>ла ГОРБАТЮК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_______Людми</w:t>
      </w:r>
      <w:proofErr w:type="spellEnd"/>
      <w:r>
        <w:rPr>
          <w:sz w:val="22"/>
          <w:szCs w:val="22"/>
          <w:lang w:val="uk-UA"/>
        </w:rPr>
        <w:t>ла ГЕРАСИМЧУК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_______Натал</w:t>
      </w:r>
      <w:proofErr w:type="spellEnd"/>
      <w:r>
        <w:rPr>
          <w:sz w:val="22"/>
          <w:szCs w:val="22"/>
          <w:lang w:val="uk-UA"/>
        </w:rPr>
        <w:t>ія КУШНІР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_______Тетя</w:t>
      </w:r>
      <w:proofErr w:type="spellEnd"/>
      <w:r>
        <w:rPr>
          <w:sz w:val="22"/>
          <w:szCs w:val="22"/>
          <w:lang w:val="uk-UA"/>
        </w:rPr>
        <w:t>на УЖЕВКО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_______Оле</w:t>
      </w:r>
      <w:proofErr w:type="spellEnd"/>
      <w:r>
        <w:rPr>
          <w:sz w:val="22"/>
          <w:szCs w:val="22"/>
          <w:lang w:val="uk-UA"/>
        </w:rPr>
        <w:t>на ІВАСИК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_______Олексан</w:t>
      </w:r>
      <w:proofErr w:type="spellEnd"/>
      <w:r>
        <w:rPr>
          <w:sz w:val="22"/>
          <w:szCs w:val="22"/>
          <w:lang w:val="uk-UA"/>
        </w:rPr>
        <w:t>др СЕРЕДЮК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______Гали</w:t>
      </w:r>
      <w:proofErr w:type="spellEnd"/>
      <w:r>
        <w:rPr>
          <w:sz w:val="22"/>
          <w:szCs w:val="22"/>
          <w:lang w:val="uk-UA"/>
        </w:rPr>
        <w:t>на ПІДГІРЕЦЬ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______Лари</w:t>
      </w:r>
      <w:proofErr w:type="spellEnd"/>
      <w:r>
        <w:rPr>
          <w:sz w:val="22"/>
          <w:szCs w:val="22"/>
          <w:lang w:val="uk-UA"/>
        </w:rPr>
        <w:t>са ПРОКІПЧУК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______Оле</w:t>
      </w:r>
      <w:proofErr w:type="spellEnd"/>
      <w:r>
        <w:rPr>
          <w:sz w:val="22"/>
          <w:szCs w:val="22"/>
          <w:lang w:val="uk-UA"/>
        </w:rPr>
        <w:t>на КОЗАК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______Ол</w:t>
      </w:r>
      <w:proofErr w:type="spellEnd"/>
      <w:r>
        <w:rPr>
          <w:sz w:val="22"/>
          <w:szCs w:val="22"/>
          <w:lang w:val="uk-UA"/>
        </w:rPr>
        <w:t>ег ЧОВГАНЮК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______Володим</w:t>
      </w:r>
      <w:proofErr w:type="spellEnd"/>
      <w:r>
        <w:rPr>
          <w:sz w:val="22"/>
          <w:szCs w:val="22"/>
          <w:lang w:val="uk-UA"/>
        </w:rPr>
        <w:t>ир КОКОШКО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______Мари</w:t>
      </w:r>
      <w:proofErr w:type="spellEnd"/>
      <w:r>
        <w:rPr>
          <w:sz w:val="22"/>
          <w:szCs w:val="22"/>
          <w:lang w:val="uk-UA"/>
        </w:rPr>
        <w:t>на ГУРАВСЬКА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______Ві</w:t>
      </w:r>
      <w:proofErr w:type="spellEnd"/>
      <w:r>
        <w:rPr>
          <w:sz w:val="22"/>
          <w:szCs w:val="22"/>
          <w:lang w:val="uk-UA"/>
        </w:rPr>
        <w:t>та ЮРЧЕНКО</w:t>
      </w:r>
    </w:p>
    <w:p w:rsidR="00B32F7E" w:rsidRDefault="00B32F7E" w:rsidP="00B32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32F7E" w:rsidRDefault="00B32F7E" w:rsidP="00B32F7E">
      <w:pPr>
        <w:pStyle w:val="a3"/>
        <w:shd w:val="clear" w:color="auto" w:fill="FFFFFF"/>
        <w:spacing w:before="0" w:beforeAutospacing="0" w:after="295" w:afterAutospacing="0"/>
        <w:jc w:val="both"/>
        <w:rPr>
          <w:sz w:val="28"/>
          <w:szCs w:val="28"/>
          <w:lang w:val="uk-UA"/>
        </w:rPr>
      </w:pPr>
    </w:p>
    <w:p w:rsidR="00B32F7E" w:rsidRDefault="00B32F7E" w:rsidP="00B32F7E">
      <w:pPr>
        <w:jc w:val="both"/>
      </w:pPr>
    </w:p>
    <w:p w:rsidR="007720B7" w:rsidRPr="00B32F7E" w:rsidRDefault="007720B7">
      <w:pPr>
        <w:rPr>
          <w:lang w:val="uk-UA"/>
        </w:rPr>
      </w:pPr>
    </w:p>
    <w:sectPr w:rsidR="007720B7" w:rsidRPr="00B3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7E"/>
    <w:rsid w:val="007720B7"/>
    <w:rsid w:val="00B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2024-09-09T11:49:00Z</cp:lastPrinted>
  <dcterms:created xsi:type="dcterms:W3CDTF">2024-09-09T11:48:00Z</dcterms:created>
  <dcterms:modified xsi:type="dcterms:W3CDTF">2024-09-09T11:50:00Z</dcterms:modified>
</cp:coreProperties>
</file>