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61" w:rsidRPr="008C5C61" w:rsidRDefault="008C5C61" w:rsidP="008C5C61">
      <w:pPr>
        <w:spacing w:after="225" w:line="240" w:lineRule="auto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8C5C61"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>Методичні рекомендації щодо організації освітнього процесу у спеціальних закладах загальної середньої освіти в 2020/2021 навчальному році</w:t>
      </w:r>
    </w:p>
    <w:p w:rsidR="008C5C61" w:rsidRPr="008C5C61" w:rsidRDefault="008C5C61" w:rsidP="008C5C61">
      <w:pPr>
        <w:spacing w:after="0" w:line="240" w:lineRule="auto"/>
        <w:jc w:val="right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C5C61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Додаток до листа</w:t>
      </w:r>
      <w:r w:rsidRPr="008C5C61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>Міністерства освіти і науки України</w:t>
      </w:r>
      <w:r w:rsidRPr="008C5C61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>від   </w:t>
      </w:r>
      <w:r w:rsidRPr="008C5C61">
        <w:rPr>
          <w:rFonts w:ascii="Verdana" w:eastAsia="Times New Roman" w:hAnsi="Verdana" w:cs="Times New Roman"/>
          <w:color w:val="2C2F34"/>
          <w:sz w:val="21"/>
          <w:szCs w:val="21"/>
          <w:u w:val="single"/>
          <w:bdr w:val="none" w:sz="0" w:space="0" w:color="auto" w:frame="1"/>
          <w:lang w:eastAsia="ru-RU"/>
        </w:rPr>
        <w:t>05.08.2020</w:t>
      </w:r>
      <w:r w:rsidRPr="008C5C61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    </w:t>
      </w:r>
      <w:proofErr w:type="gramStart"/>
      <w:r w:rsidRPr="008C5C61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№  </w:t>
      </w:r>
      <w:r w:rsidRPr="008C5C61">
        <w:rPr>
          <w:rFonts w:ascii="Verdana" w:eastAsia="Times New Roman" w:hAnsi="Verdana" w:cs="Times New Roman"/>
          <w:color w:val="2C2F34"/>
          <w:sz w:val="21"/>
          <w:szCs w:val="21"/>
          <w:u w:val="single"/>
          <w:bdr w:val="none" w:sz="0" w:space="0" w:color="auto" w:frame="1"/>
          <w:lang w:eastAsia="ru-RU"/>
        </w:rPr>
        <w:t>1</w:t>
      </w:r>
      <w:proofErr w:type="gramEnd"/>
      <w:r w:rsidRPr="008C5C61">
        <w:rPr>
          <w:rFonts w:ascii="Verdana" w:eastAsia="Times New Roman" w:hAnsi="Verdana" w:cs="Times New Roman"/>
          <w:color w:val="2C2F34"/>
          <w:sz w:val="21"/>
          <w:szCs w:val="21"/>
          <w:u w:val="single"/>
          <w:bdr w:val="none" w:sz="0" w:space="0" w:color="auto" w:frame="1"/>
          <w:lang w:eastAsia="ru-RU"/>
        </w:rPr>
        <w:t>/9-421</w:t>
      </w:r>
    </w:p>
    <w:p w:rsidR="008C5C61" w:rsidRPr="008C5C61" w:rsidRDefault="008C5C61" w:rsidP="008C5C61">
      <w:pPr>
        <w:spacing w:after="0" w:line="240" w:lineRule="auto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</w:pPr>
      <w:hyperlink r:id="rId4" w:history="1">
        <w:r w:rsidRPr="008C5C6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Методичні рекомендації щодо організації освітнього процесу</w:t>
        </w:r>
      </w:hyperlink>
      <w:r w:rsidRPr="008C5C61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br/>
      </w:r>
      <w:hyperlink r:id="rId5" w:history="1">
        <w:r w:rsidRPr="008C5C6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у спеціальних закладах загальної середньої освіти</w:t>
        </w:r>
      </w:hyperlink>
      <w:r w:rsidRPr="008C5C61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ru-RU"/>
        </w:rPr>
        <w:br/>
      </w:r>
      <w:hyperlink r:id="rId6" w:history="1">
        <w:r w:rsidRPr="008C5C6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 2020/2021 навчальному році</w:t>
        </w:r>
      </w:hyperlink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Організація освітнього процесу у спеціальних закладах загальної середньої освіти для дітей з особливими освітніми потребами (далі – спеціальні заклади) у 2020/2021 навчальному році здійснюється відповідно Законів України «Про освіту», «Про повну загальну середню освіту», в рамках нормативно-правового забезпечення Нової української школи, положень про спеціальну школу, навчально-реабілітаційний центр, інших актів, що регулюють забезпечення освітнього процесу в закладах дошкільної та загальної середньої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Водночас, освітній процес має бути організований з урахуванням вимог актів Кабінету Міністрів України, зокрема, постанови Кабінетом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 в залежності від епідемічної ситуації в регіоні або окремих адміністративно-територіальних одиницях встановлюється рівень епідемічної небезпеки поширення COVID-19 («зелений», «жовтий», «помаранчевий» або «червоний»), рекомендацій Головного державного санітарного лікаря, наказів та листів МОН щодо організації протиепідемічних заходів у закладах освіти на період карантину у зв’язку з поширенням короновірусної хвороби (COVID-19)».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Для забезпечення освітнього процесу керівник має створити в закладі загальної середньої освіти безпечне освітнє середовище (частина четверта статті 38 Закону України «Про повну загальну середню освіту»), забезпечувати дотримання вимог щодо охорони дитинства, охорони праці, вимог техніки безпеки, у тому числі протипожежної безпеки; організовувати харчування та сприяти медичному обслуговуванню учнів відповідно до законодавства.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Зокрема, відповідно до частини третьої статті 12 Закону України «Про повну загальну середню освіту» кількість учнів у навчальних приміщеннях закладів освіти має відповідати вимогам санітарного законодавства та не може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порушувати права учнів (педагогічних працівників) на належні, безпечні та здорові умови навчання (праці).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Організація освітнього процесу. Нагадуємо, що у спеціальних закладах освіти (спеціальних школах, навчально-реабілітаційних центрах (далі – НРЦ) з   1 вересня 2018 року запроваджено поетапне введення в дію нових навчальних планів, розроблених відповідно до Державного стандарту початкової освіти, затвердженого постановою Кабінету Міністрів України від 21 лютого 2018 р.       № 87.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 2020/2021 навчальному році учні спеціальних закладів освіти навчаються за зазначеними нижче типовими освітніми програмами.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З урахуванням особливостей навчально-пізнавальної діяльності учні 1-х класів з порушеннями інтелектуального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розвитку  навчаються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за типовими освітніми програмами,  затвердженими  наказом Міністерства освіти і науки України від 26.07.2018 № 815 «Про затвердження типової освітньої програми початкової освіти спеціальних закладів загальної середньої освіти для учнів    1 класів з інтелектуальними порушеннями» (далі – наказ МОН);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учні 2-х класів для дітей з порушеннями інтелектуального розвитку навчаються за типовими освітніми програмами, затвердженими наказом МОН від 02.07.2019 № 917 «Про затвердження типової освітньої програми початкової освіти спеціальних закладів загальної середньої освіти для учнів 2 класу                    з порушеннями інтелектуального розвитку»;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учні 3-х класів для дітей з порушеннями інтелектуального розвитку навчаються за типовими освітніми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програмами,  затвердженими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наказом МОН від 01.04.2020 № 467 «Про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розвитку».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Учні 1, 2, 3-х класів (крім учнів з порушеннями інтелектуального розвитку) навчаються за типовими освітніми програмами, затвердженими наказом МОН від 26.07.2018 № 814 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 (зі змінами, наказ МОН від 16.08.2019 № 917).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Учні 4-х класів спеціальних закладів освіти всіх видів (включаючи учнів з порушеннями інтелектуального розвитку) навчаються за типовими освітніми програмами, затвердженими наказом МОН від 25.06.2018 № 693 «Про затвердження типової освітньої програми спеціальних закладів загальної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середньої освіти І ступеня для дітей з особливими освітніми потребами» (зі змінами, наказ МОН від 04.09.2018 № 968).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Учні 5-10-х класів спеціальних закладів освіти всіх видів навчаються за типовими освітніми програмами, затвердженими наказом МОН від 12.06.2018 «Про затвердження типової освітньої програми спеціальних закладів загальної середньої освіти ІІ ступеня для дітей з особливими освітніми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потребами»   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(зі змінами, накази МОН від 26.07.2018 № 815, від 10.06.2019 № 808).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На виконання абзацу двадцять четвертого частини першої статті 64 Закону України «Про освіту», з метою впровадження Державного стандарту базової і повної загальної середньої освіти, затвердженого постановою Кабінету Міністрів України від 23 листопада 2011 року № 1392, наказом МОН від 22.07.2020 № 944 затверджена типова освітня програма спеціальних закладів загальної середньої освіти III ступеня для дітей з особливими освітніми потребами.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Зазначена типова освітня програма ґрунтується на засадах особистісно зорієнтованого, компетентнісного і діяльнісного підходів, що реалізовані в освітніх галузях і відображені в результативних складових змісту повної загальної середньої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Типовою освітньою програмою визначені базові предмети, вибірково-обов’язкові предмети, профільні предмети, які вивчаються на профільному рівні, з переліком орієнтовної кількості тижневих годин, спеціальні курси, які разом із профільними предметами відображають специфіку конкретного профілю навчання і визначають його сутність. Профіль навчання формується спеціальним закладом освіти з урахуванням можливостей забезпечити якісну його реалізацію.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Пунктом 4 наказу МОН від 22.07.2020 № 944 визнано таким, що втратив чинність, наказ МОН від 21.06.2018 № 668 «Про затвердження типової освітньої програми спеціальних закладів загальної середньої освіти III ступеня для дітей з особливими освітніми потребами».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Відповідно пунктом 3 зазначеного наказу МОН встановлено, що типова освітня програма вводиться в дію: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для 11-х класів спеціальних закладів загальної середньої освіти для дітей з особливими освітніми потребами – з 2020/2021 навчального року;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для 12-х класів спеціальних закладів загальної середньої освіти для дітей з особливими освітніми потребами – з 2020/2021, 2021/2022 навчальних років.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Отже, учні 11-х та 12-х класів для дітей із сенсорними порушеннями – з порушеннями зору (сліпі, зі зниженим зором), з порушеннями слуху (глухі, зі зниженим слухом), а також учні з порушеннями опорно-рухового апарату, навчаються за зазначеною типовою освітньою програмою.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Освітній процес у 2020/2021 навчальному році у спеціальних закладах освіти має розпочатися з визначення кожним педагогічним працівником прогалин у знаннях учнів з урахуванням вивченого навчального матеріалу.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З огляду на виявлені проблеми, вчитель обирає доцільні форми і методи          навчання для активізації навчальних досягнень учнів (набутих знань, умінь і навичок) з метою їх закріплення та, відповідно, збереження. Найперше, це повторення підручникового матеріалу, використання наочних посібників, роздаткового матеріалу на основі організованої предметно-практичної діяльності, у тому числі в ігровій формі. Забезпечення індивідуального та диференційованого підходу в процесі навчальної діяльності учнів підвищить ефективність активізації та закріплення набутих знань, умінь і навичок, засвоєння навчального матеріалу.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Відповідно скоригована корекційно-розвиткова робота з урахуванням непроведених корекційно-розвиткових занять, не засвоєного учнями навчального матеріалу забезпечить підвищення корекційної спрямованості освітнього процесу.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Оцінювання навчальних досягнень учнів з порушеннями інтелектуального розвитку початкової школи спеціальних закладів (класів) здійснюється за Критеріями оцінювання навчальних досягнень учнів початкових класів з порушеннями інтелектуального розвитку /навчально-методичний посібник/ (далі – Критерії) авт.: О.В. Чеботарьова, Г.О. Блеч, І.В. Гладченко, С.В. Трикоз, І.В. Бобренко та ін. – К., ІСП НАПН України, 2020 (схвалено до використання у роботі з дітьми з особливими освітніми потребами науково-методичною комісією з спеціальної педагогіки Науково-методичної ради МОН схвалено для використання у роботі з дітьми з особливими     освітніми потребами (лист Інституту модернізації змісту освіти (далі – ІМЗО) від 22.07.2020 № 22.1/12-Г-623), розміщено на сайтах МОН https://mon.gov.ua/ua/osvita/inklyuzivne-navchannya/dlya-fahivciv/metodiki-inkluzia та ІМЗО https://imzo.gov.ua/osvita/zagalno-serednya-osvita/navchalno-metodychne-zabezpechennya/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Зазначеними Критеріями відповідно до НУШ передбачені свідоцтва досягнень. Їх видають учням початкової школи двічі – після першої чверті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(щоб зафіксувати відправну точку) і наприкінці навчального року. У Критеріях подано зразок бланку свідоцтва досягнень та підходи щодо його заповнення.</w:t>
      </w:r>
    </w:p>
    <w:p w:rsidR="008C5C61" w:rsidRPr="008C5C61" w:rsidRDefault="008C5C61" w:rsidP="008C5C61">
      <w:pPr>
        <w:spacing w:after="0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Оцінювання навчальних досягнень учнів з порушеннями інтелектуального розвитку школи ІІ ступеня здійснюється за Критеріями оцінювання навчальних досягнень учнів 5-10 класів з порушеннями інтелектуального розвитку </w:t>
      </w:r>
      <w:r w:rsidRPr="008C5C61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/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навчально-методичний посібник/ авт.: О.В. Чеботарьова, Г.О. Блеч, І.В. Гладченко, С.В. Трикоз, І.В. Бобренко, Н.А. Ярмола та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ін.: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за ред.: О.В. Чеботарьової. – К., ІСП НАПН України, 2019 (схвалено до використання у роботі з дітьми з особливими освітніми потребами науково-методичною комісією з спеціальної педагогіки Науково-методичної ради МОН, розміщено на сайтах МОН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https://mon.gov.ua/ua/osvita/inklyuzivne-navchannya/dlya-fahivciv/metodiki-inkluzia;  та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ІМЗО https://imzo.gov.ua/osvita/zagalno-serednya-osvita/navchalno-metodychne-zabezpechennya/.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Нагадуємо, що інформація про формувальне та підсумкове оцінювання результатів навчання учня є конфіденційною. Вона обговорюється лише під час індивідуальних зустрічей учителя з учнем/ученицею та його /її батьками, які беруть участь у розробленні індивідуальної траєкторії розвитку учня.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Освітній процес у спеціальних закладах освіти організовується відповідно до переліку навчальної літератури, рекомендованої Міністерством освіти і науки України для використання у закладах освіти у 2020/2021 навчальному році. Відповідний лист МОН розміщений на веб-сайті МОН. Просимо взяти до уваги, що перелік навчальної літератури постійно оновлюється з урахуванням видання нових підручників, навчальних посібників.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Нагадуємо, що перелік навчальної літератури для кожної категорії дітей з порушеннями розвитку містить Примітку, у якій зазначаються особливості використання програм та навчальної літератури, рекомендованих МОН для використання закладами загальної середньої освіти, з урахуванням характеристик навчально-пізнавальної діяльності дітей з особливими освітніми потребами.</w:t>
      </w:r>
    </w:p>
    <w:p w:rsidR="008C5C61" w:rsidRPr="008C5C61" w:rsidRDefault="008C5C61" w:rsidP="008C5C61">
      <w:pPr>
        <w:spacing w:after="0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u w:val="single"/>
          <w:bdr w:val="none" w:sz="0" w:space="0" w:color="auto" w:frame="1"/>
          <w:lang w:eastAsia="ru-RU"/>
        </w:rPr>
        <w:t>Про завершення функціонування спеціальних шкіл для дітей із затримкою психічного розвитку (далі – ЗПР).</w:t>
      </w:r>
    </w:p>
    <w:p w:rsidR="008C5C61" w:rsidRPr="008C5C61" w:rsidRDefault="008C5C61" w:rsidP="008C5C61">
      <w:pPr>
        <w:spacing w:after="0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На виконання постанови Кабінету Міністрів України від 26 жовтня 2016 р. № 753 «Про внесення змін до постанови Кабінету Міністрів України від 23 квітня 2003 р. № 585» (далі – Постанова № 585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)  з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1 вересня 2018 року 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u w:val="single"/>
          <w:bdr w:val="none" w:sz="0" w:space="0" w:color="auto" w:frame="1"/>
          <w:lang w:eastAsia="ru-RU"/>
        </w:rPr>
        <w:t>не повинен був здійснюватися набір учнів із ЗПР до підготовчого, першого та п’ятого класів спеціальних закладів.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У рекомендаціях МОН наголошувалося, що навчання таких учнів забезпечується у закладах загальної середньої освіти за місцем проживання в інклюзивних та спеціальних класах.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Відповідно до Постанови № 585 у 2018/2019 навчальному році (далі – н. р.) спеціальна школа І ступеня для дітей із ЗПР функціонувала у складі 2-4-х класів. Учні 4-х класів 2018/2019 н. р. як випускники мали отримати відповідний документ та продовжити навчання у закладах загальної середньої освіти за місцем проживання.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З огляду на зазначене, початкова школа для дітей із ЗПР у 2019/2020 н. р. функціонувала у складі 3-4-х класів, у 2020/21 н. р. відповідно функціонуватиме у складі 4-х класів, учні яких випускаються із закладу.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Спеціальні школи для дітей із ЗПР ІІ ступеня у 2018/2019 н. р. мали функціонувати у складі 6-9-х класів, у 2019/2020 н. р. – у складі 7-9-х класів, у 2020/2021 н. р. функціонують у складі 8-9 класів.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Схема поетапного скорочення структури спеціальних шкіл для дітей із ЗПР ІІ ступеня визначена у наказі МОН від 26.07.2018 № 815, яким унесені зміни у додаток про навчальні плани спеціальних шкіл, спеціальних класів для дітей із затримкою психічного розвитку, затверджених наказом МОН від 12.06.2018          № 627 (таблиці 16, 17), де зазначена чинність навчальних планів: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6 клас – на 2018/2019 н. р.,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7 клас – на 2019/2020 н. р.,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8 клас – на 2020/2021 н. р.,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9 клас – на 2021/2022 н. р.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Така організаційна стратегія відповідає пункту 4 Постанови № 585, якою рекомендовано органам місцевого самоврядування до 2022 року перетворити існуючі спеціальні загальноосвітні школи (школи-інтернати) для дітей із затримкою психічного розвитку в інші типи закладів системи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З огляду на зазначене, просимо департаменти (управління) освіти і науки обласних, Київської міської державних адміністрацій провести моніторинг мережі класів у спеціальних закладах освіти та у разі необхідності вжити заходів щодо забезпечення функціонування закладів відповідно до Постанови № 585, Постанови № 221, типових освітніх програм для спеціальних закладів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Відповідно до пункту 3 Загальної частини Положення про спеціальну школу (постанова Кабінету Міністрів України від 6 березня 2019 р. № 221), окрім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забезпечення права дітей з особливими освітніми потребами на освіту, важливими завданнями спеціальних закладів освіти є набуття учнями ключових компетентностей. Зокрема, це формування життєвих, соціальних компетентностей учнів, здійснення їх допрофесійної підготовки, соціалізації.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Типові освітні програми спеціальних закладів освіти містять рекомендації щодо підходів до планування й організації закладом освіти комплексу освітніх компонентів для досягнення учнями обов’язкових результатів навчання, визначених відповідним державним стандартом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Формування життєвих компетентностей є важливим напрямом освітнього процесу спеціальних закладів для дітей з особливими освітніми потребами. Йдеться про комплексність і неперервність психолого-педагогічної, трудової, фізичної, соціальної реабілітації учнів шляхом створення оптимальних умов для їх фізичного, інтелектуального, психологічного розвитку.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Відповідно організований освітній процес забезпечує не просто засвоєння навчального матеріалу, але й формування спеціальних компетентностей з урахуванням особливостей діяльності дітей з особливими освітніми потребами, зумовленими порушеннями розвитку. Такі компетентності учнів потрібні не тільки у закладі освіти, але й у родині, на дозвіллі, у майбутніх виробничих стосунках.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Зокрема, компетентності для учнів з порушеннями інтелектуального розвитку виступають передумовою формування їх особистості та подальшої соціалізації.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Упродовж  навчання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в закладі освіти в учнів поступово формуються складові спеціальних компетентностей, що допомагає не тільки в освітньому процесі, але і готує їх до періоду після закінчення школи.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Надзвичайно важливу роль при цьому відіграє корекційно-розвиткова робота, години на проведення якої є обов’язковою частиною інваріантної складової навчальних планів типових освітніх програм. Це посилює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корекційну  спрямованість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навчання та виховання як основи подальшої реабілітації дітей з особливими освітніми потребами, формування навичок спілкування, підготовки дітей до життєдіяльності після закінчення школи та визначає особливості функціонування спеціальних закладів у порівнянні із закладами загальної середньої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 спеціальних закладах освіти для дітей з особливими освітніми потребами (спеціальні школи, НРЦ) важливою складовою освітнього процесу є трудове навчання (допрофесійна підготовка) та професійна орієнтація. Надзвичайно важливим є професійне орієнтування учнів з особливими освітніми потребами у початковій школі та формування у них професійно важливих якостей.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Водночас, вирішення цих завдань ускладнюється порушеннями фізичного, психічного розвитку, сенсорними порушеннями у дітей з особливими освітніми потребами, недостатньою сфор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softHyphen/>
        <w:t>мованістю мовленнєвої сфери, умінь аналізувати та узагальнювати відповідні процеси. Тому важливим етапом профорієнтаційної роботи є ознайомлен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softHyphen/>
        <w:t>ня учнів з особливими освітніми потребами початкової школи з доступними спеціальностями з урахуванням особливостей розвитку дітей, рекомендацій лікарів та формування початкових практичних навичок на базі шкільних навчальних майсте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softHyphen/>
        <w:t>рень.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 подальшому освітньому процесі створюються умови для особистісно орієнтованої профорієнтаційної орієнтації, допрофесійної підготовки учнів з особливими освітніми потребами, системного удосконалення їх загальноосвітньої та фахової підготовки, забезпечення професійного самовизначення у співпраці із закладами професійної (професійно-технічної освіти).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Трудове навчання та професійна орієнтація у спеціальних закладах освіти для дітей з порушеннями інтелектуального розвитку є основою для подальшої професійної підготовки випускників цих закладів. З урахуванням можливостей навчально-матеріальної бази закладу трудове навчання може здійснюватися у формі поглибленого професійно-трудового процесу в 11 класі.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Корекційна спрямованість трудового навчання забезпечує практичне застосування учнями з особливими потребами засвоєних знань, умінь і навичок, загальний розвиток, адекватне професійне орієнтування учнів з урахуванням особливостей їх психофізичного розвитку та рекомендацій лікарів. Тому актуальними є питання удосконалення освітнього процесу учнів з особливими потребами, зокрема, в частині їх відповідного професійного орієнтування, підготовки до подальшого професійного навчання з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урахуванням  можливостей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та інтересів дітей, побажань батьків, потреб ринку праці.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Варто організувати трудове навчання за актуальними напрямами: комунальна сфера, сільськогосподарська праця, сфера обслуговування та інше, з урахуванням потреб регіону. Такий підхід забезпечить адекватну професійну соціалізацію учнів спеціальних закладів освіти всіх видів, подальше працевлаштування випускників з урахуванням потреб місцевого ринку праці.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Водночас, здійснення трудового навчання та професійного орієнтування учнів з особливими освітніми потребами зумовлює наявність сучасної матеріальної бази та перегляд профілів трудового навчання у спеціальних закладах освіти з урахуванням можливостей їх подальшої професійної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підготовки у закладах професійної (професійно-технічної) освіти. Проте у багатьох випадках навчально-виробничі майстерні спеціальних закладів освіти обладнані за стандартними профілями (столярна, слюсарна, швейна справа), часто застарілим устаткуванням, яке потребує заміни та відповідного фінансування.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Упродовж попередніх років контингент учнів спеціальних закладів освіти (спеціальна школа, НРЦ) суттєво змінився. Щороку у таких закладах збільшується кількість дітей із складними, комплексними порушеннями розвитку, зокрема розладами спектра аутизму, синдромом Дауна, іншими ускладненими порушеннями інтелектуального розвитку, що потребує особливого підходу в організації освітнього процесу з урахуванням виховної та реабілітаційної складової.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З огляду на зазначене, прямою передумовою ефективності освітнього процесу у спеціальній школі є фахова підготовка (або фаховість) педагогічних працівників. Йдеться про наявність у спеціальних закладах корекційних педагогів (учителів-дефектологів) за відповідними напрямами корекційної освіти. Недостатній рівень фахових знань педпрацівників з корекційної педагогіки зумовлює певні проблеми. Зокрема, це здійснення особистісно орієнтованого психолого-педагогічного супроводу учнів з особливими освітніми потребами відповідно до специфіки їх навчально-пізнавальної діяльності, запровадження індивідуального та диференційованого підходу в процесі навчання як важливого принципу корекційної педагогіки (дефектології).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Сучасні тенденції розвитку освіти корелюються з удосконаленням законодавчої, нормативно-правової бази. Водночас, звернення до МОН педагогічних працівників з практичних питань свідчать про недостатнє знання положень та вимог чинного законодавства в галузі освіти, інших нормативно-правових актів, які регламентують організаційно-правові засади освітнього процесу в закладах освіти. Отже, підвищення рівня відповідних знань педагогічних працівників постійно має бути актуальним для керівників спеціальних закладів, органів управління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При цьому надзвичайно важливим є проведення консультативно-роз’яснювальної роботи щодо сучасної освітньої політики з керівниками, педагогічними працівниками закладів загальної середньої освіти різних типів, співпраця з неурядовими організаціями та батьками.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Просимо керівників спеціальних закладів освіти контролювати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правильність  комплектування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закладів учнями. Так, упродовж 2019 року до МОН надходили неодноразові звернення громадян, зокрема, щодо невідповідності діагнозу дитини виду спеціального закладу або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 xml:space="preserve">невідповідності діагнозу дійсному стану здоров’я дитини, щодо внутрішніх організаційних питань діяльності окремого закладу та інше. Такі питання </w:t>
      </w:r>
      <w:bookmarkStart w:id="0" w:name="_GoBack"/>
      <w:bookmarkEnd w:id="0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слід вирішувати на місці оперативно, у взаємодії з батьками, з урахуванням Положення про спеціальну школу та навчально-реабілітаційний центр, інших нормативних документів.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 рамках НУШ наголошується на важливості формування у дітей життєвих компетентностей, запровадження педагогіки партнерства, співпраці з батьками, надання їм консультативно-методичної допомоги з метою сприяння їх активній участі в освітньому процесі, зокрема, корекційно-розвитковій роботі, якщо йдеться про дітей з особливими освітніми потребами. Зокрема, це роз’яснення особливостей розвитку дитини, що зумовлюють особливості сприймання та засвоєння навчального матеріалу, про шляхи допомоги дитині, у тому числі проведення системної корекційно-розвиткової роботи.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Участь батьків в освітньому процесі своїх дітей підвищує його результативність, сприяє співпраці батьків з педагогічними працівниками, практичній реалізації визначених законодавством обов’язків батьків щодо освіти дітей.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Незаперечною є важливість співпраці спеціального закладу освіти з батьками дітей з особливими освітніми потребами в умовах карантину з урахуванням досвіду, напрацьованого у першому півріччі 2020 року, для забезпечення ефективності навчання і реабілітації таких дітей.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Водночас, сучасні тенденції розвитку освіти зумовлюють вимоги до підготовки педагогічних працівників, зокрема, до інноваційної діяльності, в частині організації дистанційного навчання з урахуванням вимог сьогодення    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  (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у тому числі в умовах запровадження карантину). Відповідно актуальною є необхідність підвищення рівня комп’ютерної грамотності педагогічних працівників, запровадження нових технологій управління в освітньому процесі.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Вирішення цих питань в частині підвищення кваліфікації педагогічних працівників належить до компетенції обласних (міських) інститутів післядипломної педагогічної освіти (далі – Інститути).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Видається доцільним на основі методичних рекомендацій МОН, за погодженням з відповідним органом управління освіти, Інститутам розробити план дій щодо надання спеціальним закладам освіти методичної допомоги з урахуванням фактичних обставин та потреб на місцях. Насамперед, це алгоритм застосування сучасних інноваційних технологій в організації освітнього процесу, засвоєння навчального матеріалу на засадах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його диференціації, індивідуалізації, запровадження у разі потреби дистанційної та інших форм навчання. Відповідний розділ має бути обов’язковою складовою освітніх програм для слухачів курсів підвищення кваліфікації на базі обласних інститутів післядипломної педагогічної освіти.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Бажано, щоб, з урахуванням проблемних питань конкретного спеціального закладу освіти, дирекцією за участю керівників методичних об’єднань були розроблені внутрішкільні методичні рекомендації, які орієнтують кожного вчителя на планування поетапного підходу до вирішення поставлених завдань в контексті освітнього процесу в цілому.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Звертаємо увагу на недостатнє врахування рекомендацій попередніх методичних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листів  МОН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та рекомендацій за наслідками моніторингових візитів до спеціальних закладів освіти представників Уповноваженого Верховної Ради України з прав людини. Зокрема, під час таких візитів виявлені факти використання в документації спеціальних закладів, оформленні приміщень так званої «дискримінаційної» лексики.</w:t>
      </w:r>
    </w:p>
    <w:p w:rsidR="008C5C61" w:rsidRPr="008C5C61" w:rsidRDefault="008C5C61" w:rsidP="008C5C61">
      <w:pPr>
        <w:spacing w:after="0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Термінологія на веб-сайтах закладів спеціальної освіти в багатьох випадках не приведена у відповідність до вимог законодавства, Положення про спеціальну школу, навчально-реабілітаційний центр та ін. Наприклад: </w:t>
      </w:r>
      <w:r w:rsidRPr="008C5C61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  <w:bdr w:val="none" w:sz="0" w:space="0" w:color="auto" w:frame="1"/>
          <w:lang w:eastAsia="ru-RU"/>
        </w:rPr>
        <w:t>спеціальний навчальний заклад – 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має бути «спеціальний заклад освіти», </w:t>
      </w:r>
      <w:r w:rsidRPr="008C5C61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  <w:bdr w:val="none" w:sz="0" w:space="0" w:color="auto" w:frame="1"/>
          <w:lang w:eastAsia="ru-RU"/>
        </w:rPr>
        <w:t>інтелектуальна недостатність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– порушення інтелектуального розвитку, </w:t>
      </w:r>
      <w:r w:rsidRPr="008C5C61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  <w:bdr w:val="none" w:sz="0" w:space="0" w:color="auto" w:frame="1"/>
          <w:lang w:eastAsia="ru-RU"/>
        </w:rPr>
        <w:t>навчальний процес, навчально-виховний процес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– освітній процес, </w:t>
      </w:r>
      <w:r w:rsidRPr="008C5C61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  <w:bdr w:val="none" w:sz="0" w:space="0" w:color="auto" w:frame="1"/>
          <w:lang w:eastAsia="ru-RU"/>
        </w:rPr>
        <w:t>вади слуху, опорно-рухового апарату 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– порушення слуху, опорно-рухового апарату; </w:t>
      </w:r>
      <w:r w:rsidRPr="008C5C61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  <w:bdr w:val="none" w:sz="0" w:space="0" w:color="auto" w:frame="1"/>
          <w:lang w:eastAsia="ru-RU"/>
        </w:rPr>
        <w:t>діти-інваліди з розумовими вадами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– діти з інвалідністю з порушеннями інтелектуального розвитку, </w:t>
      </w:r>
      <w:r w:rsidRPr="008C5C61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  <w:bdr w:val="none" w:sz="0" w:space="0" w:color="auto" w:frame="1"/>
          <w:lang w:eastAsia="ru-RU"/>
        </w:rPr>
        <w:t>допоміжна школа – 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спеціальна школа для дітей з порушеннями інтелектуального розвитку, </w:t>
      </w:r>
      <w:r w:rsidRPr="008C5C61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  <w:bdr w:val="none" w:sz="0" w:space="0" w:color="auto" w:frame="1"/>
          <w:lang w:eastAsia="ru-RU"/>
        </w:rPr>
        <w:t>шкільна психолого-медико-педагогічна комісія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 – психолого-педагогічний консиліум (пункт 34 Положення про спеціальну школу, затвердженого постановою Кабінету Міністрів України від 6 березня 2019 р. № 221) та інше.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Відтак, просимо сприяння органів управління освіти щодо приведення керівниками спеціальних закладів освіти веб-сайтів зазначених закладів у відповідність до вимог законодавства.</w:t>
      </w:r>
    </w:p>
    <w:p w:rsidR="008C5C61" w:rsidRPr="008C5C61" w:rsidRDefault="008C5C61" w:rsidP="008C5C61">
      <w:pPr>
        <w:spacing w:after="375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Обов’язковою складовою подальшого розвитку системи освіти та суспільства в цілому має бути просвітно-виховна робота (стаття 8 Конвенції про права осіб з інвалідністю), яка ведеться в громаді за місцем розташування спеціального закладу освіти та в регіоні. Важливим при цьому є залучення засобів масової інформації до формування толерантного ставлення щодо дітей (осіб) з особливими потребами, у тому числі з інвалідністю, розповсюдження напрацьованого педагогічного досвіду роботи з дітьми з особливими освітніми потребами, інноваційних технологій з питань 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lastRenderedPageBreak/>
        <w:t>формування у таких дітей життєвих, соціальних компетентностей з метою підготовки їх до самостійного життя.</w:t>
      </w:r>
    </w:p>
    <w:p w:rsidR="008C5C61" w:rsidRPr="008C5C61" w:rsidRDefault="008C5C61" w:rsidP="008C5C61">
      <w:pPr>
        <w:spacing w:after="0" w:line="24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</w:pP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В.о. генерального директора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br/>
        <w:t xml:space="preserve">директорату </w:t>
      </w:r>
      <w:proofErr w:type="gramStart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>дошкільної,</w:t>
      </w:r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br/>
        <w:t>позашкільної</w:t>
      </w:r>
      <w:proofErr w:type="gramEnd"/>
      <w:r w:rsidRPr="008C5C61">
        <w:rPr>
          <w:rFonts w:ascii="Times New Roman" w:eastAsia="Times New Roman" w:hAnsi="Times New Roman" w:cs="Times New Roman"/>
          <w:color w:val="2C2F34"/>
          <w:sz w:val="28"/>
          <w:szCs w:val="28"/>
          <w:lang w:eastAsia="ru-RU"/>
        </w:rPr>
        <w:t xml:space="preserve"> та інклюзивної освіти                                             Віктор САЛЬКОВ</w:t>
      </w:r>
    </w:p>
    <w:p w:rsidR="0054211C" w:rsidRPr="008C5C61" w:rsidRDefault="0054211C">
      <w:pPr>
        <w:rPr>
          <w:rFonts w:ascii="Times New Roman" w:hAnsi="Times New Roman" w:cs="Times New Roman"/>
          <w:sz w:val="28"/>
          <w:szCs w:val="28"/>
        </w:rPr>
      </w:pPr>
    </w:p>
    <w:sectPr w:rsidR="0054211C" w:rsidRPr="008C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61"/>
    <w:rsid w:val="0054211C"/>
    <w:rsid w:val="008C5C61"/>
    <w:rsid w:val="00D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3DD9-54BC-4942-96D9-B975A87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category/classroom/inklyuzyvna-osvita/" TargetMode="External"/><Relationship Id="rId5" Type="http://schemas.openxmlformats.org/officeDocument/2006/relationships/hyperlink" Target="https://www.schoollife.org.ua/category/classroom/inklyuzyvna-osvita/" TargetMode="External"/><Relationship Id="rId4" Type="http://schemas.openxmlformats.org/officeDocument/2006/relationships/hyperlink" Target="https://www.schoollife.org.ua/category/classroom/inklyuzyvna-osv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2020-08-08T08:32:00Z</cp:lastPrinted>
  <dcterms:created xsi:type="dcterms:W3CDTF">2020-08-08T08:24:00Z</dcterms:created>
  <dcterms:modified xsi:type="dcterms:W3CDTF">2020-08-08T08:36:00Z</dcterms:modified>
</cp:coreProperties>
</file>