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C4" w:rsidRPr="009E4A58" w:rsidRDefault="00717D39" w:rsidP="00CD400C">
      <w:pPr>
        <w:jc w:val="center"/>
        <w:rPr>
          <w:rFonts w:ascii="Georgia" w:hAnsi="Georgia"/>
          <w:b/>
          <w:i/>
          <w:color w:val="0070C0"/>
          <w:sz w:val="40"/>
          <w:szCs w:val="50"/>
        </w:rPr>
      </w:pPr>
      <w:r w:rsidRPr="009E4A58">
        <w:rPr>
          <w:rFonts w:ascii="Georgia" w:hAnsi="Georgia"/>
          <w:b/>
          <w:i/>
          <w:noProof/>
          <w:color w:val="0070C0"/>
          <w:sz w:val="40"/>
          <w:szCs w:val="50"/>
          <w:lang w:eastAsia="uk-UA"/>
        </w:rPr>
        <w:pict>
          <v:oval id="_x0000_s1036" style="position:absolute;left:0;text-align:left;margin-left:301.75pt;margin-top:35.05pt;width:169.5pt;height:78pt;z-index:251668480" fillcolor="#daeef3 [664]" strokecolor="#4bacc6 [3208]" strokeweight="5pt">
            <v:stroke linestyle="thickThin"/>
            <v:shadow color="#868686"/>
            <v:textbox style="mso-next-textbox:#_x0000_s1036">
              <w:txbxContent>
                <w:p w:rsidR="000816A1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 w:rsidRPr="000816A1"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За</w:t>
                  </w: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гальні збори</w:t>
                  </w:r>
                </w:p>
                <w:p w:rsidR="000816A1" w:rsidRPr="000816A1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(Конференція)</w:t>
                  </w: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br/>
                  </w: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br/>
                    <w:t>)</w:t>
                  </w:r>
                </w:p>
                <w:p w:rsidR="00D77956" w:rsidRPr="00B94C1A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</w:txbxContent>
            </v:textbox>
          </v:oval>
        </w:pict>
      </w:r>
      <w:r w:rsidR="00BD30F8" w:rsidRPr="009E4A58">
        <w:rPr>
          <w:rFonts w:ascii="Georgia" w:hAnsi="Georgia"/>
          <w:b/>
          <w:i/>
          <w:color w:val="0070C0"/>
          <w:sz w:val="40"/>
          <w:szCs w:val="50"/>
        </w:rPr>
        <w:t xml:space="preserve">Структура та органи управління </w:t>
      </w:r>
      <w:r w:rsidR="009E4A58" w:rsidRPr="009E4A58">
        <w:rPr>
          <w:rFonts w:ascii="Georgia" w:hAnsi="Georgia"/>
          <w:b/>
          <w:i/>
          <w:color w:val="0070C0"/>
          <w:sz w:val="40"/>
          <w:szCs w:val="50"/>
        </w:rPr>
        <w:t>Гімназії ім. М.П.Стельмаха</w:t>
      </w:r>
    </w:p>
    <w:p w:rsidR="00D77956" w:rsidRPr="00D77956" w:rsidRDefault="00D77956" w:rsidP="00BD30F8">
      <w:pPr>
        <w:jc w:val="center"/>
        <w:rPr>
          <w:rFonts w:ascii="Georgia" w:hAnsi="Georgia"/>
          <w:b/>
          <w:i/>
          <w:color w:val="0070C0"/>
          <w:sz w:val="20"/>
          <w:szCs w:val="50"/>
        </w:rPr>
      </w:pPr>
    </w:p>
    <w:p w:rsidR="00BD30F8" w:rsidRPr="00BD30F8" w:rsidRDefault="00717D39" w:rsidP="00BD30F8">
      <w:pPr>
        <w:jc w:val="center"/>
        <w:rPr>
          <w:rFonts w:ascii="Georgia" w:hAnsi="Georgia"/>
          <w:b/>
          <w:i/>
          <w:color w:val="0070C0"/>
          <w:sz w:val="50"/>
          <w:szCs w:val="50"/>
        </w:rPr>
      </w:pP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88.8pt;margin-top:154.55pt;width:.1pt;height:32.1pt;z-index:251669504" o:connectortype="straight" strokecolor="#c00000" strokeweight="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9" type="#_x0000_t32" style="position:absolute;left:0;text-align:left;margin-left:189.25pt;margin-top:341.3pt;width:108pt;height:54.6pt;flip:x;z-index:251680768" o:connectortype="straight" strokecolor="#4e6128 [1606]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53" type="#_x0000_t32" style="position:absolute;left:0;text-align:left;margin-left:475pt;margin-top:341.3pt;width:108pt;height:54.6pt;z-index:251684864" o:connectortype="straight" strokecolor="#4e6128 [1606]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52" type="#_x0000_t32" style="position:absolute;left:0;text-align:left;margin-left:445.75pt;margin-top:328.55pt;width:75.75pt;height:81.75pt;flip:x;z-index:251683840" o:connectortype="straight" strokecolor="#4e6128 [1606]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50" type="#_x0000_t32" style="position:absolute;left:0;text-align:left;margin-left:223pt;margin-top:431.3pt;width:78.75pt;height:12pt;flip:x y;z-index:251681792" o:connectortype="straight" strokecolor="#4e6128 [1606]" strokeweight="2.5pt">
            <v:stroke startarrow="block"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51" type="#_x0000_t32" style="position:absolute;left:0;text-align:left;margin-left:475pt;margin-top:431.3pt;width:75pt;height:12pt;flip:x;z-index:251682816" o:connectortype="straight" strokecolor="#4e6128 [1606]" strokeweight="2.5pt">
            <v:stroke startarrow="block"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46" style="position:absolute;left:0;text-align:left;margin-left:49pt;margin-top:391.55pt;width:169.5pt;height:78pt;z-index:251677696" fillcolor="#daeef3 [664]" strokecolor="#4bacc6 [3208]" strokeweight="5pt">
            <v:stroke linestyle="thickThin"/>
            <v:shadow color="#868686"/>
            <v:textbox style="mso-next-textbox:#_x0000_s1046">
              <w:txbxContent>
                <w:p w:rsidR="00860D54" w:rsidRPr="00CD400C" w:rsidRDefault="00CD400C" w:rsidP="00CD400C">
                  <w:pPr>
                    <w:jc w:val="center"/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  <w:szCs w:val="26"/>
                    </w:rPr>
                  </w:pPr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  <w:szCs w:val="26"/>
                    </w:rPr>
                    <w:t xml:space="preserve">Вчителі - </w:t>
                  </w:r>
                  <w:proofErr w:type="spellStart"/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  <w:szCs w:val="26"/>
                    </w:rPr>
                    <w:t>предметники</w:t>
                  </w:r>
                  <w:proofErr w:type="spellEnd"/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45" style="position:absolute;left:0;text-align:left;margin-left:550pt;margin-top:391.55pt;width:169.5pt;height:78pt;z-index:251676672" fillcolor="#daeef3 [664]" strokecolor="#4bacc6 [3208]" strokeweight="5pt">
            <v:stroke linestyle="thickThin"/>
            <v:shadow color="#868686"/>
            <v:textbox style="mso-next-textbox:#_x0000_s1045">
              <w:txbxContent>
                <w:p w:rsidR="00860D54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</w:pPr>
                  <w:r w:rsidRPr="00860D54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  <w:t>Вчителі поча</w:t>
                  </w:r>
                  <w:r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  <w:t>ткових класів</w:t>
                  </w: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8" type="#_x0000_t32" style="position:absolute;left:0;text-align:left;margin-left:437.5pt;margin-top:154.55pt;width:127.5pt;height:126.6pt;z-index:251679744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7" type="#_x0000_t32" style="position:absolute;left:0;text-align:left;margin-left:199pt;margin-top:154.55pt;width:139.5pt;height:126.6pt;flip:x;z-index:251678720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0" style="position:absolute;left:0;text-align:left;margin-left:97.75pt;margin-top:287.3pt;width:169.5pt;height:78pt;z-index:251662336" fillcolor="#daeef3 [664]" strokecolor="#4bacc6 [3208]" strokeweight="5pt">
            <v:stroke linestyle="thickThin"/>
            <v:shadow color="#868686"/>
            <v:textbox>
              <w:txbxContent>
                <w:p w:rsidR="00D77956" w:rsidRPr="00B94C1A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  <w:p w:rsidR="00D77956" w:rsidRPr="00CD400C" w:rsidRDefault="00CD400C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8"/>
                    </w:rPr>
                  </w:pPr>
                  <w:r w:rsidRPr="00CD400C">
                    <w:rPr>
                      <w:rFonts w:ascii="Georgia" w:hAnsi="Georgia"/>
                      <w:b/>
                      <w:i/>
                      <w:color w:val="7030A0"/>
                      <w:sz w:val="28"/>
                    </w:rPr>
                    <w:t>Профспілка</w:t>
                  </w: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5" style="position:absolute;left:0;text-align:left;margin-left:521.5pt;margin-top:281.15pt;width:169.5pt;height:78pt;z-index:251667456" fillcolor="#daeef3 [664]" strokecolor="#4bacc6 [3208]" strokeweight="5pt">
            <v:stroke linestyle="thickThin"/>
            <v:shadow color="#868686"/>
            <v:textbox style="mso-next-textbox:#_x0000_s1035">
              <w:txbxContent>
                <w:p w:rsidR="00860D54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"/>
                    </w:rPr>
                  </w:pPr>
                </w:p>
                <w:p w:rsidR="00D77956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 w:rsidRPr="00860D54"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Педагог організатор</w:t>
                  </w: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4" type="#_x0000_t32" style="position:absolute;left:0;text-align:left;margin-left:460pt;margin-top:143.3pt;width:123pt;height:81.75pt;flip:x y;z-index:251675648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4" style="position:absolute;left:0;text-align:left;margin-left:588.25pt;margin-top:186.65pt;width:179.25pt;height:78pt;z-index:251666432" fillcolor="#daeef3 [664]" strokecolor="#4bacc6 [3208]" strokeweight="5pt">
            <v:stroke linestyle="thickThin"/>
            <v:shadow color="#868686"/>
            <v:textbox>
              <w:txbxContent>
                <w:p w:rsidR="00D77956" w:rsidRPr="00B94C1A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  <w:p w:rsidR="00860D54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Самоврядування учнів</w:t>
                  </w:r>
                </w:p>
                <w:p w:rsidR="00D77956" w:rsidRPr="00B94C1A" w:rsidRDefault="00D77956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6"/>
                    </w:rPr>
                  </w:pP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3" type="#_x0000_t32" style="position:absolute;left:0;text-align:left;margin-left:475pt;margin-top:117.1pt;width:40.5pt;height:0;flip:x;z-index:251674624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3" style="position:absolute;left:0;text-align:left;margin-left:521.5pt;margin-top:76.55pt;width:169.5pt;height:78pt;z-index:251665408" fillcolor="#daeef3 [664]" strokecolor="#4bacc6 [3208]" strokeweight="5pt">
            <v:stroke linestyle="thickThin"/>
            <v:shadow color="#868686"/>
            <v:textbox>
              <w:txbxContent>
                <w:p w:rsidR="00D77956" w:rsidRPr="00B94C1A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  <w:p w:rsidR="00D77956" w:rsidRPr="00860D54" w:rsidRDefault="00860D54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Батьківський комітет</w:t>
                  </w: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2" type="#_x0000_t32" style="position:absolute;left:0;text-align:left;margin-left:193.75pt;margin-top:138.85pt;width:114pt;height:86.2pt;flip:y;z-index:251673600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1" type="#_x0000_t32" style="position:absolute;left:0;text-align:left;margin-left:256.75pt;margin-top:117.05pt;width:40.5pt;height:0;z-index:251672576" o:connectortype="straight" strokecolor="#c00000" strokeweight="2.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28" style="position:absolute;left:0;text-align:left;margin-left:81.25pt;margin-top:76.55pt;width:169.5pt;height:78pt;z-index:251660288" fillcolor="#daeef3 [664]" strokecolor="#4bacc6 [3208]" strokeweight="5pt">
            <v:stroke linestyle="thickThin"/>
            <v:shadow color="#868686"/>
            <v:textbox>
              <w:txbxContent>
                <w:p w:rsidR="00D77956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 w:rsidRPr="00860D54"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Педагогічна рада</w:t>
                  </w: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39" type="#_x0000_t32" style="position:absolute;left:0;text-align:left;margin-left:388.75pt;margin-top:269.3pt;width:.15pt;height:27pt;z-index:251670528" o:connectortype="straight" strokecolor="#c00000" strokeweight="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1" style="position:absolute;left:0;text-align:left;margin-left:301.75pt;margin-top:296.3pt;width:169.5pt;height:78pt;z-index:251663360" fillcolor="#daeef3 [664]" strokecolor="#4bacc6 [3208]" strokeweight="5pt">
            <v:stroke linestyle="thickThin"/>
            <v:shadow color="#868686"/>
            <v:textbox style="mso-next-textbox:#_x0000_s1031">
              <w:txbxContent>
                <w:p w:rsidR="000816A1" w:rsidRPr="00CD400C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</w:pPr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  <w:t>Методичні об</w:t>
                  </w:r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  <w:lang w:val="en-US"/>
                    </w:rPr>
                    <w:t>’</w:t>
                  </w:r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4"/>
                    </w:rPr>
                    <w:t>єднання вчителів</w:t>
                  </w:r>
                </w:p>
                <w:p w:rsidR="00D77956" w:rsidRPr="000816A1" w:rsidRDefault="00D77956" w:rsidP="000816A1"/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40" type="#_x0000_t32" style="position:absolute;left:0;text-align:left;margin-left:388.9pt;margin-top:379.55pt;width:0;height:22.5pt;z-index:251671552" o:connectortype="straight" strokecolor="#c00000" strokeweight="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26" style="position:absolute;left:0;text-align:left;margin-left:301.75pt;margin-top:186.65pt;width:169.5pt;height:78pt;z-index:251658240" fillcolor="#daeef3 [664]" strokecolor="#4bacc6 [3208]" strokeweight="5pt">
            <v:stroke linestyle="thickThin"/>
            <v:shadow color="#868686"/>
            <v:textbox style="mso-next-textbox:#_x0000_s1026">
              <w:txbxContent>
                <w:p w:rsidR="000816A1" w:rsidRPr="000816A1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 w:rsidRPr="000816A1"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Заступник директора з НВР</w:t>
                  </w:r>
                </w:p>
                <w:p w:rsidR="00B94C1A" w:rsidRPr="000816A1" w:rsidRDefault="00B94C1A" w:rsidP="000816A1"/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27" style="position:absolute;left:0;text-align:left;margin-left:301.75pt;margin-top:76.55pt;width:169.5pt;height:78pt;z-index:251659264" fillcolor="#daeef3 [664]" strokecolor="#4bacc6 [3208]" strokeweight="5pt">
            <v:stroke linestyle="thickThin"/>
            <v:shadow color="#868686"/>
            <v:textbox style="mso-next-textbox:#_x0000_s1027">
              <w:txbxContent>
                <w:p w:rsidR="000816A1" w:rsidRPr="000816A1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  <w:p w:rsidR="000816A1" w:rsidRPr="00B94C1A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6"/>
                    </w:rPr>
                  </w:pPr>
                  <w:r w:rsidRPr="00B94C1A">
                    <w:rPr>
                      <w:rFonts w:ascii="Georgia" w:hAnsi="Georgia"/>
                      <w:b/>
                      <w:i/>
                      <w:color w:val="FF0000"/>
                      <w:sz w:val="36"/>
                    </w:rPr>
                    <w:t>Директор</w:t>
                  </w:r>
                </w:p>
                <w:p w:rsidR="00B94C1A" w:rsidRPr="000816A1" w:rsidRDefault="00B94C1A" w:rsidP="000816A1"/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shape id="_x0000_s1037" type="#_x0000_t32" style="position:absolute;left:0;text-align:left;margin-left:388.8pt;margin-top:51.65pt;width:0;height:21pt;flip:y;z-index:251657215" o:connectortype="straight" strokecolor="#c00000" strokeweight="5pt">
            <v:stroke endarrow="block"/>
            <v:shadow color="#868686"/>
          </v:shape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32" style="position:absolute;left:0;text-align:left;margin-left:301.75pt;margin-top:402.05pt;width:169.5pt;height:78pt;z-index:251664384" fillcolor="#daeef3 [664]" strokecolor="#4bacc6 [3208]" strokeweight="5pt">
            <v:stroke linestyle="thickThin"/>
            <v:shadow color="#868686"/>
            <v:textbox style="mso-next-textbox:#_x0000_s1032">
              <w:txbxContent>
                <w:p w:rsidR="00D77956" w:rsidRPr="00CD400C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"/>
                    </w:rPr>
                  </w:pPr>
                </w:p>
                <w:p w:rsidR="000816A1" w:rsidRPr="00CD400C" w:rsidRDefault="000816A1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8"/>
                    </w:rPr>
                  </w:pPr>
                  <w:r w:rsidRPr="00CD400C">
                    <w:rPr>
                      <w:rFonts w:ascii="Georgia" w:hAnsi="Georgia"/>
                      <w:b/>
                      <w:i/>
                      <w:color w:val="4F6228" w:themeColor="accent3" w:themeShade="80"/>
                      <w:sz w:val="28"/>
                    </w:rPr>
                    <w:t>Класні керівники</w:t>
                  </w:r>
                </w:p>
                <w:p w:rsidR="00D77956" w:rsidRPr="00B94C1A" w:rsidRDefault="00D77956" w:rsidP="000816A1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6"/>
                    </w:rPr>
                  </w:pPr>
                </w:p>
              </w:txbxContent>
            </v:textbox>
          </v:oval>
        </w:pict>
      </w:r>
      <w:r>
        <w:rPr>
          <w:rFonts w:ascii="Georgia" w:hAnsi="Georgia"/>
          <w:b/>
          <w:i/>
          <w:noProof/>
          <w:color w:val="0070C0"/>
          <w:sz w:val="50"/>
          <w:szCs w:val="50"/>
          <w:lang w:eastAsia="uk-UA"/>
        </w:rPr>
        <w:pict>
          <v:oval id="_x0000_s1029" style="position:absolute;left:0;text-align:left;margin-left:19.75pt;margin-top:186.65pt;width:169.5pt;height:78pt;z-index:251661312" fillcolor="#daeef3 [664]" strokecolor="#4bacc6 [3208]" strokeweight="5pt">
            <v:stroke linestyle="thickThin"/>
            <v:shadow color="#868686"/>
            <v:textbox>
              <w:txbxContent>
                <w:p w:rsidR="00D77956" w:rsidRPr="00B94C1A" w:rsidRDefault="00D77956" w:rsidP="00D77956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"/>
                    </w:rPr>
                  </w:pPr>
                </w:p>
                <w:p w:rsidR="00860D54" w:rsidRPr="00860D54" w:rsidRDefault="00860D54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М</w:t>
                  </w:r>
                  <w:r w:rsidRPr="00860D54">
                    <w:rPr>
                      <w:rFonts w:ascii="Georgia" w:hAnsi="Georgia"/>
                      <w:b/>
                      <w:i/>
                      <w:color w:val="7030A0"/>
                      <w:sz w:val="24"/>
                    </w:rPr>
                    <w:t>етодична рада</w:t>
                  </w:r>
                </w:p>
                <w:p w:rsidR="00D77956" w:rsidRPr="00B94C1A" w:rsidRDefault="00D77956" w:rsidP="00860D54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6"/>
                    </w:rPr>
                  </w:pPr>
                </w:p>
              </w:txbxContent>
            </v:textbox>
          </v:oval>
        </w:pict>
      </w:r>
    </w:p>
    <w:sectPr w:rsidR="00BD30F8" w:rsidRPr="00BD30F8" w:rsidSect="00BD30F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0F8"/>
    <w:rsid w:val="000816A1"/>
    <w:rsid w:val="002B3ED0"/>
    <w:rsid w:val="00582CC4"/>
    <w:rsid w:val="00717D39"/>
    <w:rsid w:val="00860D54"/>
    <w:rsid w:val="009E4A58"/>
    <w:rsid w:val="00B94C1A"/>
    <w:rsid w:val="00BD30F8"/>
    <w:rsid w:val="00C82F07"/>
    <w:rsid w:val="00CD400C"/>
    <w:rsid w:val="00CF5A77"/>
    <w:rsid w:val="00D44AF8"/>
    <w:rsid w:val="00D7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 strokecolor="none [1606]"/>
    </o:shapedefaults>
    <o:shapelayout v:ext="edit">
      <o:idmap v:ext="edit" data="1"/>
      <o:rules v:ext="edit">
        <o:r id="V:Rule16" type="connector" idref="#_x0000_s1038"/>
        <o:r id="V:Rule17" type="connector" idref="#_x0000_s1037"/>
        <o:r id="V:Rule18" type="connector" idref="#_x0000_s1042"/>
        <o:r id="V:Rule19" type="connector" idref="#_x0000_s1041"/>
        <o:r id="V:Rule20" type="connector" idref="#_x0000_s1039"/>
        <o:r id="V:Rule21" type="connector" idref="#_x0000_s1040"/>
        <o:r id="V:Rule22" type="connector" idref="#_x0000_s1047"/>
        <o:r id="V:Rule23" type="connector" idref="#_x0000_s1048"/>
        <o:r id="V:Rule24" type="connector" idref="#_x0000_s1049"/>
        <o:r id="V:Rule25" type="connector" idref="#_x0000_s1053"/>
        <o:r id="V:Rule26" type="connector" idref="#_x0000_s1043"/>
        <o:r id="V:Rule27" type="connector" idref="#_x0000_s1052"/>
        <o:r id="V:Rule28" type="connector" idref="#_x0000_s1044"/>
        <o:r id="V:Rule29" type="connector" idref="#_x0000_s1050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2023-10-23T07:11:00Z</dcterms:created>
  <dcterms:modified xsi:type="dcterms:W3CDTF">2023-10-23T08:35:00Z</dcterms:modified>
</cp:coreProperties>
</file>