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EC" w:rsidRDefault="003B1964" w:rsidP="000B1F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B1F52" w:rsidRPr="002E2837" w:rsidRDefault="00084AEC" w:rsidP="00084AEC">
      <w:pPr>
        <w:spacing w:after="0"/>
        <w:jc w:val="center"/>
        <w:rPr>
          <w:rFonts w:ascii="Comic Sans MS" w:hAnsi="Comic Sans MS" w:cs="Times New Roman"/>
          <w:b/>
          <w:color w:val="002060"/>
          <w:sz w:val="44"/>
          <w:szCs w:val="28"/>
          <w:u w:val="single"/>
        </w:rPr>
      </w:pPr>
      <w:r w:rsidRPr="002E2837">
        <w:rPr>
          <w:rFonts w:ascii="Comic Sans MS" w:hAnsi="Comic Sans MS" w:cs="Times New Roman"/>
          <w:b/>
          <w:color w:val="002060"/>
          <w:sz w:val="144"/>
          <w:szCs w:val="28"/>
          <w:u w:val="single"/>
        </w:rPr>
        <w:t>Моніторинг</w:t>
      </w:r>
    </w:p>
    <w:p w:rsidR="006E3F3C" w:rsidRPr="002E2837" w:rsidRDefault="006E3F3C" w:rsidP="00084AEC">
      <w:pPr>
        <w:spacing w:after="0"/>
        <w:jc w:val="center"/>
        <w:rPr>
          <w:rFonts w:ascii="Comic Sans MS" w:hAnsi="Comic Sans MS" w:cs="Times New Roman"/>
          <w:b/>
          <w:color w:val="002060"/>
          <w:sz w:val="40"/>
          <w:szCs w:val="28"/>
          <w:u w:val="single"/>
        </w:rPr>
      </w:pPr>
      <w:r w:rsidRPr="002E2837">
        <w:rPr>
          <w:rFonts w:ascii="Comic Sans MS" w:hAnsi="Comic Sans MS" w:cs="Times New Roman"/>
          <w:b/>
          <w:color w:val="002060"/>
          <w:sz w:val="40"/>
          <w:szCs w:val="28"/>
          <w:u w:val="single"/>
        </w:rPr>
        <w:t>(підсумки діагностичних робіт)</w:t>
      </w:r>
    </w:p>
    <w:p w:rsidR="006E3F3C" w:rsidRPr="002E2837" w:rsidRDefault="006E3F3C" w:rsidP="00084AEC">
      <w:pPr>
        <w:spacing w:after="0"/>
        <w:jc w:val="center"/>
        <w:rPr>
          <w:rFonts w:ascii="Comic Sans MS" w:hAnsi="Comic Sans MS" w:cs="Times New Roman"/>
          <w:b/>
          <w:color w:val="FF0000"/>
          <w:sz w:val="40"/>
          <w:szCs w:val="28"/>
          <w:u w:val="single"/>
        </w:rPr>
      </w:pPr>
    </w:p>
    <w:p w:rsidR="000B1F52" w:rsidRPr="001A39FE" w:rsidRDefault="002E2837" w:rsidP="006E3F3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досліджень якості знань учнів </w:t>
      </w:r>
      <w:r w:rsidR="002B31FE" w:rsidRPr="002B31FE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084AEC" w:rsidRPr="001A39FE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="000B1F52" w:rsidRPr="001A39FE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="00084AEC" w:rsidRPr="001A39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класів </w:t>
      </w:r>
      <w:r w:rsidR="000B1F52" w:rsidRPr="001A39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Гімназії ім. М. П. Стельмаха </w:t>
      </w:r>
    </w:p>
    <w:p w:rsidR="00084AEC" w:rsidRPr="001A39FE" w:rsidRDefault="000B1F52" w:rsidP="000B1F5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39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с. </w:t>
      </w:r>
      <w:proofErr w:type="spellStart"/>
      <w:r w:rsidRPr="001A39FE">
        <w:rPr>
          <w:rFonts w:ascii="Times New Roman" w:hAnsi="Times New Roman" w:cs="Times New Roman"/>
          <w:b/>
          <w:color w:val="0070C0"/>
          <w:sz w:val="28"/>
          <w:szCs w:val="28"/>
        </w:rPr>
        <w:t>Дяківці</w:t>
      </w:r>
      <w:proofErr w:type="spellEnd"/>
      <w:r w:rsidR="008A5D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84AEC" w:rsidRPr="001A39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 підсумками </w:t>
      </w:r>
      <w:r w:rsidR="0089525F" w:rsidRPr="006E3F3C"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="0089525F" w:rsidRPr="001A39FE">
        <w:rPr>
          <w:rFonts w:ascii="Times New Roman" w:hAnsi="Times New Roman" w:cs="Times New Roman"/>
          <w:b/>
          <w:color w:val="0070C0"/>
          <w:sz w:val="28"/>
          <w:szCs w:val="28"/>
        </w:rPr>
        <w:t>іагностичних робіт</w:t>
      </w:r>
      <w:r w:rsidR="00084AEC" w:rsidRPr="001A39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2B31FE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4</w:t>
      </w:r>
      <w:r w:rsidR="00084AEC" w:rsidRPr="001A39FE">
        <w:rPr>
          <w:rFonts w:ascii="Times New Roman" w:hAnsi="Times New Roman" w:cs="Times New Roman"/>
          <w:b/>
          <w:color w:val="0070C0"/>
          <w:sz w:val="28"/>
          <w:szCs w:val="28"/>
        </w:rPr>
        <w:t>-202</w:t>
      </w:r>
      <w:r w:rsidR="002B31FE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5</w:t>
      </w:r>
      <w:r w:rsidR="00B94BCA" w:rsidRPr="006E3F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84AEC" w:rsidRPr="001A39FE">
        <w:rPr>
          <w:rFonts w:ascii="Times New Roman" w:hAnsi="Times New Roman" w:cs="Times New Roman"/>
          <w:b/>
          <w:color w:val="0070C0"/>
          <w:sz w:val="28"/>
          <w:szCs w:val="28"/>
        </w:rPr>
        <w:t>навчального року</w:t>
      </w:r>
    </w:p>
    <w:p w:rsidR="00084AEC" w:rsidRDefault="00084AEC" w:rsidP="00084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AEC" w:rsidRDefault="00084AEC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Головне завдання розвитку системи моніторингу в </w:t>
      </w:r>
      <w:r w:rsidR="000B1F52">
        <w:rPr>
          <w:color w:val="000000"/>
          <w:sz w:val="28"/>
          <w:szCs w:val="28"/>
          <w:bdr w:val="none" w:sz="0" w:space="0" w:color="auto" w:frame="1"/>
        </w:rPr>
        <w:t>гімназії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отримання об’єктивної інформації про якість надання освітніх послуг, оперативне прийняття обґрунтованих управлінських рішень, що сприятимуть розвитку галузі й усуватимуть недоліки в навчально-виховному процесі.</w:t>
      </w:r>
    </w:p>
    <w:p w:rsidR="0089525F" w:rsidRDefault="0089525F" w:rsidP="008952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виконання Законів України «Про освіту», «Про повну загальну середню освіту»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керуючись Статутом Гімназії ім. М.П.Стельмаха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Дяківці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Положенням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внутрішньошкільний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</w:t>
      </w:r>
      <w:r w:rsidR="002B31FE">
        <w:rPr>
          <w:rFonts w:ascii="Times New Roman" w:eastAsia="Times New Roman" w:hAnsi="Times New Roman" w:cs="Times New Roman"/>
          <w:sz w:val="28"/>
          <w:szCs w:val="28"/>
        </w:rPr>
        <w:t>іторинг, наказу по гімназії №94</w:t>
      </w:r>
      <w:r w:rsidR="008A5DA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2B31FE">
        <w:rPr>
          <w:rFonts w:ascii="Times New Roman" w:eastAsia="Times New Roman" w:hAnsi="Times New Roman" w:cs="Times New Roman"/>
          <w:sz w:val="28"/>
          <w:szCs w:val="28"/>
        </w:rPr>
        <w:t>31</w:t>
      </w:r>
      <w:r w:rsidR="008A5D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31F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A5DAA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р.,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виявлення втрат у навчанні, встановлення рівня опанування учнями навчального матеріалу, яким вони оволодівали в умовах воєнного часу самостійно або із використанням технологій дистанційного навчання, </w:t>
      </w:r>
      <w:r>
        <w:rPr>
          <w:rFonts w:ascii="Times New Roman" w:eastAsia="Times New Roman" w:hAnsi="Times New Roman" w:cs="Times New Roman"/>
          <w:sz w:val="28"/>
          <w:szCs w:val="28"/>
        </w:rPr>
        <w:t>з метою розбудови внутрішньої системи забезпечення якості освіти, були проведен</w:t>
      </w:r>
      <w:r w:rsidR="008A5DAA">
        <w:rPr>
          <w:rFonts w:ascii="Times New Roman" w:eastAsia="Times New Roman" w:hAnsi="Times New Roman" w:cs="Times New Roman"/>
          <w:sz w:val="28"/>
          <w:szCs w:val="28"/>
        </w:rPr>
        <w:t>і діагностичні роботи</w:t>
      </w:r>
      <w:r w:rsidR="002B31FE">
        <w:rPr>
          <w:rFonts w:ascii="Times New Roman" w:eastAsia="Times New Roman" w:hAnsi="Times New Roman" w:cs="Times New Roman"/>
          <w:sz w:val="28"/>
          <w:szCs w:val="28"/>
        </w:rPr>
        <w:t xml:space="preserve"> з 11.11 по 15.11.2024р.</w:t>
      </w:r>
      <w:r w:rsidR="008A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предмета</w:t>
      </w:r>
      <w:r w:rsidR="008A5DAA">
        <w:rPr>
          <w:rFonts w:ascii="Times New Roman" w:eastAsia="Times New Roman" w:hAnsi="Times New Roman" w:cs="Times New Roman"/>
          <w:sz w:val="28"/>
          <w:szCs w:val="28"/>
        </w:rPr>
        <w:t>х: українська мова</w:t>
      </w:r>
      <w:r w:rsidR="002B31FE">
        <w:rPr>
          <w:rFonts w:ascii="Times New Roman" w:eastAsia="Times New Roman" w:hAnsi="Times New Roman" w:cs="Times New Roman"/>
          <w:sz w:val="28"/>
          <w:szCs w:val="28"/>
        </w:rPr>
        <w:t xml:space="preserve"> та література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зарубіжна література, математика, фізика, інформатика, історія, англійська мова, </w:t>
      </w:r>
      <w:r w:rsidR="008A5DAA">
        <w:rPr>
          <w:rFonts w:ascii="Times New Roman" w:eastAsia="Times New Roman" w:hAnsi="Times New Roman" w:cs="Times New Roman"/>
          <w:sz w:val="28"/>
          <w:szCs w:val="28"/>
        </w:rPr>
        <w:t>пізнаємо природу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B31FE">
        <w:rPr>
          <w:rFonts w:ascii="Times New Roman" w:eastAsia="Times New Roman" w:hAnsi="Times New Roman" w:cs="Times New Roman"/>
          <w:sz w:val="28"/>
          <w:szCs w:val="28"/>
        </w:rPr>
        <w:t>біологія,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географія, хімія. </w:t>
      </w:r>
    </w:p>
    <w:p w:rsidR="00084AEC" w:rsidRDefault="00084AEC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Мета даного моніторингу – дослідити рівень навчальних досягнень учнів за семестр, порівняти з аналогічними показниками за попередні навчальні періоди, відстежити динаміку зміни показників, визначити проблемні питання.</w:t>
      </w:r>
    </w:p>
    <w:p w:rsidR="00B719DA" w:rsidRDefault="00084AEC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 моніторинговому дослідженні навчальних досягнень взяли участь</w:t>
      </w:r>
      <w:r w:rsidR="008A5DA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E4EFF">
        <w:rPr>
          <w:color w:val="000000"/>
          <w:sz w:val="28"/>
          <w:szCs w:val="28"/>
          <w:bdr w:val="none" w:sz="0" w:space="0" w:color="auto" w:frame="1"/>
          <w:lang w:val="ru-RU"/>
        </w:rPr>
        <w:t>42</w:t>
      </w:r>
      <w:r w:rsidR="002B31FE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уч</w:t>
      </w:r>
      <w:r w:rsidR="002E2837">
        <w:rPr>
          <w:color w:val="000000"/>
          <w:sz w:val="28"/>
          <w:szCs w:val="28"/>
          <w:bdr w:val="none" w:sz="0" w:space="0" w:color="auto" w:frame="1"/>
        </w:rPr>
        <w:t>нів</w:t>
      </w:r>
      <w:r w:rsidR="008A5DA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B31FE">
        <w:rPr>
          <w:color w:val="000000"/>
          <w:sz w:val="28"/>
          <w:szCs w:val="28"/>
          <w:bdr w:val="none" w:sz="0" w:space="0" w:color="auto" w:frame="1"/>
          <w:lang w:val="ru-RU"/>
        </w:rPr>
        <w:t>5</w:t>
      </w: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8A3205">
        <w:rPr>
          <w:color w:val="000000"/>
          <w:sz w:val="28"/>
          <w:szCs w:val="28"/>
          <w:bdr w:val="none" w:sz="0" w:space="0" w:color="auto" w:frame="1"/>
        </w:rPr>
        <w:t>9</w:t>
      </w:r>
      <w:r>
        <w:rPr>
          <w:color w:val="000000"/>
          <w:sz w:val="28"/>
          <w:szCs w:val="28"/>
          <w:bdr w:val="none" w:sz="0" w:space="0" w:color="auto" w:frame="1"/>
        </w:rPr>
        <w:t xml:space="preserve"> класів. </w:t>
      </w: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80460" w:rsidRDefault="00A80460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80460" w:rsidRDefault="00A80460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80460" w:rsidRDefault="00A80460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80460" w:rsidRDefault="00A80460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80460" w:rsidRDefault="00A80460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80460" w:rsidRDefault="00A80460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80460" w:rsidRDefault="00A80460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E3F3C" w:rsidRDefault="006E3F3C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80460" w:rsidRDefault="00A80460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9DA" w:rsidRDefault="00B719DA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84AEC" w:rsidRPr="00084AEC" w:rsidRDefault="00084AEC" w:rsidP="00084A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Дані результатів </w:t>
      </w:r>
      <w:r w:rsidR="0089525F">
        <w:rPr>
          <w:color w:val="000000"/>
          <w:sz w:val="28"/>
          <w:szCs w:val="28"/>
          <w:bdr w:val="none" w:sz="0" w:space="0" w:color="auto" w:frame="1"/>
        </w:rPr>
        <w:t>діагностичних робіт</w:t>
      </w:r>
      <w:r w:rsidR="00B719DA">
        <w:rPr>
          <w:color w:val="000000"/>
          <w:sz w:val="28"/>
          <w:szCs w:val="28"/>
          <w:bdr w:val="none" w:sz="0" w:space="0" w:color="auto" w:frame="1"/>
        </w:rPr>
        <w:t xml:space="preserve"> учнів </w:t>
      </w:r>
      <w:r w:rsidR="002B31FE">
        <w:rPr>
          <w:color w:val="000000"/>
          <w:sz w:val="28"/>
          <w:szCs w:val="28"/>
          <w:bdr w:val="none" w:sz="0" w:space="0" w:color="auto" w:frame="1"/>
        </w:rPr>
        <w:t>5</w:t>
      </w:r>
      <w:r w:rsidR="00B719DA">
        <w:rPr>
          <w:color w:val="000000"/>
          <w:sz w:val="28"/>
          <w:szCs w:val="28"/>
          <w:bdr w:val="none" w:sz="0" w:space="0" w:color="auto" w:frame="1"/>
        </w:rPr>
        <w:t>-9 класів</w:t>
      </w:r>
      <w:r>
        <w:rPr>
          <w:color w:val="000000"/>
          <w:sz w:val="28"/>
          <w:szCs w:val="28"/>
          <w:bdr w:val="none" w:sz="0" w:space="0" w:color="auto" w:frame="1"/>
        </w:rPr>
        <w:t xml:space="preserve"> 202</w:t>
      </w:r>
      <w:r w:rsidR="002B31FE">
        <w:rPr>
          <w:color w:val="000000"/>
          <w:sz w:val="28"/>
          <w:szCs w:val="28"/>
          <w:bdr w:val="none" w:sz="0" w:space="0" w:color="auto" w:frame="1"/>
        </w:rPr>
        <w:t>4</w:t>
      </w:r>
      <w:r>
        <w:rPr>
          <w:color w:val="000000"/>
          <w:sz w:val="28"/>
          <w:szCs w:val="28"/>
          <w:bdr w:val="none" w:sz="0" w:space="0" w:color="auto" w:frame="1"/>
        </w:rPr>
        <w:t>-202</w:t>
      </w:r>
      <w:r w:rsidR="002B31FE">
        <w:rPr>
          <w:color w:val="000000"/>
          <w:sz w:val="28"/>
          <w:szCs w:val="28"/>
          <w:bdr w:val="none" w:sz="0" w:space="0" w:color="auto" w:frame="1"/>
        </w:rPr>
        <w:t>5</w:t>
      </w:r>
      <w:r>
        <w:rPr>
          <w:color w:val="000000"/>
          <w:sz w:val="28"/>
          <w:szCs w:val="28"/>
          <w:bdr w:val="none" w:sz="0" w:space="0" w:color="auto" w:frame="1"/>
        </w:rPr>
        <w:t xml:space="preserve">н.р. наведено </w:t>
      </w:r>
      <w:r w:rsidRPr="00084AEC">
        <w:rPr>
          <w:color w:val="000000"/>
          <w:sz w:val="28"/>
          <w:szCs w:val="28"/>
          <w:bdr w:val="none" w:sz="0" w:space="0" w:color="auto" w:frame="1"/>
        </w:rPr>
        <w:t>у </w:t>
      </w:r>
      <w:r w:rsidRPr="00084AEC">
        <w:rPr>
          <w:iCs/>
          <w:color w:val="000000"/>
          <w:sz w:val="28"/>
          <w:szCs w:val="28"/>
          <w:bdr w:val="none" w:sz="0" w:space="0" w:color="auto" w:frame="1"/>
        </w:rPr>
        <w:t>таблиці1.</w:t>
      </w:r>
    </w:p>
    <w:p w:rsidR="00084AEC" w:rsidRDefault="00084AEC" w:rsidP="00084A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tbl>
      <w:tblPr>
        <w:tblStyle w:val="-4"/>
        <w:tblW w:w="0" w:type="auto"/>
        <w:tblLook w:val="04A0"/>
      </w:tblPr>
      <w:tblGrid>
        <w:gridCol w:w="2149"/>
        <w:gridCol w:w="1124"/>
        <w:gridCol w:w="1266"/>
        <w:gridCol w:w="1476"/>
        <w:gridCol w:w="1406"/>
        <w:gridCol w:w="1266"/>
        <w:gridCol w:w="1168"/>
      </w:tblGrid>
      <w:tr w:rsidR="0089525F" w:rsidTr="00422305">
        <w:trPr>
          <w:cnfStyle w:val="100000000000"/>
        </w:trPr>
        <w:tc>
          <w:tcPr>
            <w:cnfStyle w:val="001000000000"/>
            <w:tcW w:w="2149" w:type="dxa"/>
            <w:hideMark/>
          </w:tcPr>
          <w:p w:rsidR="0089525F" w:rsidRDefault="0089525F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124" w:type="dxa"/>
            <w:hideMark/>
          </w:tcPr>
          <w:p w:rsidR="0089525F" w:rsidRDefault="0089525F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/>
              <w:rPr>
                <w:b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К-сть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учнів</w:t>
            </w: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68" w:type="dxa"/>
            <w:hideMark/>
          </w:tcPr>
          <w:p w:rsidR="0089525F" w:rsidRDefault="0089525F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100000000000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Якість знань (%)</w:t>
            </w:r>
          </w:p>
        </w:tc>
      </w:tr>
      <w:tr w:rsidR="0089525F" w:rsidTr="00422305">
        <w:trPr>
          <w:cnfStyle w:val="00000010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01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10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01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10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01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10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01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10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01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10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01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10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01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100000"/>
        </w:trPr>
        <w:tc>
          <w:tcPr>
            <w:cnfStyle w:val="001000000000"/>
            <w:tcW w:w="2149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hideMark/>
          </w:tcPr>
          <w:p w:rsidR="0089525F" w:rsidRDefault="0089525F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010000"/>
          <w:trHeight w:val="579"/>
        </w:trPr>
        <w:tc>
          <w:tcPr>
            <w:cnfStyle w:val="001000000000"/>
            <w:tcW w:w="2149" w:type="dxa"/>
          </w:tcPr>
          <w:p w:rsidR="0089525F" w:rsidRPr="003B2DF1" w:rsidRDefault="0089525F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Математика</w:t>
            </w:r>
          </w:p>
        </w:tc>
        <w:tc>
          <w:tcPr>
            <w:tcW w:w="1124" w:type="dxa"/>
            <w:hideMark/>
          </w:tcPr>
          <w:p w:rsidR="0089525F" w:rsidRPr="003B2DF1" w:rsidRDefault="002B31FE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66" w:type="dxa"/>
            <w:hideMark/>
          </w:tcPr>
          <w:p w:rsidR="0089525F" w:rsidRPr="003B2DF1" w:rsidRDefault="002B31FE" w:rsidP="002E2837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9,3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76" w:type="dxa"/>
            <w:hideMark/>
          </w:tcPr>
          <w:p w:rsidR="0089525F" w:rsidRPr="003B2DF1" w:rsidRDefault="0089525F" w:rsidP="002B31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2E2837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(</w:t>
            </w:r>
            <w:r w:rsidR="002B31FE">
              <w:rPr>
                <w:color w:val="000000"/>
                <w:sz w:val="28"/>
                <w:szCs w:val="28"/>
                <w:lang w:eastAsia="en-US"/>
              </w:rPr>
              <w:t>34,4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06" w:type="dxa"/>
            <w:hideMark/>
          </w:tcPr>
          <w:p w:rsidR="0089525F" w:rsidRPr="003B2DF1" w:rsidRDefault="002B31FE" w:rsidP="002B31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(</w:t>
            </w:r>
            <w:r w:rsidR="002E2837">
              <w:rPr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7,5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66" w:type="dxa"/>
            <w:hideMark/>
          </w:tcPr>
          <w:p w:rsidR="0089525F" w:rsidRPr="003B2DF1" w:rsidRDefault="002B31FE" w:rsidP="002B31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18,8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168" w:type="dxa"/>
            <w:hideMark/>
          </w:tcPr>
          <w:p w:rsidR="0089525F" w:rsidRPr="003B2DF1" w:rsidRDefault="004363D3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56,3%</w:t>
            </w:r>
          </w:p>
          <w:p w:rsidR="0089525F" w:rsidRPr="003B2DF1" w:rsidRDefault="0089525F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9525F" w:rsidTr="00422305">
        <w:trPr>
          <w:cnfStyle w:val="000000100000"/>
          <w:trHeight w:val="579"/>
        </w:trPr>
        <w:tc>
          <w:tcPr>
            <w:cnfStyle w:val="001000000000"/>
            <w:tcW w:w="2149" w:type="dxa"/>
          </w:tcPr>
          <w:p w:rsidR="0089525F" w:rsidRPr="003B2DF1" w:rsidRDefault="0089525F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Українська мова</w:t>
            </w:r>
          </w:p>
        </w:tc>
        <w:tc>
          <w:tcPr>
            <w:tcW w:w="1124" w:type="dxa"/>
          </w:tcPr>
          <w:p w:rsidR="0089525F" w:rsidRPr="003B2DF1" w:rsidRDefault="004363D3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66" w:type="dxa"/>
          </w:tcPr>
          <w:p w:rsidR="0089525F" w:rsidRPr="003B2DF1" w:rsidRDefault="004363D3" w:rsidP="004363D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16,2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76" w:type="dxa"/>
          </w:tcPr>
          <w:p w:rsidR="0089525F" w:rsidRPr="003B2DF1" w:rsidRDefault="004363D3" w:rsidP="004363D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41,9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06" w:type="dxa"/>
          </w:tcPr>
          <w:p w:rsidR="0089525F" w:rsidRPr="003B2DF1" w:rsidRDefault="004363D3" w:rsidP="004363D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35,5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66" w:type="dxa"/>
          </w:tcPr>
          <w:p w:rsidR="0089525F" w:rsidRPr="003B2DF1" w:rsidRDefault="004363D3" w:rsidP="004363D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6,4</w:t>
            </w:r>
            <w:r w:rsidR="006E0732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168" w:type="dxa"/>
          </w:tcPr>
          <w:p w:rsidR="0089525F" w:rsidRPr="003B2DF1" w:rsidRDefault="004363D3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41,9%</w:t>
            </w:r>
          </w:p>
        </w:tc>
      </w:tr>
      <w:tr w:rsidR="004363D3" w:rsidTr="00422305">
        <w:trPr>
          <w:cnfStyle w:val="000000010000"/>
          <w:trHeight w:val="579"/>
        </w:trPr>
        <w:tc>
          <w:tcPr>
            <w:cnfStyle w:val="001000000000"/>
            <w:tcW w:w="2149" w:type="dxa"/>
          </w:tcPr>
          <w:p w:rsidR="004363D3" w:rsidRDefault="004363D3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Українська література</w:t>
            </w:r>
          </w:p>
        </w:tc>
        <w:tc>
          <w:tcPr>
            <w:tcW w:w="1124" w:type="dxa"/>
          </w:tcPr>
          <w:p w:rsidR="004363D3" w:rsidRPr="003B2DF1" w:rsidRDefault="004363D3" w:rsidP="004363D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66" w:type="dxa"/>
          </w:tcPr>
          <w:p w:rsidR="004363D3" w:rsidRPr="003B2DF1" w:rsidRDefault="004363D3" w:rsidP="004363D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2(7,7%)</w:t>
            </w:r>
          </w:p>
        </w:tc>
        <w:tc>
          <w:tcPr>
            <w:tcW w:w="1476" w:type="dxa"/>
          </w:tcPr>
          <w:p w:rsidR="004363D3" w:rsidRPr="003B2DF1" w:rsidRDefault="009E4EFF" w:rsidP="004363D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9(34,6</w:t>
            </w:r>
            <w:r w:rsidR="004363D3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06" w:type="dxa"/>
          </w:tcPr>
          <w:p w:rsidR="004363D3" w:rsidRPr="003B2DF1" w:rsidRDefault="004363D3" w:rsidP="004363D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11(42,3%)</w:t>
            </w:r>
          </w:p>
        </w:tc>
        <w:tc>
          <w:tcPr>
            <w:tcW w:w="1266" w:type="dxa"/>
          </w:tcPr>
          <w:p w:rsidR="004363D3" w:rsidRPr="003B2DF1" w:rsidRDefault="004363D3" w:rsidP="004363D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4(15,4%)</w:t>
            </w:r>
          </w:p>
        </w:tc>
        <w:tc>
          <w:tcPr>
            <w:tcW w:w="1168" w:type="dxa"/>
          </w:tcPr>
          <w:p w:rsidR="004363D3" w:rsidRPr="003B2DF1" w:rsidRDefault="004363D3" w:rsidP="004363D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57,7%</w:t>
            </w:r>
          </w:p>
        </w:tc>
      </w:tr>
      <w:tr w:rsidR="0089525F" w:rsidTr="00422305">
        <w:trPr>
          <w:cnfStyle w:val="000000100000"/>
          <w:trHeight w:val="579"/>
        </w:trPr>
        <w:tc>
          <w:tcPr>
            <w:cnfStyle w:val="001000000000"/>
            <w:tcW w:w="2149" w:type="dxa"/>
          </w:tcPr>
          <w:p w:rsidR="0089525F" w:rsidRPr="003B2DF1" w:rsidRDefault="0089525F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Зарубіжна література</w:t>
            </w:r>
          </w:p>
        </w:tc>
        <w:tc>
          <w:tcPr>
            <w:tcW w:w="1124" w:type="dxa"/>
          </w:tcPr>
          <w:p w:rsidR="0089525F" w:rsidRPr="003B2DF1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66" w:type="dxa"/>
          </w:tcPr>
          <w:p w:rsidR="0089525F" w:rsidRPr="003B2DF1" w:rsidRDefault="004363D3" w:rsidP="004363D3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6D6949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8,4</w:t>
            </w:r>
            <w:r w:rsidR="006D6949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76" w:type="dxa"/>
          </w:tcPr>
          <w:p w:rsidR="0089525F" w:rsidRPr="003B2DF1" w:rsidRDefault="004363D3" w:rsidP="000A48A7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6D6949">
              <w:rPr>
                <w:color w:val="000000"/>
                <w:sz w:val="28"/>
                <w:szCs w:val="28"/>
                <w:lang w:eastAsia="en-US"/>
              </w:rPr>
              <w:t>(4</w:t>
            </w:r>
            <w:r>
              <w:rPr>
                <w:color w:val="000000"/>
                <w:sz w:val="28"/>
                <w:szCs w:val="28"/>
                <w:lang w:eastAsia="en-US"/>
              </w:rPr>
              <w:t>1,7</w:t>
            </w:r>
            <w:r w:rsidR="006D6949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06" w:type="dxa"/>
          </w:tcPr>
          <w:p w:rsidR="0089525F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6D6949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33,3</w:t>
            </w:r>
            <w:r w:rsidR="006D6949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66" w:type="dxa"/>
          </w:tcPr>
          <w:p w:rsidR="0089525F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6D6949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16,6</w:t>
            </w:r>
            <w:r w:rsidR="006D6949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168" w:type="dxa"/>
          </w:tcPr>
          <w:p w:rsidR="0089525F" w:rsidRPr="003B2DF1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49,9%</w:t>
            </w:r>
          </w:p>
        </w:tc>
      </w:tr>
      <w:tr w:rsidR="001E5C7B" w:rsidTr="00422305">
        <w:trPr>
          <w:cnfStyle w:val="000000010000"/>
          <w:trHeight w:val="579"/>
        </w:trPr>
        <w:tc>
          <w:tcPr>
            <w:cnfStyle w:val="001000000000"/>
            <w:tcW w:w="2149" w:type="dxa"/>
          </w:tcPr>
          <w:p w:rsidR="001E5C7B" w:rsidRPr="003B2DF1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Англійська мова</w:t>
            </w:r>
          </w:p>
        </w:tc>
        <w:tc>
          <w:tcPr>
            <w:tcW w:w="1124" w:type="dxa"/>
          </w:tcPr>
          <w:p w:rsidR="001E5C7B" w:rsidRPr="003B2DF1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66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4(13,3%)</w:t>
            </w:r>
          </w:p>
        </w:tc>
        <w:tc>
          <w:tcPr>
            <w:tcW w:w="1476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11(36,7%)</w:t>
            </w:r>
          </w:p>
        </w:tc>
        <w:tc>
          <w:tcPr>
            <w:tcW w:w="1406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11(36,7%)</w:t>
            </w:r>
          </w:p>
        </w:tc>
        <w:tc>
          <w:tcPr>
            <w:tcW w:w="1266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4(13,3%)</w:t>
            </w:r>
          </w:p>
        </w:tc>
        <w:tc>
          <w:tcPr>
            <w:tcW w:w="1168" w:type="dxa"/>
          </w:tcPr>
          <w:p w:rsidR="001E5C7B" w:rsidRDefault="001E5C7B" w:rsidP="001E5C7B">
            <w:pPr>
              <w:jc w:val="center"/>
              <w:cnfStyle w:val="000000010000"/>
            </w:pPr>
            <w:r>
              <w:rPr>
                <w:color w:val="000000"/>
                <w:sz w:val="28"/>
                <w:szCs w:val="28"/>
              </w:rPr>
              <w:t>50</w:t>
            </w:r>
            <w:r w:rsidRPr="00174A8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E5C7B" w:rsidTr="00422305">
        <w:trPr>
          <w:cnfStyle w:val="000000100000"/>
          <w:trHeight w:val="579"/>
        </w:trPr>
        <w:tc>
          <w:tcPr>
            <w:cnfStyle w:val="001000000000"/>
            <w:tcW w:w="2149" w:type="dxa"/>
          </w:tcPr>
          <w:p w:rsidR="001E5C7B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Фізика</w:t>
            </w:r>
          </w:p>
        </w:tc>
        <w:tc>
          <w:tcPr>
            <w:tcW w:w="1124" w:type="dxa"/>
          </w:tcPr>
          <w:p w:rsidR="001E5C7B" w:rsidRPr="003B2DF1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66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2(12,5%)</w:t>
            </w:r>
          </w:p>
        </w:tc>
        <w:tc>
          <w:tcPr>
            <w:tcW w:w="1476" w:type="dxa"/>
          </w:tcPr>
          <w:p w:rsidR="001E5C7B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7(43,75%)</w:t>
            </w:r>
          </w:p>
        </w:tc>
        <w:tc>
          <w:tcPr>
            <w:tcW w:w="1406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7(43,75%)</w:t>
            </w:r>
          </w:p>
        </w:tc>
        <w:tc>
          <w:tcPr>
            <w:tcW w:w="1266" w:type="dxa"/>
          </w:tcPr>
          <w:p w:rsidR="001E5C7B" w:rsidRPr="003B2DF1" w:rsidRDefault="001E5C7B" w:rsidP="006D6949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0(0%)</w:t>
            </w:r>
          </w:p>
        </w:tc>
        <w:tc>
          <w:tcPr>
            <w:tcW w:w="1168" w:type="dxa"/>
          </w:tcPr>
          <w:p w:rsidR="001E5C7B" w:rsidRDefault="001E5C7B" w:rsidP="001E5C7B">
            <w:pPr>
              <w:jc w:val="center"/>
              <w:cnfStyle w:val="000000100000"/>
            </w:pPr>
            <w:r>
              <w:rPr>
                <w:color w:val="000000"/>
                <w:sz w:val="28"/>
                <w:szCs w:val="28"/>
              </w:rPr>
              <w:t>43,75</w:t>
            </w:r>
            <w:r w:rsidRPr="00174A8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E5C7B" w:rsidTr="00422305">
        <w:trPr>
          <w:cnfStyle w:val="000000010000"/>
          <w:trHeight w:val="579"/>
        </w:trPr>
        <w:tc>
          <w:tcPr>
            <w:cnfStyle w:val="001000000000"/>
            <w:tcW w:w="2149" w:type="dxa"/>
          </w:tcPr>
          <w:p w:rsidR="001E5C7B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Інформатика</w:t>
            </w:r>
          </w:p>
        </w:tc>
        <w:tc>
          <w:tcPr>
            <w:tcW w:w="1124" w:type="dxa"/>
          </w:tcPr>
          <w:p w:rsidR="001E5C7B" w:rsidRPr="003B2DF1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66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1(3,5%)</w:t>
            </w:r>
          </w:p>
        </w:tc>
        <w:tc>
          <w:tcPr>
            <w:tcW w:w="1476" w:type="dxa"/>
          </w:tcPr>
          <w:p w:rsidR="001E5C7B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13(44,8%)</w:t>
            </w:r>
          </w:p>
        </w:tc>
        <w:tc>
          <w:tcPr>
            <w:tcW w:w="1406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15(51,7%)</w:t>
            </w:r>
          </w:p>
        </w:tc>
        <w:tc>
          <w:tcPr>
            <w:tcW w:w="1266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0(0%)</w:t>
            </w:r>
          </w:p>
        </w:tc>
        <w:tc>
          <w:tcPr>
            <w:tcW w:w="1168" w:type="dxa"/>
          </w:tcPr>
          <w:p w:rsidR="001E5C7B" w:rsidRDefault="001E5C7B" w:rsidP="001E5C7B">
            <w:pPr>
              <w:jc w:val="center"/>
              <w:cnfStyle w:val="000000010000"/>
            </w:pPr>
            <w:r>
              <w:rPr>
                <w:color w:val="000000"/>
                <w:sz w:val="28"/>
                <w:szCs w:val="28"/>
              </w:rPr>
              <w:t>51,7</w:t>
            </w:r>
            <w:r w:rsidRPr="00174A8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E5C7B" w:rsidTr="00422305">
        <w:trPr>
          <w:cnfStyle w:val="000000100000"/>
          <w:trHeight w:val="579"/>
        </w:trPr>
        <w:tc>
          <w:tcPr>
            <w:cnfStyle w:val="001000000000"/>
            <w:tcW w:w="2149" w:type="dxa"/>
          </w:tcPr>
          <w:p w:rsidR="001E5C7B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Біологія</w:t>
            </w:r>
          </w:p>
        </w:tc>
        <w:tc>
          <w:tcPr>
            <w:tcW w:w="1124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66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6(35,3%)</w:t>
            </w:r>
          </w:p>
        </w:tc>
        <w:tc>
          <w:tcPr>
            <w:tcW w:w="1476" w:type="dxa"/>
          </w:tcPr>
          <w:p w:rsidR="001E5C7B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6(35,3%)</w:t>
            </w:r>
          </w:p>
        </w:tc>
        <w:tc>
          <w:tcPr>
            <w:tcW w:w="1406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4(23,5%)</w:t>
            </w:r>
          </w:p>
        </w:tc>
        <w:tc>
          <w:tcPr>
            <w:tcW w:w="1266" w:type="dxa"/>
          </w:tcPr>
          <w:p w:rsidR="001E5C7B" w:rsidRPr="003B2DF1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1(5,9%)</w:t>
            </w:r>
          </w:p>
        </w:tc>
        <w:tc>
          <w:tcPr>
            <w:tcW w:w="1168" w:type="dxa"/>
          </w:tcPr>
          <w:p w:rsidR="001E5C7B" w:rsidRDefault="001E5C7B" w:rsidP="001E5C7B">
            <w:pPr>
              <w:jc w:val="center"/>
              <w:cnfStyle w:val="000000100000"/>
            </w:pPr>
            <w:r>
              <w:rPr>
                <w:color w:val="000000"/>
                <w:sz w:val="28"/>
                <w:szCs w:val="28"/>
              </w:rPr>
              <w:t>29,4</w:t>
            </w:r>
            <w:r w:rsidRPr="00174A8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E5C7B" w:rsidTr="00422305">
        <w:trPr>
          <w:cnfStyle w:val="000000010000"/>
          <w:trHeight w:val="579"/>
        </w:trPr>
        <w:tc>
          <w:tcPr>
            <w:cnfStyle w:val="001000000000"/>
            <w:tcW w:w="2149" w:type="dxa"/>
          </w:tcPr>
          <w:p w:rsidR="001E5C7B" w:rsidRPr="00523DB9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32"/>
                <w:szCs w:val="28"/>
                <w:lang w:eastAsia="en-US"/>
              </w:rPr>
            </w:pPr>
            <w:r w:rsidRPr="00523DB9">
              <w:rPr>
                <w:sz w:val="32"/>
                <w:szCs w:val="28"/>
                <w:lang w:eastAsia="en-US"/>
              </w:rPr>
              <w:t>Пізнаємо природу</w:t>
            </w:r>
          </w:p>
        </w:tc>
        <w:tc>
          <w:tcPr>
            <w:tcW w:w="1124" w:type="dxa"/>
          </w:tcPr>
          <w:p w:rsidR="001E5C7B" w:rsidRPr="00523DB9" w:rsidRDefault="00422305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6" w:type="dxa"/>
          </w:tcPr>
          <w:p w:rsidR="001E5C7B" w:rsidRPr="00523DB9" w:rsidRDefault="001E5C7B" w:rsidP="00523DB9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Pr="00523DB9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523DB9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76" w:type="dxa"/>
          </w:tcPr>
          <w:p w:rsidR="001E5C7B" w:rsidRPr="00523DB9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523DB9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25</w:t>
            </w:r>
            <w:r w:rsidRPr="00523DB9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06" w:type="dxa"/>
          </w:tcPr>
          <w:p w:rsidR="001E5C7B" w:rsidRPr="00523DB9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523DB9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62,5</w:t>
            </w:r>
            <w:r w:rsidRPr="00523DB9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66" w:type="dxa"/>
          </w:tcPr>
          <w:p w:rsidR="001E5C7B" w:rsidRPr="00523DB9" w:rsidRDefault="001E5C7B" w:rsidP="001E5C7B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523DB9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12,5</w:t>
            </w:r>
            <w:r w:rsidRPr="00523DB9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168" w:type="dxa"/>
          </w:tcPr>
          <w:p w:rsidR="001E5C7B" w:rsidRDefault="00422305" w:rsidP="001E5C7B">
            <w:pPr>
              <w:jc w:val="center"/>
              <w:cnfStyle w:val="000000010000"/>
            </w:pPr>
            <w:r>
              <w:rPr>
                <w:color w:val="000000"/>
                <w:sz w:val="28"/>
                <w:szCs w:val="28"/>
              </w:rPr>
              <w:t>75</w:t>
            </w:r>
            <w:r w:rsidR="001E5C7B" w:rsidRPr="00174A8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E5C7B" w:rsidTr="00422305">
        <w:trPr>
          <w:cnfStyle w:val="000000100000"/>
          <w:trHeight w:val="579"/>
        </w:trPr>
        <w:tc>
          <w:tcPr>
            <w:cnfStyle w:val="001000000000"/>
            <w:tcW w:w="2149" w:type="dxa"/>
          </w:tcPr>
          <w:p w:rsidR="001E5C7B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Хімія</w:t>
            </w:r>
          </w:p>
        </w:tc>
        <w:tc>
          <w:tcPr>
            <w:tcW w:w="1124" w:type="dxa"/>
          </w:tcPr>
          <w:p w:rsidR="001E5C7B" w:rsidRPr="003B2DF1" w:rsidRDefault="00422305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66" w:type="dxa"/>
          </w:tcPr>
          <w:p w:rsidR="001E5C7B" w:rsidRPr="003B2DF1" w:rsidRDefault="00422305" w:rsidP="00422305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30,8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76" w:type="dxa"/>
          </w:tcPr>
          <w:p w:rsidR="001E5C7B" w:rsidRDefault="00422305" w:rsidP="00422305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06" w:type="dxa"/>
          </w:tcPr>
          <w:p w:rsidR="001E5C7B" w:rsidRPr="003B2DF1" w:rsidRDefault="00422305" w:rsidP="00422305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38,5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66" w:type="dxa"/>
          </w:tcPr>
          <w:p w:rsidR="001E5C7B" w:rsidRPr="003B2DF1" w:rsidRDefault="001E5C7B" w:rsidP="00422305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1(</w:t>
            </w:r>
            <w:r w:rsidR="00422305">
              <w:rPr>
                <w:color w:val="000000"/>
                <w:sz w:val="28"/>
                <w:szCs w:val="28"/>
                <w:lang w:eastAsia="en-US"/>
              </w:rPr>
              <w:t>7,7</w:t>
            </w:r>
            <w:r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168" w:type="dxa"/>
          </w:tcPr>
          <w:p w:rsidR="001E5C7B" w:rsidRDefault="00422305" w:rsidP="001E5C7B">
            <w:pPr>
              <w:jc w:val="center"/>
              <w:cnfStyle w:val="000000100000"/>
            </w:pPr>
            <w:r>
              <w:rPr>
                <w:color w:val="000000"/>
                <w:sz w:val="28"/>
                <w:szCs w:val="28"/>
              </w:rPr>
              <w:t>46,2</w:t>
            </w:r>
            <w:r w:rsidR="001E5C7B" w:rsidRPr="00174A8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E5C7B" w:rsidTr="00422305">
        <w:trPr>
          <w:cnfStyle w:val="000000010000"/>
          <w:trHeight w:val="579"/>
        </w:trPr>
        <w:tc>
          <w:tcPr>
            <w:cnfStyle w:val="001000000000"/>
            <w:tcW w:w="2149" w:type="dxa"/>
          </w:tcPr>
          <w:p w:rsidR="001E5C7B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Географія</w:t>
            </w:r>
          </w:p>
        </w:tc>
        <w:tc>
          <w:tcPr>
            <w:tcW w:w="1124" w:type="dxa"/>
          </w:tcPr>
          <w:p w:rsidR="001E5C7B" w:rsidRPr="003B2DF1" w:rsidRDefault="00422305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66" w:type="dxa"/>
          </w:tcPr>
          <w:p w:rsidR="001E5C7B" w:rsidRPr="003B2DF1" w:rsidRDefault="00422305" w:rsidP="00422305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13,6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76" w:type="dxa"/>
          </w:tcPr>
          <w:p w:rsidR="001E5C7B" w:rsidRDefault="00422305" w:rsidP="00422305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27,3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06" w:type="dxa"/>
          </w:tcPr>
          <w:p w:rsidR="001E5C7B" w:rsidRPr="003B2DF1" w:rsidRDefault="00422305" w:rsidP="00422305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50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66" w:type="dxa"/>
          </w:tcPr>
          <w:p w:rsidR="001E5C7B" w:rsidRPr="003B2DF1" w:rsidRDefault="00422305" w:rsidP="00422305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01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9,1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168" w:type="dxa"/>
          </w:tcPr>
          <w:p w:rsidR="001E5C7B" w:rsidRDefault="00422305" w:rsidP="001E5C7B">
            <w:pPr>
              <w:jc w:val="center"/>
              <w:cnfStyle w:val="000000010000"/>
            </w:pPr>
            <w:r>
              <w:rPr>
                <w:color w:val="000000"/>
                <w:sz w:val="28"/>
                <w:szCs w:val="28"/>
              </w:rPr>
              <w:t>59,1</w:t>
            </w:r>
            <w:r w:rsidR="001E5C7B" w:rsidRPr="00174A8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E5C7B" w:rsidTr="00422305">
        <w:trPr>
          <w:cnfStyle w:val="000000100000"/>
          <w:trHeight w:val="579"/>
        </w:trPr>
        <w:tc>
          <w:tcPr>
            <w:cnfStyle w:val="001000000000"/>
            <w:tcW w:w="2149" w:type="dxa"/>
          </w:tcPr>
          <w:p w:rsidR="001E5C7B" w:rsidRDefault="001E5C7B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32"/>
                <w:szCs w:val="28"/>
                <w:lang w:eastAsia="en-US"/>
              </w:rPr>
              <w:t>Історія</w:t>
            </w:r>
          </w:p>
        </w:tc>
        <w:tc>
          <w:tcPr>
            <w:tcW w:w="1124" w:type="dxa"/>
          </w:tcPr>
          <w:p w:rsidR="001E5C7B" w:rsidRPr="003B2DF1" w:rsidRDefault="00422305" w:rsidP="00E91AFE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66" w:type="dxa"/>
          </w:tcPr>
          <w:p w:rsidR="001E5C7B" w:rsidRPr="003B2DF1" w:rsidRDefault="00422305" w:rsidP="00422305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15,6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76" w:type="dxa"/>
          </w:tcPr>
          <w:p w:rsidR="001E5C7B" w:rsidRDefault="00422305" w:rsidP="00422305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46,9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406" w:type="dxa"/>
          </w:tcPr>
          <w:p w:rsidR="001E5C7B" w:rsidRPr="003B2DF1" w:rsidRDefault="00422305" w:rsidP="00422305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21,9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66" w:type="dxa"/>
          </w:tcPr>
          <w:p w:rsidR="001E5C7B" w:rsidRPr="003B2DF1" w:rsidRDefault="00422305" w:rsidP="00422305">
            <w:pPr>
              <w:pStyle w:val="a3"/>
              <w:spacing w:before="0" w:beforeAutospacing="0" w:after="0" w:afterAutospacing="0"/>
              <w:jc w:val="center"/>
              <w:textAlignment w:val="baseline"/>
              <w:cnfStyle w:val="0000001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15,6</w:t>
            </w:r>
            <w:r w:rsidR="001E5C7B">
              <w:rPr>
                <w:color w:val="00000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168" w:type="dxa"/>
          </w:tcPr>
          <w:p w:rsidR="001E5C7B" w:rsidRDefault="00422305" w:rsidP="001E5C7B">
            <w:pPr>
              <w:jc w:val="center"/>
              <w:cnfStyle w:val="000000100000"/>
            </w:pPr>
            <w:r>
              <w:rPr>
                <w:color w:val="000000"/>
                <w:sz w:val="28"/>
                <w:szCs w:val="28"/>
              </w:rPr>
              <w:t>37,5</w:t>
            </w:r>
            <w:r w:rsidR="001E5C7B" w:rsidRPr="00174A89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43E" w:rsidRDefault="00C8643E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43E" w:rsidRDefault="00C8643E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86B" w:rsidRDefault="0075386B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886450" cy="40005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879" w:rsidRDefault="004F6879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879" w:rsidRDefault="004F6879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879" w:rsidRDefault="004F6879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EC" w:rsidRDefault="004F6879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083300" cy="9423400"/>
            <wp:effectExtent l="19050" t="0" r="12700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6879" w:rsidRPr="007561FF" w:rsidRDefault="004F6879" w:rsidP="00084AE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84AEC" w:rsidRPr="001F2631" w:rsidRDefault="00084AEC" w:rsidP="00084AEC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</w:pPr>
      <w:r w:rsidRPr="007561FF">
        <w:rPr>
          <w:rFonts w:ascii="Times New Roman" w:hAnsi="Times New Roman" w:cs="Times New Roman"/>
          <w:b/>
          <w:sz w:val="32"/>
          <w:szCs w:val="28"/>
        </w:rPr>
        <w:t>Таблиц</w:t>
      </w:r>
      <w:r w:rsidR="004F6879" w:rsidRPr="007561FF">
        <w:rPr>
          <w:rFonts w:ascii="Times New Roman" w:hAnsi="Times New Roman" w:cs="Times New Roman"/>
          <w:b/>
          <w:sz w:val="32"/>
          <w:szCs w:val="28"/>
        </w:rPr>
        <w:t xml:space="preserve">я 2. </w:t>
      </w:r>
      <w:r w:rsidR="004F6879" w:rsidRPr="001F2631"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t>Показники якості знань</w:t>
      </w:r>
      <w:r w:rsidR="00AC336E" w:rsidRPr="001F2631"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t xml:space="preserve"> </w:t>
      </w:r>
      <w:r w:rsidR="004F6879" w:rsidRPr="001F2631"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t>(</w:t>
      </w:r>
      <w:r w:rsidR="009E4EFF" w:rsidRPr="001F2631"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t>5</w:t>
      </w:r>
      <w:r w:rsidR="004F6879" w:rsidRPr="001F2631"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t>-9</w:t>
      </w:r>
      <w:r w:rsidRPr="001F2631"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t xml:space="preserve"> клас</w:t>
      </w:r>
      <w:r w:rsidR="004F6879" w:rsidRPr="001F2631"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t>ів</w:t>
      </w:r>
      <w:r w:rsidRPr="001F2631"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t>)</w:t>
      </w:r>
    </w:p>
    <w:p w:rsidR="00084AEC" w:rsidRDefault="00084AEC" w:rsidP="00084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C7EDA">
        <w:rPr>
          <w:rFonts w:ascii="Times New Roman" w:hAnsi="Times New Roman" w:cs="Times New Roman"/>
          <w:sz w:val="28"/>
          <w:szCs w:val="28"/>
        </w:rPr>
        <w:t>підсумками діагностичних робіт</w:t>
      </w:r>
      <w:r>
        <w:rPr>
          <w:rFonts w:ascii="Times New Roman" w:hAnsi="Times New Roman" w:cs="Times New Roman"/>
          <w:sz w:val="28"/>
          <w:szCs w:val="28"/>
        </w:rPr>
        <w:t xml:space="preserve"> маємо такі показники якості знань учнів </w:t>
      </w:r>
      <w:r w:rsidR="009E4E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68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класів.</w:t>
      </w:r>
    </w:p>
    <w:p w:rsidR="00084AEC" w:rsidRDefault="00084AEC" w:rsidP="00084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60"/>
        <w:tblW w:w="9209" w:type="dxa"/>
        <w:tblLook w:val="04A0"/>
      </w:tblPr>
      <w:tblGrid>
        <w:gridCol w:w="1838"/>
        <w:gridCol w:w="3685"/>
        <w:gridCol w:w="3686"/>
      </w:tblGrid>
      <w:tr w:rsidR="00084AEC" w:rsidTr="001F2631">
        <w:trPr>
          <w:cnfStyle w:val="100000000000"/>
          <w:trHeight w:val="770"/>
        </w:trPr>
        <w:tc>
          <w:tcPr>
            <w:cnfStyle w:val="001000000000"/>
            <w:tcW w:w="1838" w:type="dxa"/>
            <w:hideMark/>
          </w:tcPr>
          <w:p w:rsidR="00084AEC" w:rsidRDefault="00084AE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85" w:type="dxa"/>
            <w:hideMark/>
          </w:tcPr>
          <w:p w:rsidR="00084AEC" w:rsidRDefault="00084AEC" w:rsidP="00AC336E">
            <w:pPr>
              <w:spacing w:after="22"/>
              <w:ind w:left="79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</w:t>
            </w:r>
            <w:r w:rsidR="00AC336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-202</w:t>
            </w:r>
            <w:r w:rsidR="00AC336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  <w:p w:rsidR="00AC336E" w:rsidRDefault="00AC336E" w:rsidP="00AC336E">
            <w:pPr>
              <w:spacing w:after="22"/>
              <w:ind w:left="79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86" w:type="dxa"/>
            <w:hideMark/>
          </w:tcPr>
          <w:p w:rsidR="00084AEC" w:rsidRDefault="00084AEC" w:rsidP="00516094">
            <w:pPr>
              <w:spacing w:after="22"/>
              <w:ind w:left="79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</w:t>
            </w:r>
            <w:r w:rsidR="009E4E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-202</w:t>
            </w:r>
            <w:r w:rsidR="009E4E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  <w:p w:rsidR="00AC336E" w:rsidRDefault="00AC336E" w:rsidP="00516094">
            <w:pPr>
              <w:spacing w:after="22"/>
              <w:ind w:left="79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84AEC" w:rsidTr="001F2631">
        <w:trPr>
          <w:cnfStyle w:val="000000100000"/>
          <w:trHeight w:val="331"/>
        </w:trPr>
        <w:tc>
          <w:tcPr>
            <w:cnfStyle w:val="001000000000"/>
            <w:tcW w:w="1838" w:type="dxa"/>
            <w:hideMark/>
          </w:tcPr>
          <w:p w:rsidR="00084AEC" w:rsidRDefault="00084AE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Якість знань</w:t>
            </w:r>
          </w:p>
        </w:tc>
        <w:tc>
          <w:tcPr>
            <w:tcW w:w="3685" w:type="dxa"/>
            <w:hideMark/>
          </w:tcPr>
          <w:p w:rsidR="00084AEC" w:rsidRDefault="009E4EFF" w:rsidP="00516094">
            <w:pPr>
              <w:ind w:right="56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53,9</w:t>
            </w:r>
            <w:r w:rsidR="00AC336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3686" w:type="dxa"/>
            <w:hideMark/>
          </w:tcPr>
          <w:p w:rsidR="00084AEC" w:rsidRDefault="009E4EFF" w:rsidP="00AC336E">
            <w:pPr>
              <w:ind w:right="6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49,8</w:t>
            </w:r>
            <w:r w:rsidR="00084A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</w:tc>
      </w:tr>
    </w:tbl>
    <w:p w:rsidR="00084AEC" w:rsidRDefault="00084AEC" w:rsidP="0008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EC" w:rsidRDefault="00084AEC" w:rsidP="00084AEC">
      <w:pPr>
        <w:ind w:left="-15" w:right="5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Аналізуючи дані таблиці 2 бачимо, що якість знань порівняно з </w:t>
      </w:r>
      <w:r w:rsidR="009E4EFF">
        <w:rPr>
          <w:rFonts w:ascii="Times New Roman" w:hAnsi="Times New Roman" w:cs="Times New Roman"/>
          <w:sz w:val="28"/>
          <w:szCs w:val="28"/>
        </w:rPr>
        <w:t>2023 – 2024 навчальним роком</w:t>
      </w:r>
      <w:r w:rsidR="00AC336E">
        <w:rPr>
          <w:rFonts w:ascii="Times New Roman" w:hAnsi="Times New Roman" w:cs="Times New Roman"/>
          <w:sz w:val="28"/>
          <w:szCs w:val="28"/>
        </w:rPr>
        <w:t xml:space="preserve"> </w:t>
      </w:r>
      <w:r w:rsidR="009E4EFF">
        <w:rPr>
          <w:rFonts w:ascii="Times New Roman" w:hAnsi="Times New Roman" w:cs="Times New Roman"/>
          <w:sz w:val="28"/>
          <w:szCs w:val="28"/>
        </w:rPr>
        <w:t>зменшилась</w:t>
      </w:r>
      <w:r w:rsidR="00AC336E">
        <w:rPr>
          <w:rFonts w:ascii="Times New Roman" w:hAnsi="Times New Roman" w:cs="Times New Roman"/>
          <w:sz w:val="28"/>
          <w:szCs w:val="28"/>
        </w:rPr>
        <w:t xml:space="preserve"> </w:t>
      </w:r>
      <w:r w:rsidR="00516094">
        <w:rPr>
          <w:rFonts w:ascii="Times New Roman" w:hAnsi="Times New Roman" w:cs="Times New Roman"/>
          <w:sz w:val="28"/>
          <w:szCs w:val="28"/>
        </w:rPr>
        <w:t xml:space="preserve">на </w:t>
      </w:r>
      <w:r w:rsidR="009E4EFF">
        <w:rPr>
          <w:rFonts w:ascii="Times New Roman" w:hAnsi="Times New Roman" w:cs="Times New Roman"/>
          <w:sz w:val="28"/>
          <w:szCs w:val="28"/>
        </w:rPr>
        <w:t>4</w:t>
      </w:r>
      <w:r w:rsidR="00516094">
        <w:rPr>
          <w:rFonts w:ascii="Times New Roman" w:hAnsi="Times New Roman" w:cs="Times New Roman"/>
          <w:sz w:val="28"/>
          <w:szCs w:val="28"/>
        </w:rPr>
        <w:t>,</w:t>
      </w:r>
      <w:r w:rsidR="00AC336E">
        <w:rPr>
          <w:rFonts w:ascii="Times New Roman" w:hAnsi="Times New Roman" w:cs="Times New Roman"/>
          <w:sz w:val="28"/>
          <w:szCs w:val="28"/>
        </w:rPr>
        <w:t>1</w:t>
      </w:r>
      <w:r w:rsidR="0051609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879" w:rsidRDefault="004F6879" w:rsidP="00084AEC">
      <w:pPr>
        <w:spacing w:after="0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879" w:rsidRDefault="004F6879" w:rsidP="00084AEC">
      <w:pPr>
        <w:spacing w:after="0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879" w:rsidRPr="00DC1220" w:rsidRDefault="00DC1220" w:rsidP="00DC1220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Діагностичні роботи проводилися з 1</w:t>
      </w:r>
      <w:r w:rsidR="009E4EF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предметів, із </w:t>
      </w:r>
      <w:r w:rsidR="009E4EFF">
        <w:rPr>
          <w:rFonts w:ascii="Times New Roman" w:hAnsi="Times New Roman" w:cs="Times New Roman"/>
          <w:sz w:val="28"/>
          <w:szCs w:val="28"/>
        </w:rPr>
        <w:t>42 учнів</w:t>
      </w:r>
      <w:r>
        <w:rPr>
          <w:rFonts w:ascii="Times New Roman" w:hAnsi="Times New Roman" w:cs="Times New Roman"/>
          <w:sz w:val="28"/>
          <w:szCs w:val="28"/>
        </w:rPr>
        <w:t xml:space="preserve"> високий рівень </w:t>
      </w:r>
      <w:r w:rsidR="00DC7EDA">
        <w:rPr>
          <w:rFonts w:ascii="Times New Roman" w:hAnsi="Times New Roman" w:cs="Times New Roman"/>
          <w:sz w:val="28"/>
          <w:szCs w:val="28"/>
        </w:rPr>
        <w:t>навчальних досягнень мають</w:t>
      </w:r>
      <w:r w:rsidR="00AC336E">
        <w:rPr>
          <w:rFonts w:ascii="Times New Roman" w:hAnsi="Times New Roman" w:cs="Times New Roman"/>
          <w:sz w:val="28"/>
          <w:szCs w:val="28"/>
        </w:rPr>
        <w:t xml:space="preserve"> 7</w:t>
      </w:r>
      <w:r w:rsidR="00DC7EDA">
        <w:rPr>
          <w:rFonts w:ascii="Times New Roman" w:hAnsi="Times New Roman" w:cs="Times New Roman"/>
          <w:sz w:val="28"/>
          <w:szCs w:val="28"/>
        </w:rPr>
        <w:t xml:space="preserve"> учні</w:t>
      </w:r>
      <w:r w:rsidR="00AC336E">
        <w:rPr>
          <w:rFonts w:ascii="Times New Roman" w:hAnsi="Times New Roman" w:cs="Times New Roman"/>
          <w:sz w:val="28"/>
          <w:szCs w:val="28"/>
        </w:rPr>
        <w:t xml:space="preserve">в </w:t>
      </w:r>
      <w:r w:rsidR="00DC7EDA">
        <w:rPr>
          <w:rFonts w:ascii="Times New Roman" w:hAnsi="Times New Roman" w:cs="Times New Roman"/>
          <w:sz w:val="28"/>
          <w:szCs w:val="28"/>
        </w:rPr>
        <w:t xml:space="preserve"> (</w:t>
      </w:r>
      <w:r w:rsidR="009E4EFF">
        <w:rPr>
          <w:rFonts w:ascii="Times New Roman" w:hAnsi="Times New Roman" w:cs="Times New Roman"/>
          <w:sz w:val="28"/>
          <w:szCs w:val="28"/>
        </w:rPr>
        <w:t>16,6</w:t>
      </w:r>
      <w:r w:rsidR="00DC7EDA">
        <w:rPr>
          <w:rFonts w:ascii="Times New Roman" w:hAnsi="Times New Roman" w:cs="Times New Roman"/>
          <w:sz w:val="28"/>
          <w:szCs w:val="28"/>
        </w:rPr>
        <w:t xml:space="preserve">%), достатній </w:t>
      </w:r>
      <w:r w:rsidR="00AC336E">
        <w:rPr>
          <w:rFonts w:ascii="Times New Roman" w:hAnsi="Times New Roman" w:cs="Times New Roman"/>
          <w:sz w:val="28"/>
          <w:szCs w:val="28"/>
        </w:rPr>
        <w:t>–</w:t>
      </w:r>
      <w:r w:rsidR="00E47993">
        <w:rPr>
          <w:rFonts w:ascii="Times New Roman" w:hAnsi="Times New Roman" w:cs="Times New Roman"/>
          <w:sz w:val="28"/>
          <w:szCs w:val="28"/>
          <w:lang w:eastAsia="uk-UA"/>
        </w:rPr>
        <w:t>15</w:t>
      </w:r>
      <w:r w:rsidR="00AC33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47993">
        <w:rPr>
          <w:rFonts w:ascii="Times New Roman" w:hAnsi="Times New Roman" w:cs="Times New Roman"/>
          <w:sz w:val="28"/>
          <w:szCs w:val="28"/>
          <w:lang w:eastAsia="uk-UA"/>
        </w:rPr>
        <w:t xml:space="preserve">учнів </w:t>
      </w:r>
      <w:r w:rsidR="00DC7EDA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AC336E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E47993">
        <w:rPr>
          <w:rFonts w:ascii="Times New Roman" w:hAnsi="Times New Roman" w:cs="Times New Roman"/>
          <w:sz w:val="28"/>
          <w:szCs w:val="28"/>
          <w:lang w:eastAsia="uk-UA"/>
        </w:rPr>
        <w:t>5,7</w:t>
      </w:r>
      <w:r w:rsidR="00DC7EDA">
        <w:rPr>
          <w:rFonts w:ascii="Times New Roman" w:hAnsi="Times New Roman" w:cs="Times New Roman"/>
          <w:sz w:val="28"/>
          <w:szCs w:val="28"/>
          <w:lang w:eastAsia="uk-UA"/>
        </w:rPr>
        <w:t xml:space="preserve">%), середній </w:t>
      </w:r>
      <w:r w:rsidR="00E47993">
        <w:rPr>
          <w:rFonts w:ascii="Times New Roman" w:hAnsi="Times New Roman" w:cs="Times New Roman"/>
          <w:sz w:val="28"/>
          <w:szCs w:val="28"/>
          <w:lang w:eastAsia="uk-UA"/>
        </w:rPr>
        <w:t xml:space="preserve">–15 учнів </w:t>
      </w:r>
      <w:r w:rsidR="00DC7EDA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E47993">
        <w:rPr>
          <w:rFonts w:ascii="Times New Roman" w:hAnsi="Times New Roman" w:cs="Times New Roman"/>
          <w:sz w:val="28"/>
          <w:szCs w:val="28"/>
          <w:lang w:eastAsia="uk-UA"/>
        </w:rPr>
        <w:t xml:space="preserve">35,7%), початковий – 5 учнів </w:t>
      </w:r>
      <w:r w:rsidR="00DC7EDA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E47993">
        <w:rPr>
          <w:rFonts w:ascii="Times New Roman" w:hAnsi="Times New Roman" w:cs="Times New Roman"/>
          <w:sz w:val="28"/>
          <w:szCs w:val="28"/>
          <w:lang w:eastAsia="uk-UA"/>
        </w:rPr>
        <w:t>12</w:t>
      </w:r>
      <w:r w:rsidR="00DC7EDA">
        <w:rPr>
          <w:rFonts w:ascii="Times New Roman" w:hAnsi="Times New Roman" w:cs="Times New Roman"/>
          <w:sz w:val="28"/>
          <w:szCs w:val="28"/>
          <w:lang w:eastAsia="uk-UA"/>
        </w:rPr>
        <w:t>%).</w:t>
      </w:r>
    </w:p>
    <w:p w:rsidR="004F6879" w:rsidRDefault="004F6879" w:rsidP="00084AEC">
      <w:pPr>
        <w:spacing w:after="0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879" w:rsidRDefault="004F6879" w:rsidP="00084AEC">
      <w:pPr>
        <w:spacing w:after="0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AEC" w:rsidRPr="001F2631" w:rsidRDefault="00084AEC" w:rsidP="00084AEC">
      <w:pPr>
        <w:spacing w:after="0" w:line="268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8"/>
        </w:rPr>
      </w:pPr>
      <w:r w:rsidRPr="007561FF">
        <w:rPr>
          <w:rFonts w:ascii="Times New Roman" w:hAnsi="Times New Roman" w:cs="Times New Roman"/>
          <w:b/>
          <w:sz w:val="32"/>
          <w:szCs w:val="28"/>
        </w:rPr>
        <w:t xml:space="preserve">Таблиця 3. </w:t>
      </w:r>
      <w:r w:rsidRPr="001F2631">
        <w:rPr>
          <w:rFonts w:ascii="Comic Sans MS" w:hAnsi="Comic Sans MS" w:cs="Times New Roman"/>
          <w:b/>
          <w:color w:val="2E74B5" w:themeColor="accent1" w:themeShade="BF"/>
          <w:sz w:val="32"/>
          <w:szCs w:val="28"/>
        </w:rPr>
        <w:t>Результати навчальних досягнень</w:t>
      </w:r>
    </w:p>
    <w:p w:rsidR="00DC1220" w:rsidRPr="001F2631" w:rsidRDefault="00DC1220" w:rsidP="00084AEC">
      <w:pPr>
        <w:spacing w:after="0" w:line="268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8"/>
        </w:rPr>
      </w:pPr>
    </w:p>
    <w:tbl>
      <w:tblPr>
        <w:tblStyle w:val="1-5"/>
        <w:tblW w:w="9062" w:type="dxa"/>
        <w:tblLook w:val="04A0"/>
      </w:tblPr>
      <w:tblGrid>
        <w:gridCol w:w="2258"/>
        <w:gridCol w:w="3402"/>
        <w:gridCol w:w="3402"/>
      </w:tblGrid>
      <w:tr w:rsidR="00DC1220" w:rsidTr="00E47993">
        <w:trPr>
          <w:cnfStyle w:val="100000000000"/>
          <w:trHeight w:val="656"/>
        </w:trPr>
        <w:tc>
          <w:tcPr>
            <w:cnfStyle w:val="001000000000"/>
            <w:tcW w:w="2258" w:type="dxa"/>
            <w:hideMark/>
          </w:tcPr>
          <w:p w:rsidR="00DC1220" w:rsidRDefault="00DC122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hideMark/>
          </w:tcPr>
          <w:p w:rsidR="00DC1220" w:rsidRDefault="00DC1220" w:rsidP="00C205A2">
            <w:pPr>
              <w:spacing w:after="22"/>
              <w:ind w:left="79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</w:t>
            </w:r>
            <w:r w:rsidR="00C205A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-202</w:t>
            </w:r>
            <w:r w:rsidR="00C205A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н.р.</w:t>
            </w:r>
          </w:p>
          <w:p w:rsidR="00C205A2" w:rsidRDefault="00C205A2" w:rsidP="00C205A2">
            <w:pPr>
              <w:spacing w:after="22"/>
              <w:ind w:left="79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:rsidR="00DC1220" w:rsidRDefault="00DC1220" w:rsidP="00DC1220">
            <w:pPr>
              <w:spacing w:after="22"/>
              <w:ind w:left="79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</w:t>
            </w:r>
            <w:r w:rsidR="00E479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-202</w:t>
            </w:r>
            <w:r w:rsidR="00E479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н.р.</w:t>
            </w:r>
          </w:p>
          <w:p w:rsidR="00C205A2" w:rsidRDefault="00C205A2" w:rsidP="00DC1220">
            <w:pPr>
              <w:spacing w:after="22"/>
              <w:ind w:left="79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47993" w:rsidTr="00E47993">
        <w:trPr>
          <w:cnfStyle w:val="000000100000"/>
          <w:trHeight w:val="610"/>
        </w:trPr>
        <w:tc>
          <w:tcPr>
            <w:cnfStyle w:val="001000000000"/>
            <w:tcW w:w="2258" w:type="dxa"/>
            <w:hideMark/>
          </w:tcPr>
          <w:p w:rsidR="00E47993" w:rsidRDefault="00E4799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Високий рівень </w:t>
            </w:r>
          </w:p>
        </w:tc>
        <w:tc>
          <w:tcPr>
            <w:tcW w:w="3402" w:type="dxa"/>
            <w:hideMark/>
          </w:tcPr>
          <w:p w:rsidR="00E47993" w:rsidRDefault="00E47993" w:rsidP="00E47993">
            <w:pPr>
              <w:ind w:left="8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7(13%)</w:t>
            </w:r>
          </w:p>
        </w:tc>
        <w:tc>
          <w:tcPr>
            <w:tcW w:w="3402" w:type="dxa"/>
          </w:tcPr>
          <w:p w:rsidR="00E47993" w:rsidRDefault="00E47993" w:rsidP="00E47993">
            <w:pPr>
              <w:ind w:left="8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7(16,6%)</w:t>
            </w:r>
          </w:p>
        </w:tc>
      </w:tr>
      <w:tr w:rsidR="00E47993" w:rsidTr="00E47993">
        <w:trPr>
          <w:trHeight w:val="607"/>
        </w:trPr>
        <w:tc>
          <w:tcPr>
            <w:cnfStyle w:val="001000000000"/>
            <w:tcW w:w="2258" w:type="dxa"/>
            <w:hideMark/>
          </w:tcPr>
          <w:p w:rsidR="00E47993" w:rsidRDefault="00E4799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Достатній рівень </w:t>
            </w:r>
          </w:p>
        </w:tc>
        <w:tc>
          <w:tcPr>
            <w:tcW w:w="3402" w:type="dxa"/>
            <w:hideMark/>
          </w:tcPr>
          <w:p w:rsidR="00E47993" w:rsidRDefault="00E47993" w:rsidP="00E47993">
            <w:pPr>
              <w:ind w:left="8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19(34%)</w:t>
            </w:r>
          </w:p>
        </w:tc>
        <w:tc>
          <w:tcPr>
            <w:tcW w:w="3402" w:type="dxa"/>
          </w:tcPr>
          <w:p w:rsidR="00E47993" w:rsidRDefault="00E47993" w:rsidP="00C205A2">
            <w:pPr>
              <w:ind w:left="8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15(35,7%)</w:t>
            </w:r>
          </w:p>
        </w:tc>
      </w:tr>
      <w:tr w:rsidR="00E47993" w:rsidTr="00E47993">
        <w:trPr>
          <w:cnfStyle w:val="000000100000"/>
          <w:trHeight w:val="607"/>
        </w:trPr>
        <w:tc>
          <w:tcPr>
            <w:cnfStyle w:val="001000000000"/>
            <w:tcW w:w="2258" w:type="dxa"/>
            <w:hideMark/>
          </w:tcPr>
          <w:p w:rsidR="00E47993" w:rsidRDefault="00E4799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Середній рівень </w:t>
            </w:r>
          </w:p>
        </w:tc>
        <w:tc>
          <w:tcPr>
            <w:tcW w:w="3402" w:type="dxa"/>
            <w:hideMark/>
          </w:tcPr>
          <w:p w:rsidR="00E47993" w:rsidRDefault="00E47993" w:rsidP="00E47993">
            <w:pPr>
              <w:ind w:left="8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23(42%)</w:t>
            </w:r>
          </w:p>
        </w:tc>
        <w:tc>
          <w:tcPr>
            <w:tcW w:w="3402" w:type="dxa"/>
          </w:tcPr>
          <w:p w:rsidR="00E47993" w:rsidRDefault="00E47993" w:rsidP="00C205A2">
            <w:pPr>
              <w:ind w:left="8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15(35,7%)</w:t>
            </w:r>
          </w:p>
        </w:tc>
      </w:tr>
      <w:tr w:rsidR="00E47993" w:rsidTr="00E47993">
        <w:trPr>
          <w:trHeight w:val="610"/>
        </w:trPr>
        <w:tc>
          <w:tcPr>
            <w:cnfStyle w:val="001000000000"/>
            <w:tcW w:w="2258" w:type="dxa"/>
            <w:hideMark/>
          </w:tcPr>
          <w:p w:rsidR="00E47993" w:rsidRDefault="00E4799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Початковий рівень </w:t>
            </w:r>
          </w:p>
        </w:tc>
        <w:tc>
          <w:tcPr>
            <w:tcW w:w="3402" w:type="dxa"/>
            <w:hideMark/>
          </w:tcPr>
          <w:p w:rsidR="00E47993" w:rsidRDefault="00E47993" w:rsidP="00E47993">
            <w:pPr>
              <w:ind w:right="16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6(11%)</w:t>
            </w:r>
          </w:p>
        </w:tc>
        <w:tc>
          <w:tcPr>
            <w:tcW w:w="3402" w:type="dxa"/>
          </w:tcPr>
          <w:p w:rsidR="00E47993" w:rsidRDefault="00E47993" w:rsidP="00C205A2">
            <w:pPr>
              <w:ind w:right="16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5(12%)</w:t>
            </w:r>
          </w:p>
        </w:tc>
      </w:tr>
    </w:tbl>
    <w:p w:rsidR="00863B26" w:rsidRDefault="00863B26" w:rsidP="00863B26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863B26" w:rsidRPr="00DC7EDA" w:rsidRDefault="00863B26" w:rsidP="00DC7EDA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E47630" w:rsidRPr="00863B26" w:rsidRDefault="00863B26" w:rsidP="00863B26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noProof/>
          <w:lang w:val="ru-RU" w:eastAsia="ru-RU"/>
        </w:rPr>
        <w:drawing>
          <wp:inline distT="0" distB="0" distL="0" distR="0">
            <wp:extent cx="5800725" cy="4276725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E47630" w:rsidRPr="00863B26" w:rsidSect="00DE0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AEC"/>
    <w:rsid w:val="00082DD9"/>
    <w:rsid w:val="00084AEC"/>
    <w:rsid w:val="000A48A7"/>
    <w:rsid w:val="000B1F52"/>
    <w:rsid w:val="000D0F39"/>
    <w:rsid w:val="000D3230"/>
    <w:rsid w:val="000F47FE"/>
    <w:rsid w:val="001A39FE"/>
    <w:rsid w:val="001E5C7B"/>
    <w:rsid w:val="001F2631"/>
    <w:rsid w:val="002B31FE"/>
    <w:rsid w:val="002E2837"/>
    <w:rsid w:val="002E48BC"/>
    <w:rsid w:val="00387A5A"/>
    <w:rsid w:val="003B1964"/>
    <w:rsid w:val="003B2DF1"/>
    <w:rsid w:val="00422305"/>
    <w:rsid w:val="004363D3"/>
    <w:rsid w:val="004F63C1"/>
    <w:rsid w:val="004F6879"/>
    <w:rsid w:val="00511CE4"/>
    <w:rsid w:val="00516094"/>
    <w:rsid w:val="00523DB9"/>
    <w:rsid w:val="005C6EE2"/>
    <w:rsid w:val="00675265"/>
    <w:rsid w:val="006A2CC6"/>
    <w:rsid w:val="006D6949"/>
    <w:rsid w:val="006E0732"/>
    <w:rsid w:val="006E3F3C"/>
    <w:rsid w:val="00727F2A"/>
    <w:rsid w:val="007328DB"/>
    <w:rsid w:val="0075386B"/>
    <w:rsid w:val="007561FF"/>
    <w:rsid w:val="007705E6"/>
    <w:rsid w:val="0078750C"/>
    <w:rsid w:val="007C5894"/>
    <w:rsid w:val="007E714C"/>
    <w:rsid w:val="00804C1D"/>
    <w:rsid w:val="00863B26"/>
    <w:rsid w:val="0089525F"/>
    <w:rsid w:val="008A3205"/>
    <w:rsid w:val="008A5DAA"/>
    <w:rsid w:val="008F308B"/>
    <w:rsid w:val="00904541"/>
    <w:rsid w:val="0097335C"/>
    <w:rsid w:val="009E4EFF"/>
    <w:rsid w:val="00A56F64"/>
    <w:rsid w:val="00A80460"/>
    <w:rsid w:val="00AC336E"/>
    <w:rsid w:val="00B43D43"/>
    <w:rsid w:val="00B719DA"/>
    <w:rsid w:val="00B94BCA"/>
    <w:rsid w:val="00C03079"/>
    <w:rsid w:val="00C205A2"/>
    <w:rsid w:val="00C8643E"/>
    <w:rsid w:val="00DA64F2"/>
    <w:rsid w:val="00DC1220"/>
    <w:rsid w:val="00DC7EDA"/>
    <w:rsid w:val="00DE099C"/>
    <w:rsid w:val="00E221B1"/>
    <w:rsid w:val="00E35634"/>
    <w:rsid w:val="00E47630"/>
    <w:rsid w:val="00E47993"/>
    <w:rsid w:val="00E76A9E"/>
    <w:rsid w:val="00E91AFE"/>
    <w:rsid w:val="00EB6134"/>
    <w:rsid w:val="00EE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08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84A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634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3B2D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2">
    <w:name w:val="Light Grid Accent 2"/>
    <w:basedOn w:val="a1"/>
    <w:uiPriority w:val="62"/>
    <w:rsid w:val="004F68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6">
    <w:name w:val="Light Grid Accent 6"/>
    <w:basedOn w:val="a1"/>
    <w:uiPriority w:val="62"/>
    <w:rsid w:val="00756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50">
    <w:name w:val="Light Grid Accent 5"/>
    <w:basedOn w:val="a1"/>
    <w:uiPriority w:val="62"/>
    <w:rsid w:val="00B4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4">
    <w:name w:val="Light Grid Accent 4"/>
    <w:basedOn w:val="a1"/>
    <w:uiPriority w:val="62"/>
    <w:rsid w:val="00E476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2">
    <w:name w:val="Medium Grid 1 Accent 2"/>
    <w:basedOn w:val="a1"/>
    <w:uiPriority w:val="67"/>
    <w:rsid w:val="00DC1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1">
    <w:name w:val="Light Grid Accent 1"/>
    <w:basedOn w:val="a1"/>
    <w:uiPriority w:val="62"/>
    <w:rsid w:val="00C205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1-3">
    <w:name w:val="Medium Grid 1 Accent 3"/>
    <w:basedOn w:val="a1"/>
    <w:uiPriority w:val="67"/>
    <w:rsid w:val="00C205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3">
    <w:name w:val="Light Grid Accent 3"/>
    <w:basedOn w:val="a1"/>
    <w:uiPriority w:val="62"/>
    <w:rsid w:val="0042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1">
    <w:name w:val="Medium Grid 1 Accent 1"/>
    <w:basedOn w:val="a1"/>
    <w:uiPriority w:val="67"/>
    <w:rsid w:val="00E479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5">
    <w:name w:val="Medium Grid 1 Accent 5"/>
    <w:basedOn w:val="a1"/>
    <w:uiPriority w:val="67"/>
    <w:rsid w:val="00E479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0">
    <w:name w:val="Light List Accent 6"/>
    <w:basedOn w:val="a1"/>
    <w:uiPriority w:val="61"/>
    <w:rsid w:val="001F26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2"/>
  <c:chart>
    <c:title>
      <c:tx>
        <c:rich>
          <a:bodyPr/>
          <a:lstStyle/>
          <a:p>
            <a:pPr>
              <a:defRPr>
                <a:solidFill>
                  <a:srgbClr val="00B050"/>
                </a:solidFill>
              </a:defRPr>
            </a:pPr>
            <a:r>
              <a:rPr lang="ru-RU" sz="2400">
                <a:solidFill>
                  <a:srgbClr val="00B050"/>
                </a:solidFill>
                <a:latin typeface="Times New Roman" pitchFamily="18" charset="0"/>
                <a:cs typeface="Times New Roman" pitchFamily="18" charset="0"/>
              </a:rPr>
              <a:t>Якісний показник за підсумками діагностичних робіт</a:t>
            </a:r>
          </a:p>
          <a:p>
            <a:pPr>
              <a:defRPr>
                <a:solidFill>
                  <a:srgbClr val="00B050"/>
                </a:solidFill>
              </a:defRPr>
            </a:pPr>
            <a:r>
              <a:rPr lang="ru-RU" sz="2400">
                <a:solidFill>
                  <a:srgbClr val="00B050"/>
                </a:solidFill>
                <a:latin typeface="Times New Roman" pitchFamily="18" charset="0"/>
                <a:cs typeface="Times New Roman" pitchFamily="18" charset="0"/>
              </a:rPr>
              <a:t>2024 - 2025 н.р.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Якісний показник за ІІ семестр 2022 - 2023 н.р.</c:v>
                </c:pt>
              </c:strCache>
            </c:strRef>
          </c:tx>
          <c:dLbls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Математика</c:v>
                </c:pt>
                <c:pt idx="1">
                  <c:v>Українська мова</c:v>
                </c:pt>
                <c:pt idx="2">
                  <c:v>Українська література</c:v>
                </c:pt>
                <c:pt idx="3">
                  <c:v>Зарубіжна література</c:v>
                </c:pt>
                <c:pt idx="4">
                  <c:v>Англійська мова</c:v>
                </c:pt>
                <c:pt idx="5">
                  <c:v>Фізика</c:v>
                </c:pt>
                <c:pt idx="6">
                  <c:v>Інформатика</c:v>
                </c:pt>
                <c:pt idx="7">
                  <c:v>Біологія</c:v>
                </c:pt>
                <c:pt idx="8">
                  <c:v>Пізнаємо природу</c:v>
                </c:pt>
                <c:pt idx="9">
                  <c:v>Хімія</c:v>
                </c:pt>
                <c:pt idx="10">
                  <c:v>Географія</c:v>
                </c:pt>
                <c:pt idx="11">
                  <c:v>Історія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0.56299999999999994</c:v>
                </c:pt>
                <c:pt idx="1">
                  <c:v>0.41899999999999998</c:v>
                </c:pt>
                <c:pt idx="2">
                  <c:v>0.57699999999999996</c:v>
                </c:pt>
                <c:pt idx="3">
                  <c:v>0.499</c:v>
                </c:pt>
                <c:pt idx="4">
                  <c:v>0.5</c:v>
                </c:pt>
                <c:pt idx="5">
                  <c:v>0.43149999999999999</c:v>
                </c:pt>
                <c:pt idx="6">
                  <c:v>0.51700000000000002</c:v>
                </c:pt>
                <c:pt idx="7">
                  <c:v>0.29399999999999998</c:v>
                </c:pt>
                <c:pt idx="8">
                  <c:v>0.75</c:v>
                </c:pt>
                <c:pt idx="9">
                  <c:v>0.46200000000000002</c:v>
                </c:pt>
                <c:pt idx="10">
                  <c:v>0.59099999999999997</c:v>
                </c:pt>
                <c:pt idx="11">
                  <c:v>0.375</c:v>
                </c:pt>
              </c:numCache>
            </c:numRef>
          </c:val>
        </c:ser>
        <c:gapWidth val="95"/>
        <c:overlap val="100"/>
        <c:axId val="67265664"/>
        <c:axId val="67267200"/>
      </c:barChart>
      <c:catAx>
        <c:axId val="672656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267200"/>
        <c:crosses val="autoZero"/>
        <c:auto val="1"/>
        <c:lblAlgn val="ctr"/>
        <c:lblOffset val="100"/>
      </c:catAx>
      <c:valAx>
        <c:axId val="67267200"/>
        <c:scaling>
          <c:orientation val="minMax"/>
        </c:scaling>
        <c:delete val="1"/>
        <c:axPos val="l"/>
        <c:numFmt formatCode="0.0%" sourceLinked="1"/>
        <c:tickLblPos val="nextTo"/>
        <c:crossAx val="6726566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4"/>
  <c:chart>
    <c:title>
      <c:tx>
        <c:rich>
          <a:bodyPr/>
          <a:lstStyle/>
          <a:p>
            <a:pPr>
              <a:defRPr lang="ru-RU"/>
            </a:pPr>
            <a:r>
              <a:rPr lang="ru-RU">
                <a:solidFill>
                  <a:srgbClr val="C00000"/>
                </a:solidFill>
              </a:rPr>
              <a:t>Рівень навчальних досягнень учнів гімназії за рівнями 2024 - 2025 н.р.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956094455329237"/>
          <c:y val="0.1918894778675542"/>
          <c:w val="0.7772648372005152"/>
          <c:h val="0.7761569999828452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FF33"/>
            </a:solidFill>
          </c:spPr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9.3000000000000007</c:v>
                </c:pt>
                <c:pt idx="1">
                  <c:v>34.4</c:v>
                </c:pt>
                <c:pt idx="2">
                  <c:v>37.5</c:v>
                </c:pt>
                <c:pt idx="3">
                  <c:v>18.8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Українська мова2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16.2</c:v>
                </c:pt>
                <c:pt idx="1">
                  <c:v>41.9</c:v>
                </c:pt>
                <c:pt idx="2">
                  <c:v>35.5</c:v>
                </c:pt>
                <c:pt idx="3">
                  <c:v>6.4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Українська література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7.7</c:v>
                </c:pt>
                <c:pt idx="1">
                  <c:v>34.6</c:v>
                </c:pt>
                <c:pt idx="2">
                  <c:v>42.3</c:v>
                </c:pt>
                <c:pt idx="3">
                  <c:v>15.4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Зарубіжна література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8.4</c:v>
                </c:pt>
                <c:pt idx="1">
                  <c:v>41.7</c:v>
                </c:pt>
                <c:pt idx="2">
                  <c:v>33.299999999999997</c:v>
                </c:pt>
                <c:pt idx="3">
                  <c:v>16.600000000000001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Англійська мова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13.3</c:v>
                </c:pt>
                <c:pt idx="1">
                  <c:v>36.700000000000003</c:v>
                </c:pt>
                <c:pt idx="2">
                  <c:v>36.700000000000003</c:v>
                </c:pt>
                <c:pt idx="3">
                  <c:v>13.3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Фізика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12.5</c:v>
                </c:pt>
                <c:pt idx="1">
                  <c:v>43.75</c:v>
                </c:pt>
                <c:pt idx="2">
                  <c:v>43.75</c:v>
                </c:pt>
                <c:pt idx="3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Інформатика</c:v>
                </c:pt>
              </c:strCache>
            </c:strRef>
          </c:tx>
          <c:spPr>
            <a:solidFill>
              <a:srgbClr val="9933FF"/>
            </a:solidFill>
          </c:spPr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3.5</c:v>
                </c:pt>
                <c:pt idx="1">
                  <c:v>44.8</c:v>
                </c:pt>
                <c:pt idx="2">
                  <c:v>51.7</c:v>
                </c:pt>
                <c:pt idx="3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Біологія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35.299999999999997</c:v>
                </c:pt>
                <c:pt idx="1">
                  <c:v>35.299999999999997</c:v>
                </c:pt>
                <c:pt idx="2">
                  <c:v>23.5</c:v>
                </c:pt>
                <c:pt idx="3">
                  <c:v>5.9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Пізнаємо природу</c:v>
                </c:pt>
              </c:strCache>
            </c:strRef>
          </c:tx>
          <c:spPr>
            <a:solidFill>
              <a:srgbClr val="FF33CC"/>
            </a:solidFill>
          </c:spPr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62.5</c:v>
                </c:pt>
                <c:pt idx="3">
                  <c:v>12.5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Хімія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30.8</c:v>
                </c:pt>
                <c:pt idx="1">
                  <c:v>23</c:v>
                </c:pt>
                <c:pt idx="2">
                  <c:v>38.5</c:v>
                </c:pt>
                <c:pt idx="3">
                  <c:v>7.7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Географія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13.6</c:v>
                </c:pt>
                <c:pt idx="1">
                  <c:v>27.3</c:v>
                </c:pt>
                <c:pt idx="2">
                  <c:v>50</c:v>
                </c:pt>
                <c:pt idx="3">
                  <c:v>9.1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Історія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4"/>
                <c:pt idx="0">
                  <c:v>15.6</c:v>
                </c:pt>
                <c:pt idx="1">
                  <c:v>46.9</c:v>
                </c:pt>
                <c:pt idx="2">
                  <c:v>21.9</c:v>
                </c:pt>
                <c:pt idx="3">
                  <c:v>15.6</c:v>
                </c:pt>
              </c:numCache>
            </c:numRef>
          </c:val>
        </c:ser>
        <c:dLbls>
          <c:showVal val="1"/>
        </c:dLbls>
        <c:overlap val="-25"/>
        <c:axId val="69944832"/>
        <c:axId val="69946368"/>
      </c:barChart>
      <c:catAx>
        <c:axId val="699448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69946368"/>
        <c:crosses val="autoZero"/>
        <c:auto val="1"/>
        <c:lblAlgn val="ctr"/>
        <c:lblOffset val="100"/>
      </c:catAx>
      <c:valAx>
        <c:axId val="6994636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69944832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8"/>
  <c:chart>
    <c:title>
      <c:tx>
        <c:rich>
          <a:bodyPr/>
          <a:lstStyle/>
          <a:p>
            <a:pPr>
              <a:defRPr lang="ru-RU"/>
            </a:pPr>
            <a:r>
              <a:rPr lang="ru-RU">
                <a:solidFill>
                  <a:schemeClr val="accent2"/>
                </a:solidFill>
              </a:rPr>
              <a:t>Рейтинг зпроведення діагностичних робіт</a:t>
            </a:r>
          </a:p>
          <a:p>
            <a:pPr>
              <a:defRPr lang="ru-RU"/>
            </a:pPr>
            <a:r>
              <a:rPr lang="ru-RU">
                <a:solidFill>
                  <a:schemeClr val="accent2"/>
                </a:solidFill>
              </a:rPr>
              <a:t> 5 - 9 класів  </a:t>
            </a:r>
          </a:p>
          <a:p>
            <a:pPr>
              <a:defRPr lang="ru-RU"/>
            </a:pPr>
            <a:r>
              <a:rPr lang="ru-RU">
                <a:solidFill>
                  <a:schemeClr val="accent2"/>
                </a:solidFill>
              </a:rPr>
              <a:t>2024 - 2025 н.р. 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Якісний показник за ІІ семестр 2022 - 2023 н.р.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Математика</c:v>
                </c:pt>
                <c:pt idx="1">
                  <c:v>Українська мова</c:v>
                </c:pt>
                <c:pt idx="2">
                  <c:v>Українська література</c:v>
                </c:pt>
                <c:pt idx="3">
                  <c:v>Зарубіжна література</c:v>
                </c:pt>
                <c:pt idx="4">
                  <c:v>Англійська мова</c:v>
                </c:pt>
                <c:pt idx="5">
                  <c:v>Фізика</c:v>
                </c:pt>
                <c:pt idx="6">
                  <c:v>Інформатика</c:v>
                </c:pt>
                <c:pt idx="7">
                  <c:v>Біологія</c:v>
                </c:pt>
                <c:pt idx="8">
                  <c:v>Пізнаємо природу</c:v>
                </c:pt>
                <c:pt idx="9">
                  <c:v>Хімія</c:v>
                </c:pt>
                <c:pt idx="10">
                  <c:v>Географія</c:v>
                </c:pt>
                <c:pt idx="11">
                  <c:v>Історія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0.56299999999999994</c:v>
                </c:pt>
                <c:pt idx="1">
                  <c:v>0.41899999999999998</c:v>
                </c:pt>
                <c:pt idx="2">
                  <c:v>0.57699999999999996</c:v>
                </c:pt>
                <c:pt idx="3" formatCode="0.00%">
                  <c:v>0.499</c:v>
                </c:pt>
                <c:pt idx="4">
                  <c:v>0.5</c:v>
                </c:pt>
                <c:pt idx="5" formatCode="0.00%">
                  <c:v>0.4375</c:v>
                </c:pt>
                <c:pt idx="6" formatCode="0.00%">
                  <c:v>0.51700000000000002</c:v>
                </c:pt>
                <c:pt idx="7" formatCode="0.00%">
                  <c:v>0.29399999999999998</c:v>
                </c:pt>
                <c:pt idx="8" formatCode="0.00%">
                  <c:v>0.75</c:v>
                </c:pt>
                <c:pt idx="9" formatCode="0.00%">
                  <c:v>0.46200000000000002</c:v>
                </c:pt>
                <c:pt idx="10" formatCode="0.00%">
                  <c:v>0.59099999999999997</c:v>
                </c:pt>
                <c:pt idx="11" formatCode="0.00%">
                  <c:v>0.375</c:v>
                </c:pt>
              </c:numCache>
            </c:numRef>
          </c:val>
        </c:ser>
        <c:marker val="1"/>
        <c:axId val="70040192"/>
        <c:axId val="70041984"/>
      </c:lineChart>
      <c:catAx>
        <c:axId val="700401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70041984"/>
        <c:crosses val="autoZero"/>
        <c:auto val="1"/>
        <c:lblAlgn val="ctr"/>
        <c:lblOffset val="100"/>
      </c:catAx>
      <c:valAx>
        <c:axId val="7004198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7004019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4E43-9A4C-4714-ADD9-8F484D1F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2025-05-22T08:47:00Z</cp:lastPrinted>
  <dcterms:created xsi:type="dcterms:W3CDTF">2023-02-18T19:15:00Z</dcterms:created>
  <dcterms:modified xsi:type="dcterms:W3CDTF">2025-05-22T09:07:00Z</dcterms:modified>
</cp:coreProperties>
</file>