
<file path=[Content_Types].xml><?xml version="1.0" encoding="utf-8"?>
<Types xmlns="http://schemas.openxmlformats.org/package/2006/content-types">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202" w:rsidRDefault="00456202" w:rsidP="00456202">
      <w:pPr>
        <w:jc w:val="center"/>
        <w:rPr>
          <w:b/>
          <w:color w:val="00B0F0"/>
          <w:sz w:val="52"/>
          <w:szCs w:val="52"/>
          <w:u w:val="single"/>
          <w:lang w:val="ru-RU"/>
        </w:rPr>
      </w:pPr>
    </w:p>
    <w:p w:rsidR="00456202" w:rsidRDefault="00456202" w:rsidP="00456202">
      <w:pPr>
        <w:jc w:val="center"/>
        <w:rPr>
          <w:b/>
          <w:color w:val="00B0F0"/>
          <w:sz w:val="52"/>
          <w:szCs w:val="52"/>
          <w:u w:val="single"/>
          <w:lang w:val="ru-RU"/>
        </w:rPr>
      </w:pPr>
    </w:p>
    <w:p w:rsidR="00456202" w:rsidRDefault="00456202" w:rsidP="00456202">
      <w:pPr>
        <w:jc w:val="center"/>
        <w:rPr>
          <w:b/>
          <w:color w:val="00B0F0"/>
          <w:sz w:val="52"/>
          <w:szCs w:val="52"/>
          <w:u w:val="single"/>
          <w:lang w:val="ru-RU"/>
        </w:rPr>
      </w:pPr>
    </w:p>
    <w:p w:rsidR="00456202" w:rsidRDefault="00456202" w:rsidP="00456202">
      <w:pPr>
        <w:jc w:val="center"/>
        <w:rPr>
          <w:b/>
          <w:color w:val="00B0F0"/>
          <w:sz w:val="52"/>
          <w:szCs w:val="52"/>
          <w:u w:val="single"/>
          <w:lang w:val="ru-RU"/>
        </w:rPr>
      </w:pPr>
    </w:p>
    <w:p w:rsidR="00456202" w:rsidRDefault="00456202" w:rsidP="00456202">
      <w:pPr>
        <w:jc w:val="center"/>
        <w:rPr>
          <w:b/>
          <w:color w:val="00B0F0"/>
          <w:sz w:val="52"/>
          <w:szCs w:val="52"/>
          <w:u w:val="single"/>
          <w:lang w:val="ru-RU"/>
        </w:rPr>
      </w:pPr>
    </w:p>
    <w:p w:rsidR="00456202" w:rsidRPr="00456202" w:rsidRDefault="00456202" w:rsidP="00456202">
      <w:pPr>
        <w:jc w:val="center"/>
        <w:rPr>
          <w:rFonts w:ascii="Times New Roman" w:hAnsi="Times New Roman" w:cs="Times New Roman"/>
          <w:b/>
          <w:color w:val="1F497D" w:themeColor="text2"/>
          <w:sz w:val="96"/>
          <w:szCs w:val="52"/>
          <w:u w:val="single"/>
          <w:lang w:val="ru-RU"/>
        </w:rPr>
      </w:pPr>
      <w:r w:rsidRPr="00456202">
        <w:rPr>
          <w:rFonts w:ascii="Times New Roman" w:hAnsi="Times New Roman" w:cs="Times New Roman"/>
          <w:b/>
          <w:color w:val="1F497D" w:themeColor="text2"/>
          <w:sz w:val="96"/>
          <w:szCs w:val="52"/>
          <w:u w:val="single"/>
        </w:rPr>
        <w:t>ЗВІТ</w:t>
      </w:r>
    </w:p>
    <w:p w:rsidR="00456202" w:rsidRDefault="00456202" w:rsidP="00456202">
      <w:pPr>
        <w:jc w:val="center"/>
        <w:rPr>
          <w:rFonts w:ascii="Times New Roman" w:hAnsi="Times New Roman" w:cs="Times New Roman"/>
          <w:b/>
          <w:color w:val="1F497D" w:themeColor="text2"/>
          <w:sz w:val="52"/>
          <w:szCs w:val="52"/>
          <w:u w:val="single"/>
          <w:lang w:val="ru-RU"/>
        </w:rPr>
      </w:pPr>
      <w:r w:rsidRPr="00456202">
        <w:rPr>
          <w:rFonts w:ascii="Times New Roman" w:hAnsi="Times New Roman" w:cs="Times New Roman"/>
          <w:b/>
          <w:color w:val="1F497D" w:themeColor="text2"/>
          <w:sz w:val="52"/>
          <w:szCs w:val="52"/>
          <w:u w:val="single"/>
        </w:rPr>
        <w:t xml:space="preserve">директора </w:t>
      </w:r>
    </w:p>
    <w:p w:rsidR="00456202" w:rsidRPr="00456202" w:rsidRDefault="00456202" w:rsidP="00456202">
      <w:pPr>
        <w:jc w:val="center"/>
        <w:rPr>
          <w:rFonts w:ascii="Times New Roman" w:hAnsi="Times New Roman" w:cs="Times New Roman"/>
          <w:b/>
          <w:color w:val="1F497D" w:themeColor="text2"/>
          <w:sz w:val="52"/>
          <w:szCs w:val="52"/>
          <w:u w:val="single"/>
        </w:rPr>
      </w:pPr>
      <w:r>
        <w:rPr>
          <w:rFonts w:ascii="Times New Roman" w:hAnsi="Times New Roman" w:cs="Times New Roman"/>
          <w:b/>
          <w:color w:val="1F497D" w:themeColor="text2"/>
          <w:sz w:val="52"/>
          <w:szCs w:val="52"/>
          <w:u w:val="single"/>
        </w:rPr>
        <w:t xml:space="preserve">Гімназії ім..М.П.Стельмаха </w:t>
      </w:r>
      <w:proofErr w:type="spellStart"/>
      <w:r>
        <w:rPr>
          <w:rFonts w:ascii="Times New Roman" w:hAnsi="Times New Roman" w:cs="Times New Roman"/>
          <w:b/>
          <w:color w:val="1F497D" w:themeColor="text2"/>
          <w:sz w:val="52"/>
          <w:szCs w:val="52"/>
          <w:u w:val="single"/>
        </w:rPr>
        <w:t>с.Дяківці</w:t>
      </w:r>
      <w:proofErr w:type="spellEnd"/>
      <w:r>
        <w:rPr>
          <w:rFonts w:ascii="Times New Roman" w:hAnsi="Times New Roman" w:cs="Times New Roman"/>
          <w:b/>
          <w:color w:val="1F497D" w:themeColor="text2"/>
          <w:sz w:val="52"/>
          <w:szCs w:val="52"/>
          <w:u w:val="single"/>
        </w:rPr>
        <w:t xml:space="preserve"> </w:t>
      </w:r>
      <w:proofErr w:type="spellStart"/>
      <w:r>
        <w:rPr>
          <w:rFonts w:ascii="Times New Roman" w:hAnsi="Times New Roman" w:cs="Times New Roman"/>
          <w:b/>
          <w:color w:val="1F497D" w:themeColor="text2"/>
          <w:sz w:val="52"/>
          <w:szCs w:val="52"/>
          <w:u w:val="single"/>
        </w:rPr>
        <w:t>Літинської</w:t>
      </w:r>
      <w:proofErr w:type="spellEnd"/>
      <w:r>
        <w:rPr>
          <w:rFonts w:ascii="Times New Roman" w:hAnsi="Times New Roman" w:cs="Times New Roman"/>
          <w:b/>
          <w:color w:val="1F497D" w:themeColor="text2"/>
          <w:sz w:val="52"/>
          <w:szCs w:val="52"/>
          <w:u w:val="single"/>
        </w:rPr>
        <w:t xml:space="preserve"> селищної ради </w:t>
      </w:r>
    </w:p>
    <w:p w:rsidR="00456202" w:rsidRPr="00456202" w:rsidRDefault="00456202" w:rsidP="00456202">
      <w:pPr>
        <w:jc w:val="center"/>
        <w:rPr>
          <w:rFonts w:ascii="Times New Roman" w:hAnsi="Times New Roman" w:cs="Times New Roman"/>
          <w:b/>
          <w:color w:val="1F497D" w:themeColor="text2"/>
          <w:sz w:val="52"/>
          <w:szCs w:val="52"/>
          <w:u w:val="single"/>
        </w:rPr>
      </w:pPr>
      <w:r w:rsidRPr="00456202">
        <w:rPr>
          <w:rFonts w:ascii="Times New Roman" w:hAnsi="Times New Roman" w:cs="Times New Roman"/>
          <w:b/>
          <w:color w:val="1F497D" w:themeColor="text2"/>
          <w:sz w:val="52"/>
          <w:szCs w:val="52"/>
          <w:u w:val="single"/>
        </w:rPr>
        <w:t>за 202</w:t>
      </w:r>
      <w:r w:rsidRPr="00456202">
        <w:rPr>
          <w:rFonts w:ascii="Times New Roman" w:hAnsi="Times New Roman" w:cs="Times New Roman"/>
          <w:b/>
          <w:color w:val="1F497D" w:themeColor="text2"/>
          <w:sz w:val="52"/>
          <w:szCs w:val="52"/>
          <w:u w:val="single"/>
          <w:lang w:val="ru-RU"/>
        </w:rPr>
        <w:t>4</w:t>
      </w:r>
      <w:r w:rsidRPr="00456202">
        <w:rPr>
          <w:rFonts w:ascii="Times New Roman" w:hAnsi="Times New Roman" w:cs="Times New Roman"/>
          <w:b/>
          <w:color w:val="1F497D" w:themeColor="text2"/>
          <w:sz w:val="52"/>
          <w:szCs w:val="52"/>
          <w:u w:val="single"/>
        </w:rPr>
        <w:t>/202</w:t>
      </w:r>
      <w:r w:rsidRPr="00456202">
        <w:rPr>
          <w:rFonts w:ascii="Times New Roman" w:hAnsi="Times New Roman" w:cs="Times New Roman"/>
          <w:b/>
          <w:color w:val="1F497D" w:themeColor="text2"/>
          <w:sz w:val="52"/>
          <w:szCs w:val="52"/>
          <w:u w:val="single"/>
          <w:lang w:val="ru-RU"/>
        </w:rPr>
        <w:t>5</w:t>
      </w:r>
      <w:r w:rsidRPr="00456202">
        <w:rPr>
          <w:rFonts w:ascii="Times New Roman" w:hAnsi="Times New Roman" w:cs="Times New Roman"/>
          <w:b/>
          <w:color w:val="1F497D" w:themeColor="text2"/>
          <w:sz w:val="52"/>
          <w:szCs w:val="52"/>
          <w:u w:val="single"/>
        </w:rPr>
        <w:t xml:space="preserve"> навчальний рік</w:t>
      </w:r>
    </w:p>
    <w:p w:rsidR="00456202" w:rsidRPr="00456202" w:rsidRDefault="00456202" w:rsidP="00456202">
      <w:pPr>
        <w:rPr>
          <w:rFonts w:ascii="Times New Roman" w:hAnsi="Times New Roman" w:cs="Times New Roman"/>
          <w:b/>
          <w:color w:val="1F497D" w:themeColor="text2"/>
          <w:sz w:val="52"/>
          <w:szCs w:val="52"/>
          <w:u w:val="single"/>
        </w:rPr>
      </w:pPr>
      <w:r w:rsidRPr="00456202">
        <w:rPr>
          <w:rFonts w:ascii="Times New Roman" w:hAnsi="Times New Roman" w:cs="Times New Roman"/>
          <w:b/>
          <w:color w:val="1F497D" w:themeColor="text2"/>
          <w:sz w:val="28"/>
          <w:szCs w:val="28"/>
          <w:u w:val="single"/>
        </w:rPr>
        <w:t xml:space="preserve">                </w:t>
      </w:r>
    </w:p>
    <w:p w:rsidR="00456202" w:rsidRDefault="00456202" w:rsidP="003E4F09">
      <w:pPr>
        <w:spacing w:after="0"/>
        <w:ind w:firstLine="708"/>
        <w:jc w:val="both"/>
        <w:rPr>
          <w:rFonts w:ascii="Times New Roman" w:hAnsi="Times New Roman" w:cs="Times New Roman"/>
          <w:sz w:val="28"/>
          <w:szCs w:val="28"/>
          <w:lang w:val="ru-RU"/>
        </w:rPr>
      </w:pPr>
    </w:p>
    <w:p w:rsidR="00456202" w:rsidRDefault="00456202" w:rsidP="003E4F09">
      <w:pPr>
        <w:spacing w:after="0"/>
        <w:ind w:firstLine="708"/>
        <w:jc w:val="both"/>
        <w:rPr>
          <w:rFonts w:ascii="Times New Roman" w:hAnsi="Times New Roman" w:cs="Times New Roman"/>
          <w:sz w:val="28"/>
          <w:szCs w:val="28"/>
          <w:lang w:val="ru-RU"/>
        </w:rPr>
      </w:pPr>
    </w:p>
    <w:p w:rsidR="00456202" w:rsidRDefault="00456202" w:rsidP="003E4F09">
      <w:pPr>
        <w:spacing w:after="0"/>
        <w:ind w:firstLine="708"/>
        <w:jc w:val="both"/>
        <w:rPr>
          <w:rFonts w:ascii="Times New Roman" w:hAnsi="Times New Roman" w:cs="Times New Roman"/>
          <w:sz w:val="28"/>
          <w:szCs w:val="28"/>
          <w:lang w:val="ru-RU"/>
        </w:rPr>
      </w:pPr>
    </w:p>
    <w:p w:rsidR="00456202" w:rsidRDefault="00456202" w:rsidP="003E4F09">
      <w:pPr>
        <w:spacing w:after="0"/>
        <w:ind w:firstLine="708"/>
        <w:jc w:val="both"/>
        <w:rPr>
          <w:rFonts w:ascii="Times New Roman" w:hAnsi="Times New Roman" w:cs="Times New Roman"/>
          <w:sz w:val="28"/>
          <w:szCs w:val="28"/>
          <w:lang w:val="ru-RU"/>
        </w:rPr>
      </w:pPr>
    </w:p>
    <w:p w:rsidR="00456202" w:rsidRDefault="00456202" w:rsidP="003E4F09">
      <w:pPr>
        <w:spacing w:after="0"/>
        <w:ind w:firstLine="708"/>
        <w:jc w:val="both"/>
        <w:rPr>
          <w:rFonts w:ascii="Times New Roman" w:hAnsi="Times New Roman" w:cs="Times New Roman"/>
          <w:sz w:val="28"/>
          <w:szCs w:val="28"/>
          <w:lang w:val="ru-RU"/>
        </w:rPr>
      </w:pPr>
    </w:p>
    <w:p w:rsidR="00456202" w:rsidRDefault="00456202" w:rsidP="003E4F09">
      <w:pPr>
        <w:spacing w:after="0"/>
        <w:ind w:firstLine="708"/>
        <w:jc w:val="both"/>
        <w:rPr>
          <w:rFonts w:ascii="Times New Roman" w:hAnsi="Times New Roman" w:cs="Times New Roman"/>
          <w:sz w:val="28"/>
          <w:szCs w:val="28"/>
          <w:lang w:val="ru-RU"/>
        </w:rPr>
      </w:pPr>
    </w:p>
    <w:p w:rsidR="00456202" w:rsidRDefault="00456202" w:rsidP="003E4F09">
      <w:pPr>
        <w:spacing w:after="0"/>
        <w:ind w:firstLine="708"/>
        <w:jc w:val="both"/>
        <w:rPr>
          <w:rFonts w:ascii="Times New Roman" w:hAnsi="Times New Roman" w:cs="Times New Roman"/>
          <w:sz w:val="28"/>
          <w:szCs w:val="28"/>
          <w:lang w:val="ru-RU"/>
        </w:rPr>
      </w:pPr>
    </w:p>
    <w:p w:rsidR="00456202" w:rsidRDefault="00456202" w:rsidP="003E4F09">
      <w:pPr>
        <w:spacing w:after="0"/>
        <w:ind w:firstLine="708"/>
        <w:jc w:val="both"/>
        <w:rPr>
          <w:rFonts w:ascii="Times New Roman" w:hAnsi="Times New Roman" w:cs="Times New Roman"/>
          <w:sz w:val="28"/>
          <w:szCs w:val="28"/>
          <w:lang w:val="ru-RU"/>
        </w:rPr>
      </w:pPr>
    </w:p>
    <w:p w:rsidR="00456202" w:rsidRDefault="00456202" w:rsidP="003E4F09">
      <w:pPr>
        <w:spacing w:after="0"/>
        <w:ind w:firstLine="708"/>
        <w:jc w:val="both"/>
        <w:rPr>
          <w:rFonts w:ascii="Times New Roman" w:hAnsi="Times New Roman" w:cs="Times New Roman"/>
          <w:sz w:val="28"/>
          <w:szCs w:val="28"/>
          <w:lang w:val="ru-RU"/>
        </w:rPr>
      </w:pPr>
    </w:p>
    <w:p w:rsidR="00456202" w:rsidRDefault="00456202" w:rsidP="003E4F09">
      <w:pPr>
        <w:spacing w:after="0"/>
        <w:ind w:firstLine="708"/>
        <w:jc w:val="both"/>
        <w:rPr>
          <w:rFonts w:ascii="Times New Roman" w:hAnsi="Times New Roman" w:cs="Times New Roman"/>
          <w:sz w:val="28"/>
          <w:szCs w:val="28"/>
          <w:lang w:val="ru-RU"/>
        </w:rPr>
      </w:pPr>
    </w:p>
    <w:p w:rsidR="00456202" w:rsidRDefault="00456202" w:rsidP="003E4F09">
      <w:pPr>
        <w:spacing w:after="0"/>
        <w:ind w:firstLine="708"/>
        <w:jc w:val="both"/>
        <w:rPr>
          <w:rFonts w:ascii="Times New Roman" w:hAnsi="Times New Roman" w:cs="Times New Roman"/>
          <w:sz w:val="28"/>
          <w:szCs w:val="28"/>
          <w:lang w:val="ru-RU"/>
        </w:rPr>
      </w:pPr>
    </w:p>
    <w:p w:rsidR="00456202" w:rsidRDefault="00456202" w:rsidP="003E4F09">
      <w:pPr>
        <w:spacing w:after="0"/>
        <w:ind w:firstLine="708"/>
        <w:jc w:val="both"/>
        <w:rPr>
          <w:rFonts w:ascii="Times New Roman" w:hAnsi="Times New Roman" w:cs="Times New Roman"/>
          <w:sz w:val="28"/>
          <w:szCs w:val="28"/>
          <w:lang w:val="ru-RU"/>
        </w:rPr>
      </w:pPr>
    </w:p>
    <w:p w:rsidR="00456202" w:rsidRDefault="00456202" w:rsidP="00456202">
      <w:pPr>
        <w:spacing w:after="0"/>
        <w:jc w:val="both"/>
        <w:rPr>
          <w:rFonts w:ascii="Times New Roman" w:hAnsi="Times New Roman" w:cs="Times New Roman"/>
          <w:sz w:val="28"/>
          <w:szCs w:val="28"/>
          <w:lang w:val="ru-RU"/>
        </w:rPr>
      </w:pPr>
    </w:p>
    <w:p w:rsidR="00456202" w:rsidRDefault="00456202" w:rsidP="003E4F09">
      <w:pPr>
        <w:spacing w:after="0"/>
        <w:ind w:firstLine="708"/>
        <w:jc w:val="both"/>
        <w:rPr>
          <w:rFonts w:ascii="Times New Roman" w:hAnsi="Times New Roman" w:cs="Times New Roman"/>
          <w:sz w:val="28"/>
          <w:szCs w:val="28"/>
          <w:lang w:val="ru-RU"/>
        </w:rPr>
      </w:pPr>
    </w:p>
    <w:p w:rsidR="005D7A5E" w:rsidRDefault="005D7A5E" w:rsidP="003E4F09">
      <w:pPr>
        <w:spacing w:after="0"/>
        <w:ind w:firstLine="708"/>
        <w:jc w:val="both"/>
        <w:rPr>
          <w:rFonts w:ascii="Times New Roman" w:hAnsi="Times New Roman" w:cs="Times New Roman"/>
          <w:sz w:val="28"/>
          <w:szCs w:val="28"/>
          <w:lang w:val="ru-RU"/>
        </w:rPr>
      </w:pPr>
    </w:p>
    <w:p w:rsidR="00A86EAD" w:rsidRPr="003E4F09" w:rsidRDefault="00A86EAD" w:rsidP="003E4F09">
      <w:pPr>
        <w:spacing w:after="0"/>
        <w:ind w:firstLine="708"/>
        <w:jc w:val="both"/>
        <w:rPr>
          <w:rFonts w:ascii="Times New Roman" w:hAnsi="Times New Roman" w:cs="Times New Roman"/>
          <w:sz w:val="28"/>
          <w:szCs w:val="28"/>
        </w:rPr>
      </w:pPr>
      <w:r w:rsidRPr="003E4F09">
        <w:rPr>
          <w:rFonts w:ascii="Times New Roman" w:hAnsi="Times New Roman" w:cs="Times New Roman"/>
          <w:sz w:val="28"/>
          <w:szCs w:val="28"/>
        </w:rPr>
        <w:t>Педаг</w:t>
      </w:r>
      <w:r w:rsidR="00F86320">
        <w:rPr>
          <w:rFonts w:ascii="Times New Roman" w:hAnsi="Times New Roman" w:cs="Times New Roman"/>
          <w:sz w:val="28"/>
          <w:szCs w:val="28"/>
        </w:rPr>
        <w:t>огічний колектив гімназії в 202</w:t>
      </w:r>
      <w:r w:rsidR="00F86320">
        <w:rPr>
          <w:rFonts w:ascii="Times New Roman" w:hAnsi="Times New Roman" w:cs="Times New Roman"/>
          <w:sz w:val="28"/>
          <w:szCs w:val="28"/>
          <w:lang w:val="ru-RU"/>
        </w:rPr>
        <w:t>4</w:t>
      </w:r>
      <w:r w:rsidR="00F86320">
        <w:rPr>
          <w:rFonts w:ascii="Times New Roman" w:hAnsi="Times New Roman" w:cs="Times New Roman"/>
          <w:sz w:val="28"/>
          <w:szCs w:val="28"/>
        </w:rPr>
        <w:t>/202</w:t>
      </w:r>
      <w:r w:rsidR="00F86320">
        <w:rPr>
          <w:rFonts w:ascii="Times New Roman" w:hAnsi="Times New Roman" w:cs="Times New Roman"/>
          <w:sz w:val="28"/>
          <w:szCs w:val="28"/>
          <w:lang w:val="ru-RU"/>
        </w:rPr>
        <w:t>5</w:t>
      </w:r>
      <w:r w:rsidR="001348A1">
        <w:rPr>
          <w:rFonts w:ascii="Times New Roman" w:hAnsi="Times New Roman" w:cs="Times New Roman"/>
          <w:sz w:val="28"/>
          <w:szCs w:val="28"/>
        </w:rPr>
        <w:t xml:space="preserve"> навчальному році </w:t>
      </w:r>
      <w:r w:rsidR="00572DD9">
        <w:rPr>
          <w:rFonts w:ascii="Times New Roman" w:hAnsi="Times New Roman" w:cs="Times New Roman"/>
          <w:sz w:val="28"/>
          <w:szCs w:val="28"/>
        </w:rPr>
        <w:t xml:space="preserve"> </w:t>
      </w:r>
      <w:r w:rsidRPr="003E4F09">
        <w:rPr>
          <w:rFonts w:ascii="Times New Roman" w:hAnsi="Times New Roman" w:cs="Times New Roman"/>
          <w:sz w:val="28"/>
          <w:szCs w:val="28"/>
        </w:rPr>
        <w:t xml:space="preserve">проводив послідовну  роботу по виконанню завдань, визначених основними законодавчими та нормативними документами освітньої галузі, зокрема пов’язаними з реформою освіти: Законом України «Про освіту», «Про повну загальну середню освіту», </w:t>
      </w:r>
      <w:r w:rsidR="00F86320">
        <w:rPr>
          <w:rFonts w:ascii="Times New Roman" w:hAnsi="Times New Roman" w:cs="Times New Roman"/>
          <w:sz w:val="28"/>
          <w:szCs w:val="28"/>
          <w:lang w:val="ru-RU"/>
        </w:rPr>
        <w:t xml:space="preserve">«Про </w:t>
      </w:r>
      <w:proofErr w:type="spellStart"/>
      <w:r w:rsidR="00F86320">
        <w:rPr>
          <w:rFonts w:ascii="Times New Roman" w:hAnsi="Times New Roman" w:cs="Times New Roman"/>
          <w:sz w:val="28"/>
          <w:szCs w:val="28"/>
          <w:lang w:val="ru-RU"/>
        </w:rPr>
        <w:t>дошкільну</w:t>
      </w:r>
      <w:proofErr w:type="spellEnd"/>
      <w:r w:rsidR="00F86320">
        <w:rPr>
          <w:rFonts w:ascii="Times New Roman" w:hAnsi="Times New Roman" w:cs="Times New Roman"/>
          <w:sz w:val="28"/>
          <w:szCs w:val="28"/>
          <w:lang w:val="ru-RU"/>
        </w:rPr>
        <w:t xml:space="preserve"> </w:t>
      </w:r>
      <w:proofErr w:type="spellStart"/>
      <w:r w:rsidR="00F86320">
        <w:rPr>
          <w:rFonts w:ascii="Times New Roman" w:hAnsi="Times New Roman" w:cs="Times New Roman"/>
          <w:sz w:val="28"/>
          <w:szCs w:val="28"/>
          <w:lang w:val="ru-RU"/>
        </w:rPr>
        <w:t>освіту</w:t>
      </w:r>
      <w:proofErr w:type="spellEnd"/>
      <w:r w:rsidR="00F86320">
        <w:rPr>
          <w:rFonts w:ascii="Times New Roman" w:hAnsi="Times New Roman" w:cs="Times New Roman"/>
          <w:sz w:val="28"/>
          <w:szCs w:val="28"/>
          <w:lang w:val="ru-RU"/>
        </w:rPr>
        <w:t>»,</w:t>
      </w:r>
      <w:r w:rsidR="00DE5982">
        <w:rPr>
          <w:rFonts w:ascii="Times New Roman" w:hAnsi="Times New Roman" w:cs="Times New Roman"/>
          <w:sz w:val="28"/>
          <w:szCs w:val="28"/>
        </w:rPr>
        <w:t xml:space="preserve"> Нової української школи, </w:t>
      </w:r>
      <w:r w:rsidRPr="003E4F09">
        <w:rPr>
          <w:rFonts w:ascii="Times New Roman" w:hAnsi="Times New Roman" w:cs="Times New Roman"/>
          <w:sz w:val="28"/>
          <w:szCs w:val="28"/>
        </w:rPr>
        <w:t xml:space="preserve"> Державним стандартом початкової та базової середньої освіти, Стратегії закладу  та річним планом роботи, Положенням про внутрішню систему забезпечення якості освіти, працював над оновленням змісту, форм і методів навчання, вдосконалення освітнього  процесу та його результативність.</w:t>
      </w:r>
    </w:p>
    <w:p w:rsidR="00A86EAD" w:rsidRPr="003E4F09" w:rsidRDefault="001348A1" w:rsidP="003E4F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У 202</w:t>
      </w:r>
      <w:r w:rsidRPr="001348A1">
        <w:rPr>
          <w:rFonts w:ascii="Times New Roman" w:hAnsi="Times New Roman" w:cs="Times New Roman"/>
          <w:sz w:val="28"/>
          <w:szCs w:val="28"/>
        </w:rPr>
        <w:t>4</w:t>
      </w:r>
      <w:r>
        <w:rPr>
          <w:rFonts w:ascii="Times New Roman" w:hAnsi="Times New Roman" w:cs="Times New Roman"/>
          <w:sz w:val="28"/>
          <w:szCs w:val="28"/>
        </w:rPr>
        <w:t>/202</w:t>
      </w:r>
      <w:r w:rsidRPr="001348A1">
        <w:rPr>
          <w:rFonts w:ascii="Times New Roman" w:hAnsi="Times New Roman" w:cs="Times New Roman"/>
          <w:sz w:val="28"/>
          <w:szCs w:val="28"/>
        </w:rPr>
        <w:t>5</w:t>
      </w:r>
      <w:r>
        <w:rPr>
          <w:rFonts w:ascii="Times New Roman" w:hAnsi="Times New Roman" w:cs="Times New Roman"/>
          <w:sz w:val="28"/>
          <w:szCs w:val="28"/>
        </w:rPr>
        <w:t xml:space="preserve"> навчальному році</w:t>
      </w:r>
      <w:r w:rsidR="00A86EAD" w:rsidRPr="003E4F09">
        <w:rPr>
          <w:rFonts w:ascii="Times New Roman" w:hAnsi="Times New Roman" w:cs="Times New Roman"/>
          <w:sz w:val="28"/>
          <w:szCs w:val="28"/>
        </w:rPr>
        <w:t xml:space="preserve"> педагогічний колектив продовжив роботу над методичною проблемою гімназії «</w:t>
      </w:r>
      <w:r w:rsidR="00A86EAD" w:rsidRPr="003E4F09">
        <w:rPr>
          <w:rFonts w:ascii="Times New Roman" w:hAnsi="Times New Roman" w:cs="Times New Roman"/>
          <w:bCs/>
          <w:color w:val="000000"/>
          <w:sz w:val="28"/>
          <w:szCs w:val="28"/>
        </w:rPr>
        <w:t>Використання інноваційних технологій навчання та виховання як умови модернізації освіти та особистісного розвитку суб’єктів освітнього процесу</w:t>
      </w:r>
      <w:r w:rsidR="00A86EAD" w:rsidRPr="003E4F09">
        <w:rPr>
          <w:rFonts w:ascii="Times New Roman" w:hAnsi="Times New Roman" w:cs="Times New Roman"/>
          <w:color w:val="000000"/>
          <w:sz w:val="28"/>
          <w:szCs w:val="28"/>
        </w:rPr>
        <w:t>». Проблема розрахована на 5 років з поетапним її</w:t>
      </w:r>
      <w:r w:rsidR="00A86EAD">
        <w:rPr>
          <w:color w:val="000000"/>
          <w:sz w:val="28"/>
          <w:szCs w:val="28"/>
        </w:rPr>
        <w:t xml:space="preserve"> </w:t>
      </w:r>
      <w:r w:rsidR="00A86EAD" w:rsidRPr="003E4F09">
        <w:rPr>
          <w:rFonts w:ascii="Times New Roman" w:hAnsi="Times New Roman" w:cs="Times New Roman"/>
          <w:color w:val="000000"/>
          <w:sz w:val="28"/>
          <w:szCs w:val="28"/>
        </w:rPr>
        <w:t>розвитком. В</w:t>
      </w:r>
      <w:r w:rsidR="003E4F09">
        <w:rPr>
          <w:rFonts w:ascii="Times New Roman" w:hAnsi="Times New Roman" w:cs="Times New Roman"/>
          <w:sz w:val="28"/>
          <w:szCs w:val="28"/>
        </w:rPr>
        <w:t>продовж розв’</w:t>
      </w:r>
      <w:r w:rsidR="00A86EAD" w:rsidRPr="003E4F09">
        <w:rPr>
          <w:rFonts w:ascii="Times New Roman" w:hAnsi="Times New Roman" w:cs="Times New Roman"/>
          <w:sz w:val="28"/>
          <w:szCs w:val="28"/>
        </w:rPr>
        <w:t xml:space="preserve">язання проблеми, робота </w:t>
      </w:r>
      <w:proofErr w:type="spellStart"/>
      <w:r w:rsidR="00A86EAD" w:rsidRPr="003E4F09">
        <w:rPr>
          <w:rFonts w:ascii="Times New Roman" w:hAnsi="Times New Roman" w:cs="Times New Roman"/>
          <w:sz w:val="28"/>
          <w:szCs w:val="28"/>
        </w:rPr>
        <w:t>педколективу</w:t>
      </w:r>
      <w:proofErr w:type="spellEnd"/>
      <w:r w:rsidR="00A86EAD" w:rsidRPr="003E4F09">
        <w:rPr>
          <w:rFonts w:ascii="Times New Roman" w:hAnsi="Times New Roman" w:cs="Times New Roman"/>
          <w:sz w:val="28"/>
          <w:szCs w:val="28"/>
        </w:rPr>
        <w:t xml:space="preserve"> здійснювалась на </w:t>
      </w:r>
      <w:r w:rsidR="00A86EAD" w:rsidRPr="003E4F09">
        <w:rPr>
          <w:rFonts w:ascii="Times New Roman" w:hAnsi="Times New Roman" w:cs="Times New Roman"/>
          <w:color w:val="000000"/>
          <w:sz w:val="28"/>
          <w:szCs w:val="28"/>
        </w:rPr>
        <w:t>спрямуванні всіх напрямів методичної роботи для розвитку творчого потенціалу педагогів у контексті реалізації проблемної теми; організація, провед</w:t>
      </w:r>
      <w:r w:rsidR="00F00043">
        <w:rPr>
          <w:rFonts w:ascii="Times New Roman" w:hAnsi="Times New Roman" w:cs="Times New Roman"/>
          <w:color w:val="000000"/>
          <w:sz w:val="28"/>
          <w:szCs w:val="28"/>
        </w:rPr>
        <w:t xml:space="preserve">ення та забезпечення участі </w:t>
      </w:r>
      <w:r w:rsidR="00F00043" w:rsidRPr="00F00043">
        <w:rPr>
          <w:rFonts w:ascii="Times New Roman" w:hAnsi="Times New Roman" w:cs="Times New Roman"/>
          <w:color w:val="000000"/>
          <w:sz w:val="28"/>
          <w:szCs w:val="28"/>
        </w:rPr>
        <w:t>у</w:t>
      </w:r>
      <w:r w:rsidR="00A86EAD" w:rsidRPr="003E4F09">
        <w:rPr>
          <w:rFonts w:ascii="Times New Roman" w:hAnsi="Times New Roman" w:cs="Times New Roman"/>
          <w:color w:val="000000"/>
          <w:sz w:val="28"/>
          <w:szCs w:val="28"/>
        </w:rPr>
        <w:t xml:space="preserve"> </w:t>
      </w:r>
      <w:proofErr w:type="spellStart"/>
      <w:r w:rsidR="00A86EAD" w:rsidRPr="003E4F09">
        <w:rPr>
          <w:rFonts w:ascii="Times New Roman" w:hAnsi="Times New Roman" w:cs="Times New Roman"/>
          <w:color w:val="000000"/>
          <w:sz w:val="28"/>
          <w:szCs w:val="28"/>
        </w:rPr>
        <w:t>вебінарах</w:t>
      </w:r>
      <w:proofErr w:type="spellEnd"/>
      <w:r w:rsidR="00A86EAD" w:rsidRPr="003E4F09">
        <w:rPr>
          <w:rFonts w:ascii="Times New Roman" w:hAnsi="Times New Roman" w:cs="Times New Roman"/>
          <w:color w:val="000000"/>
          <w:sz w:val="28"/>
          <w:szCs w:val="28"/>
        </w:rPr>
        <w:t>, семінарах, анкетуваннях</w:t>
      </w:r>
      <w:r w:rsidR="00A86EAD" w:rsidRPr="003E4F09">
        <w:rPr>
          <w:rFonts w:ascii="Times New Roman" w:hAnsi="Times New Roman" w:cs="Times New Roman"/>
          <w:sz w:val="28"/>
          <w:szCs w:val="28"/>
        </w:rPr>
        <w:t xml:space="preserve">. </w:t>
      </w:r>
    </w:p>
    <w:p w:rsidR="005D7A5E" w:rsidRPr="007D696F" w:rsidRDefault="005D7A5E" w:rsidP="001348A1">
      <w:pPr>
        <w:spacing w:after="0" w:line="240" w:lineRule="auto"/>
        <w:ind w:firstLine="709"/>
        <w:jc w:val="both"/>
        <w:rPr>
          <w:rFonts w:ascii="Times New Roman" w:hAnsi="Times New Roman" w:cs="Times New Roman"/>
          <w:sz w:val="28"/>
          <w:szCs w:val="28"/>
        </w:rPr>
      </w:pPr>
    </w:p>
    <w:p w:rsidR="001348A1" w:rsidRDefault="00A86EAD" w:rsidP="001348A1">
      <w:pPr>
        <w:spacing w:after="0" w:line="240" w:lineRule="auto"/>
        <w:ind w:firstLine="709"/>
        <w:jc w:val="both"/>
        <w:rPr>
          <w:rFonts w:ascii="Times New Roman" w:hAnsi="Times New Roman" w:cs="Times New Roman"/>
          <w:sz w:val="28"/>
          <w:szCs w:val="28"/>
          <w:lang w:val="ru-RU"/>
        </w:rPr>
      </w:pPr>
      <w:r w:rsidRPr="003E4F09">
        <w:rPr>
          <w:rFonts w:ascii="Times New Roman" w:hAnsi="Times New Roman" w:cs="Times New Roman"/>
          <w:sz w:val="28"/>
          <w:szCs w:val="28"/>
        </w:rPr>
        <w:t>На сьогодні  визначенні  пріоритетні напрями і завдання  відповідно до вимог :</w:t>
      </w:r>
    </w:p>
    <w:p w:rsidR="005D7A5E" w:rsidRPr="005D7A5E" w:rsidRDefault="005D7A5E" w:rsidP="001348A1">
      <w:pPr>
        <w:spacing w:after="0" w:line="240" w:lineRule="auto"/>
        <w:ind w:firstLine="709"/>
        <w:jc w:val="both"/>
        <w:rPr>
          <w:rFonts w:ascii="Times New Roman" w:hAnsi="Times New Roman" w:cs="Times New Roman"/>
          <w:sz w:val="28"/>
          <w:szCs w:val="28"/>
          <w:lang w:val="ru-RU"/>
        </w:rPr>
      </w:pPr>
    </w:p>
    <w:p w:rsidR="001348A1" w:rsidRPr="001348A1" w:rsidRDefault="001348A1" w:rsidP="001348A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1. </w:t>
      </w:r>
      <w:proofErr w:type="spellStart"/>
      <w:r>
        <w:rPr>
          <w:rFonts w:ascii="Times New Roman" w:hAnsi="Times New Roman" w:cs="Times New Roman"/>
          <w:sz w:val="28"/>
          <w:szCs w:val="28"/>
          <w:lang w:val="ru-RU"/>
        </w:rPr>
        <w:t>Створення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безпечного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освітнього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середовища</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здобувачів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w:t>
      </w:r>
    </w:p>
    <w:p w:rsidR="00A86EAD" w:rsidRPr="003E4F09" w:rsidRDefault="00A86EAD" w:rsidP="003E4F09">
      <w:pPr>
        <w:spacing w:after="0"/>
        <w:jc w:val="both"/>
        <w:rPr>
          <w:rFonts w:ascii="Times New Roman" w:hAnsi="Times New Roman" w:cs="Times New Roman"/>
          <w:sz w:val="28"/>
          <w:szCs w:val="28"/>
        </w:rPr>
      </w:pPr>
      <w:r w:rsidRPr="003E4F09">
        <w:rPr>
          <w:rFonts w:ascii="Times New Roman" w:hAnsi="Times New Roman" w:cs="Times New Roman"/>
          <w:sz w:val="28"/>
          <w:szCs w:val="28"/>
        </w:rPr>
        <w:t>1. Створення  оптимальних умов для всебічного розвитку особистості учнів та вихованців, їх талантів, творчих, фізичних здібностей.</w:t>
      </w:r>
    </w:p>
    <w:p w:rsidR="00A86EAD" w:rsidRPr="003E4F09" w:rsidRDefault="00A86EAD" w:rsidP="003E4F09">
      <w:pPr>
        <w:spacing w:after="0"/>
        <w:jc w:val="both"/>
        <w:rPr>
          <w:rFonts w:ascii="Times New Roman" w:hAnsi="Times New Roman" w:cs="Times New Roman"/>
          <w:sz w:val="28"/>
          <w:szCs w:val="28"/>
        </w:rPr>
      </w:pPr>
      <w:r w:rsidRPr="003E4F09">
        <w:rPr>
          <w:rFonts w:ascii="Times New Roman" w:hAnsi="Times New Roman" w:cs="Times New Roman"/>
          <w:sz w:val="28"/>
          <w:szCs w:val="28"/>
        </w:rPr>
        <w:t xml:space="preserve">2. Підвищення якості освітнього рівня учнів, формування цінностей необхідних для успішної самореалізації </w:t>
      </w:r>
      <w:proofErr w:type="spellStart"/>
      <w:r w:rsidRPr="003E4F09">
        <w:rPr>
          <w:rFonts w:ascii="Times New Roman" w:hAnsi="Times New Roman" w:cs="Times New Roman"/>
          <w:sz w:val="28"/>
          <w:szCs w:val="28"/>
        </w:rPr>
        <w:t>компетентностей</w:t>
      </w:r>
      <w:proofErr w:type="spellEnd"/>
      <w:r w:rsidRPr="003E4F09">
        <w:rPr>
          <w:rFonts w:ascii="Times New Roman" w:hAnsi="Times New Roman" w:cs="Times New Roman"/>
          <w:sz w:val="28"/>
          <w:szCs w:val="28"/>
        </w:rPr>
        <w:t>.</w:t>
      </w:r>
    </w:p>
    <w:p w:rsidR="00A86EAD" w:rsidRPr="003E4F09" w:rsidRDefault="00A86EAD" w:rsidP="003E4F09">
      <w:pPr>
        <w:spacing w:after="0"/>
        <w:jc w:val="both"/>
        <w:rPr>
          <w:rFonts w:ascii="Times New Roman" w:hAnsi="Times New Roman" w:cs="Times New Roman"/>
          <w:sz w:val="28"/>
          <w:szCs w:val="28"/>
        </w:rPr>
      </w:pPr>
      <w:r w:rsidRPr="003E4F09">
        <w:rPr>
          <w:rFonts w:ascii="Times New Roman" w:hAnsi="Times New Roman" w:cs="Times New Roman"/>
          <w:sz w:val="28"/>
          <w:szCs w:val="28"/>
        </w:rPr>
        <w:t>3. Забезпечення  активного  втілення в освітній  процес новітніх освітніх та інформаційно-цифрових технологій навчання.</w:t>
      </w:r>
    </w:p>
    <w:p w:rsidR="00A86EAD" w:rsidRPr="003E4F09" w:rsidRDefault="00A86EAD" w:rsidP="003E4F09">
      <w:pPr>
        <w:spacing w:after="0"/>
        <w:jc w:val="both"/>
        <w:rPr>
          <w:rFonts w:ascii="Times New Roman" w:hAnsi="Times New Roman" w:cs="Times New Roman"/>
          <w:sz w:val="28"/>
          <w:szCs w:val="28"/>
        </w:rPr>
      </w:pPr>
      <w:r w:rsidRPr="003E4F09">
        <w:rPr>
          <w:rFonts w:ascii="Times New Roman" w:hAnsi="Times New Roman" w:cs="Times New Roman"/>
          <w:sz w:val="28"/>
          <w:szCs w:val="28"/>
        </w:rPr>
        <w:t>4. Виховання відповідальних громадян, які здатні до свідомого суспільного вибору та спрямування своєї діяльності на користь держави та суспільства.</w:t>
      </w:r>
    </w:p>
    <w:p w:rsidR="00A86EAD" w:rsidRPr="003E4F09" w:rsidRDefault="00A86EAD" w:rsidP="003E4F09">
      <w:pPr>
        <w:spacing w:after="0"/>
        <w:jc w:val="both"/>
        <w:rPr>
          <w:rFonts w:ascii="Times New Roman" w:hAnsi="Times New Roman" w:cs="Times New Roman"/>
          <w:sz w:val="28"/>
          <w:szCs w:val="28"/>
        </w:rPr>
      </w:pPr>
      <w:r w:rsidRPr="003E4F09">
        <w:rPr>
          <w:rFonts w:ascii="Times New Roman" w:hAnsi="Times New Roman" w:cs="Times New Roman"/>
          <w:sz w:val="28"/>
          <w:szCs w:val="28"/>
        </w:rPr>
        <w:t xml:space="preserve">5. Удосконалення системи національно-патріотичного виховання та учнівського самоврядування як необхідної форми громадянського та військово-патріотичного виховання. </w:t>
      </w:r>
    </w:p>
    <w:p w:rsidR="00A86EAD" w:rsidRPr="00B259F3" w:rsidRDefault="00A86EAD" w:rsidP="003E4F09">
      <w:pPr>
        <w:spacing w:after="0"/>
        <w:jc w:val="both"/>
        <w:rPr>
          <w:rFonts w:ascii="Times New Roman" w:hAnsi="Times New Roman" w:cs="Times New Roman"/>
          <w:sz w:val="28"/>
          <w:szCs w:val="28"/>
        </w:rPr>
      </w:pPr>
      <w:r w:rsidRPr="003E4F09">
        <w:rPr>
          <w:rFonts w:ascii="Times New Roman" w:hAnsi="Times New Roman" w:cs="Times New Roman"/>
          <w:sz w:val="28"/>
          <w:szCs w:val="28"/>
        </w:rPr>
        <w:t>6. Продовження роботи із соціального захисту дітей, які потрапили в важкі сімейні обставини, дітей, позбавлених батьківського піклування, дітей-переселенців, дітей з особливими освітніми проблемами.</w:t>
      </w:r>
    </w:p>
    <w:p w:rsidR="00B259F3" w:rsidRPr="00B259F3" w:rsidRDefault="00B259F3" w:rsidP="003E4F0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w:t>
      </w:r>
      <w:proofErr w:type="spellStart"/>
      <w:r>
        <w:rPr>
          <w:rFonts w:ascii="Times New Roman" w:hAnsi="Times New Roman" w:cs="Times New Roman"/>
          <w:sz w:val="28"/>
          <w:szCs w:val="28"/>
          <w:lang w:val="ru-RU"/>
        </w:rPr>
        <w:t>Збереження</w:t>
      </w:r>
      <w:proofErr w:type="spellEnd"/>
      <w:r>
        <w:rPr>
          <w:rFonts w:ascii="Times New Roman" w:hAnsi="Times New Roman" w:cs="Times New Roman"/>
          <w:sz w:val="28"/>
          <w:szCs w:val="28"/>
          <w:lang w:val="ru-RU"/>
        </w:rPr>
        <w:t xml:space="preserve"> контингенту </w:t>
      </w:r>
      <w:proofErr w:type="spellStart"/>
      <w:r>
        <w:rPr>
          <w:rFonts w:ascii="Times New Roman" w:hAnsi="Times New Roman" w:cs="Times New Roman"/>
          <w:sz w:val="28"/>
          <w:szCs w:val="28"/>
          <w:lang w:val="ru-RU"/>
        </w:rPr>
        <w:t>вихованці</w:t>
      </w:r>
      <w:proofErr w:type="gramStart"/>
      <w:r>
        <w:rPr>
          <w:rFonts w:ascii="Times New Roman" w:hAnsi="Times New Roman" w:cs="Times New Roman"/>
          <w:sz w:val="28"/>
          <w:szCs w:val="28"/>
          <w:lang w:val="ru-RU"/>
        </w:rPr>
        <w:t>в</w:t>
      </w:r>
      <w:proofErr w:type="spellEnd"/>
      <w:proofErr w:type="gram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учнів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гімназії</w:t>
      </w:r>
      <w:proofErr w:type="spellEnd"/>
      <w:r>
        <w:rPr>
          <w:rFonts w:ascii="Times New Roman" w:hAnsi="Times New Roman" w:cs="Times New Roman"/>
          <w:sz w:val="28"/>
          <w:szCs w:val="28"/>
          <w:lang w:val="ru-RU"/>
        </w:rPr>
        <w:t>.</w:t>
      </w:r>
    </w:p>
    <w:p w:rsidR="00A86EAD" w:rsidRPr="003E4F09" w:rsidRDefault="00A86EAD" w:rsidP="003E4F09">
      <w:pPr>
        <w:spacing w:after="0"/>
        <w:jc w:val="both"/>
        <w:rPr>
          <w:rFonts w:ascii="Times New Roman" w:hAnsi="Times New Roman" w:cs="Times New Roman"/>
          <w:sz w:val="18"/>
          <w:szCs w:val="28"/>
        </w:rPr>
      </w:pPr>
    </w:p>
    <w:p w:rsidR="005D7A5E" w:rsidRPr="007D696F" w:rsidRDefault="005D7A5E" w:rsidP="003E4F09">
      <w:pPr>
        <w:spacing w:after="0"/>
        <w:jc w:val="center"/>
        <w:rPr>
          <w:rFonts w:ascii="Georgia" w:hAnsi="Georgia"/>
          <w:b/>
          <w:i/>
          <w:color w:val="FF0000"/>
          <w:sz w:val="36"/>
          <w:szCs w:val="28"/>
        </w:rPr>
      </w:pPr>
    </w:p>
    <w:p w:rsidR="005D7A5E" w:rsidRPr="007D696F" w:rsidRDefault="005D7A5E" w:rsidP="003E4F09">
      <w:pPr>
        <w:spacing w:after="0"/>
        <w:jc w:val="center"/>
        <w:rPr>
          <w:rFonts w:ascii="Georgia" w:hAnsi="Georgia"/>
          <w:b/>
          <w:i/>
          <w:color w:val="FF0000"/>
          <w:sz w:val="36"/>
          <w:szCs w:val="28"/>
        </w:rPr>
      </w:pPr>
    </w:p>
    <w:p w:rsidR="005D7A5E" w:rsidRPr="007D696F" w:rsidRDefault="005D7A5E" w:rsidP="003E4F09">
      <w:pPr>
        <w:spacing w:after="0"/>
        <w:jc w:val="center"/>
        <w:rPr>
          <w:rFonts w:ascii="Georgia" w:hAnsi="Georgia"/>
          <w:b/>
          <w:i/>
          <w:color w:val="FF0000"/>
          <w:sz w:val="36"/>
          <w:szCs w:val="28"/>
        </w:rPr>
      </w:pPr>
    </w:p>
    <w:p w:rsidR="00A86EAD" w:rsidRDefault="00A86EAD" w:rsidP="003E4F09">
      <w:pPr>
        <w:spacing w:after="0"/>
        <w:jc w:val="center"/>
        <w:rPr>
          <w:rFonts w:ascii="Georgia" w:hAnsi="Georgia"/>
          <w:i/>
          <w:color w:val="FF0000"/>
          <w:sz w:val="28"/>
          <w:szCs w:val="28"/>
        </w:rPr>
      </w:pPr>
      <w:r>
        <w:rPr>
          <w:rFonts w:ascii="Georgia" w:hAnsi="Georgia"/>
          <w:b/>
          <w:i/>
          <w:color w:val="FF0000"/>
          <w:sz w:val="36"/>
          <w:szCs w:val="28"/>
        </w:rPr>
        <w:t>Управління закладом освіти</w:t>
      </w:r>
    </w:p>
    <w:p w:rsidR="000A5422" w:rsidRPr="007D696F" w:rsidRDefault="000A5422" w:rsidP="003E4F09">
      <w:pPr>
        <w:spacing w:after="0"/>
        <w:ind w:firstLine="709"/>
        <w:jc w:val="both"/>
        <w:rPr>
          <w:rFonts w:ascii="Times New Roman" w:hAnsi="Times New Roman" w:cs="Times New Roman"/>
          <w:sz w:val="28"/>
          <w:szCs w:val="28"/>
        </w:rPr>
      </w:pPr>
    </w:p>
    <w:p w:rsidR="00A86EAD" w:rsidRPr="003E4F09" w:rsidRDefault="001348A1" w:rsidP="003E4F09">
      <w:pPr>
        <w:spacing w:after="0"/>
        <w:ind w:firstLine="709"/>
        <w:jc w:val="both"/>
        <w:rPr>
          <w:rFonts w:ascii="Times New Roman" w:hAnsi="Times New Roman" w:cs="Times New Roman"/>
          <w:sz w:val="28"/>
          <w:szCs w:val="28"/>
        </w:rPr>
      </w:pPr>
      <w:r>
        <w:rPr>
          <w:rFonts w:ascii="Times New Roman" w:hAnsi="Times New Roman" w:cs="Times New Roman"/>
          <w:sz w:val="28"/>
          <w:szCs w:val="28"/>
        </w:rPr>
        <w:t>У 2024/2025</w:t>
      </w:r>
      <w:r w:rsidR="00A86EAD" w:rsidRPr="003E4F09">
        <w:rPr>
          <w:rFonts w:ascii="Times New Roman" w:hAnsi="Times New Roman" w:cs="Times New Roman"/>
          <w:sz w:val="28"/>
          <w:szCs w:val="28"/>
        </w:rPr>
        <w:t xml:space="preserve"> навчальному році управління закладом було спрямовано на здійснення державної політики у галузі  освіти, створення</w:t>
      </w:r>
      <w:r w:rsidR="005F37A9">
        <w:rPr>
          <w:rFonts w:ascii="Times New Roman" w:hAnsi="Times New Roman" w:cs="Times New Roman"/>
          <w:sz w:val="28"/>
          <w:szCs w:val="28"/>
        </w:rPr>
        <w:t xml:space="preserve"> безпечного освітнього середовища для учасників освітнього </w:t>
      </w:r>
      <w:r w:rsidR="00A86EAD" w:rsidRPr="003E4F09">
        <w:rPr>
          <w:rFonts w:ascii="Times New Roman" w:hAnsi="Times New Roman" w:cs="Times New Roman"/>
          <w:sz w:val="28"/>
          <w:szCs w:val="28"/>
        </w:rPr>
        <w:t xml:space="preserve">під час воєнного стану, удосконалення форми та змісту освітнього процесу, впровадження новітніх освітніх технологій навчання, розвиток </w:t>
      </w:r>
      <w:proofErr w:type="spellStart"/>
      <w:r w:rsidR="00A86EAD" w:rsidRPr="003E4F09">
        <w:rPr>
          <w:rFonts w:ascii="Times New Roman" w:hAnsi="Times New Roman" w:cs="Times New Roman"/>
          <w:sz w:val="28"/>
          <w:szCs w:val="28"/>
        </w:rPr>
        <w:t>компетентностей</w:t>
      </w:r>
      <w:proofErr w:type="spellEnd"/>
      <w:r w:rsidR="00A86EAD" w:rsidRPr="003E4F09">
        <w:rPr>
          <w:rFonts w:ascii="Times New Roman" w:hAnsi="Times New Roman" w:cs="Times New Roman"/>
          <w:sz w:val="28"/>
          <w:szCs w:val="28"/>
        </w:rPr>
        <w:t xml:space="preserve"> в учнів та вихованців.</w:t>
      </w:r>
    </w:p>
    <w:p w:rsidR="00A86EAD" w:rsidRPr="003E4F09" w:rsidRDefault="00A86EAD" w:rsidP="003E4F09">
      <w:pPr>
        <w:shd w:val="clear" w:color="auto" w:fill="FFFFFF"/>
        <w:spacing w:after="0"/>
        <w:jc w:val="both"/>
        <w:rPr>
          <w:rFonts w:ascii="Times New Roman" w:hAnsi="Times New Roman" w:cs="Times New Roman"/>
          <w:sz w:val="28"/>
          <w:szCs w:val="28"/>
        </w:rPr>
      </w:pPr>
      <w:r w:rsidRPr="003E4F09">
        <w:rPr>
          <w:rFonts w:ascii="Times New Roman" w:hAnsi="Times New Roman" w:cs="Times New Roman"/>
          <w:sz w:val="28"/>
          <w:szCs w:val="28"/>
        </w:rPr>
        <w:tab/>
      </w:r>
      <w:r w:rsidRPr="003E4F09">
        <w:rPr>
          <w:rFonts w:ascii="Times New Roman" w:hAnsi="Times New Roman" w:cs="Times New Roman"/>
          <w:bCs/>
          <w:iCs/>
          <w:sz w:val="28"/>
          <w:szCs w:val="28"/>
        </w:rPr>
        <w:t xml:space="preserve">Управління гімназією здійснюється згідно Статуту, Стратегії розвитку, річного плану роботи, Положення про внутрішню систему забезпечення якості освіти, календарних планів </w:t>
      </w:r>
      <w:proofErr w:type="spellStart"/>
      <w:r w:rsidRPr="003E4F09">
        <w:rPr>
          <w:rFonts w:ascii="Times New Roman" w:hAnsi="Times New Roman" w:cs="Times New Roman"/>
          <w:bCs/>
          <w:iCs/>
          <w:sz w:val="28"/>
          <w:szCs w:val="28"/>
        </w:rPr>
        <w:t>вчителів-предметників</w:t>
      </w:r>
      <w:proofErr w:type="spellEnd"/>
      <w:r w:rsidRPr="003E4F09">
        <w:rPr>
          <w:rFonts w:ascii="Times New Roman" w:hAnsi="Times New Roman" w:cs="Times New Roman"/>
          <w:bCs/>
          <w:iCs/>
          <w:sz w:val="28"/>
          <w:szCs w:val="28"/>
        </w:rPr>
        <w:t xml:space="preserve"> та вихователів, планів виховної роботи класних керівників. Така система планування, що відпрацьована у закладі і заснована на взаємодії всіх ланок, підрозділів та</w:t>
      </w:r>
      <w:r>
        <w:rPr>
          <w:bCs/>
          <w:iCs/>
          <w:sz w:val="28"/>
          <w:szCs w:val="28"/>
        </w:rPr>
        <w:t xml:space="preserve"> </w:t>
      </w:r>
      <w:r w:rsidRPr="003E4F09">
        <w:rPr>
          <w:rFonts w:ascii="Times New Roman" w:hAnsi="Times New Roman" w:cs="Times New Roman"/>
          <w:bCs/>
          <w:iCs/>
          <w:sz w:val="28"/>
          <w:szCs w:val="28"/>
        </w:rPr>
        <w:t>учасників освітнього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освітнього процесу й забезпечує планомірний розвиток гімназії.</w:t>
      </w:r>
    </w:p>
    <w:p w:rsidR="00A86EAD" w:rsidRPr="003E4F09" w:rsidRDefault="00A86EAD" w:rsidP="00A86EAD">
      <w:pPr>
        <w:shd w:val="clear" w:color="auto" w:fill="FFFFFF"/>
        <w:jc w:val="both"/>
        <w:rPr>
          <w:rFonts w:ascii="Times New Roman" w:hAnsi="Times New Roman" w:cs="Times New Roman"/>
          <w:bCs/>
          <w:iCs/>
          <w:sz w:val="28"/>
          <w:szCs w:val="28"/>
          <w:lang w:val="ru-RU"/>
        </w:rPr>
      </w:pPr>
      <w:r w:rsidRPr="003E4F09">
        <w:rPr>
          <w:rFonts w:ascii="Times New Roman" w:hAnsi="Times New Roman" w:cs="Times New Roman"/>
          <w:bCs/>
          <w:iCs/>
          <w:sz w:val="28"/>
          <w:szCs w:val="28"/>
        </w:rPr>
        <w:t xml:space="preserve">        </w:t>
      </w:r>
      <w:r w:rsidRPr="003E4F09">
        <w:rPr>
          <w:rFonts w:ascii="Times New Roman" w:hAnsi="Times New Roman" w:cs="Times New Roman"/>
          <w:bCs/>
          <w:iCs/>
          <w:sz w:val="28"/>
          <w:szCs w:val="28"/>
          <w:lang w:val="ru-RU"/>
        </w:rPr>
        <w:t xml:space="preserve">Контроль - </w:t>
      </w:r>
      <w:proofErr w:type="spellStart"/>
      <w:r w:rsidRPr="003E4F09">
        <w:rPr>
          <w:rFonts w:ascii="Times New Roman" w:hAnsi="Times New Roman" w:cs="Times New Roman"/>
          <w:bCs/>
          <w:iCs/>
          <w:sz w:val="28"/>
          <w:szCs w:val="28"/>
          <w:lang w:val="ru-RU"/>
        </w:rPr>
        <w:t>це</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важлива</w:t>
      </w:r>
      <w:proofErr w:type="spellEnd"/>
      <w:r w:rsidRPr="003E4F09">
        <w:rPr>
          <w:rFonts w:ascii="Times New Roman" w:hAnsi="Times New Roman" w:cs="Times New Roman"/>
          <w:bCs/>
          <w:iCs/>
          <w:sz w:val="28"/>
          <w:szCs w:val="28"/>
          <w:lang w:val="ru-RU"/>
        </w:rPr>
        <w:t xml:space="preserve">, складна та </w:t>
      </w:r>
      <w:proofErr w:type="spellStart"/>
      <w:r w:rsidRPr="003E4F09">
        <w:rPr>
          <w:rFonts w:ascii="Times New Roman" w:hAnsi="Times New Roman" w:cs="Times New Roman"/>
          <w:bCs/>
          <w:iCs/>
          <w:sz w:val="28"/>
          <w:szCs w:val="28"/>
          <w:lang w:val="ru-RU"/>
        </w:rPr>
        <w:t>об'єктивно</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необхідна</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функція</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управління</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Здійснення</w:t>
      </w:r>
      <w:proofErr w:type="spellEnd"/>
      <w:r w:rsidRPr="003E4F09">
        <w:rPr>
          <w:rFonts w:ascii="Times New Roman" w:hAnsi="Times New Roman" w:cs="Times New Roman"/>
          <w:bCs/>
          <w:iCs/>
          <w:sz w:val="28"/>
          <w:szCs w:val="28"/>
          <w:lang w:val="ru-RU"/>
        </w:rPr>
        <w:t xml:space="preserve"> контролю </w:t>
      </w:r>
      <w:proofErr w:type="spellStart"/>
      <w:r w:rsidRPr="003E4F09">
        <w:rPr>
          <w:rFonts w:ascii="Times New Roman" w:hAnsi="Times New Roman" w:cs="Times New Roman"/>
          <w:bCs/>
          <w:iCs/>
          <w:sz w:val="28"/>
          <w:szCs w:val="28"/>
          <w:lang w:val="ru-RU"/>
        </w:rPr>
        <w:t>зумовлює</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якість</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реальних</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і</w:t>
      </w:r>
      <w:proofErr w:type="spellEnd"/>
      <w:r w:rsidRPr="003E4F09">
        <w:rPr>
          <w:rFonts w:ascii="Times New Roman" w:hAnsi="Times New Roman" w:cs="Times New Roman"/>
          <w:bCs/>
          <w:iCs/>
          <w:sz w:val="28"/>
          <w:szCs w:val="28"/>
          <w:lang w:val="ru-RU"/>
        </w:rPr>
        <w:t xml:space="preserve"> подальше </w:t>
      </w:r>
      <w:proofErr w:type="spellStart"/>
      <w:r w:rsidRPr="003E4F09">
        <w:rPr>
          <w:rFonts w:ascii="Times New Roman" w:hAnsi="Times New Roman" w:cs="Times New Roman"/>
          <w:bCs/>
          <w:iCs/>
          <w:sz w:val="28"/>
          <w:szCs w:val="28"/>
          <w:lang w:val="ru-RU"/>
        </w:rPr>
        <w:t>прогнозування</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бажаних</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показників</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розвитку</w:t>
      </w:r>
      <w:proofErr w:type="spellEnd"/>
      <w:r w:rsidRPr="003E4F09">
        <w:rPr>
          <w:rFonts w:ascii="Times New Roman" w:hAnsi="Times New Roman" w:cs="Times New Roman"/>
          <w:bCs/>
          <w:iCs/>
          <w:sz w:val="28"/>
          <w:szCs w:val="28"/>
          <w:lang w:val="ru-RU"/>
        </w:rPr>
        <w:t xml:space="preserve"> закладу, </w:t>
      </w:r>
      <w:proofErr w:type="spellStart"/>
      <w:r w:rsidRPr="003E4F09">
        <w:rPr>
          <w:rFonts w:ascii="Times New Roman" w:hAnsi="Times New Roman" w:cs="Times New Roman"/>
          <w:bCs/>
          <w:iCs/>
          <w:sz w:val="28"/>
          <w:szCs w:val="28"/>
          <w:lang w:val="ru-RU"/>
        </w:rPr>
        <w:t>його</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освітнього</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процесу</w:t>
      </w:r>
      <w:proofErr w:type="spellEnd"/>
      <w:r w:rsidRPr="003E4F09">
        <w:rPr>
          <w:rFonts w:ascii="Times New Roman" w:hAnsi="Times New Roman" w:cs="Times New Roman"/>
          <w:bCs/>
          <w:iCs/>
          <w:sz w:val="28"/>
          <w:szCs w:val="28"/>
          <w:lang w:val="ru-RU"/>
        </w:rPr>
        <w:t xml:space="preserve"> та </w:t>
      </w:r>
      <w:proofErr w:type="spellStart"/>
      <w:r w:rsidRPr="003E4F09">
        <w:rPr>
          <w:rFonts w:ascii="Times New Roman" w:hAnsi="Times New Roman" w:cs="Times New Roman"/>
          <w:bCs/>
          <w:iCs/>
          <w:sz w:val="28"/>
          <w:szCs w:val="28"/>
          <w:lang w:val="ru-RU"/>
        </w:rPr>
        <w:t>діяльності</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всього</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колективу</w:t>
      </w:r>
      <w:proofErr w:type="spellEnd"/>
      <w:r w:rsidRPr="003E4F09">
        <w:rPr>
          <w:rFonts w:ascii="Times New Roman" w:hAnsi="Times New Roman" w:cs="Times New Roman"/>
          <w:bCs/>
          <w:iCs/>
          <w:sz w:val="28"/>
          <w:szCs w:val="28"/>
          <w:lang w:val="ru-RU"/>
        </w:rPr>
        <w:t xml:space="preserve">. Контроль </w:t>
      </w:r>
      <w:proofErr w:type="spellStart"/>
      <w:r w:rsidRPr="003E4F09">
        <w:rPr>
          <w:rFonts w:ascii="Times New Roman" w:hAnsi="Times New Roman" w:cs="Times New Roman"/>
          <w:bCs/>
          <w:iCs/>
          <w:sz w:val="28"/>
          <w:szCs w:val="28"/>
          <w:lang w:val="ru-RU"/>
        </w:rPr>
        <w:t>дозволяє</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тримати</w:t>
      </w:r>
      <w:proofErr w:type="spellEnd"/>
      <w:r w:rsidRPr="003E4F09">
        <w:rPr>
          <w:rFonts w:ascii="Times New Roman" w:hAnsi="Times New Roman" w:cs="Times New Roman"/>
          <w:bCs/>
          <w:iCs/>
          <w:sz w:val="28"/>
          <w:szCs w:val="28"/>
          <w:lang w:val="ru-RU"/>
        </w:rPr>
        <w:t xml:space="preserve"> в </w:t>
      </w:r>
      <w:proofErr w:type="spellStart"/>
      <w:r w:rsidRPr="003E4F09">
        <w:rPr>
          <w:rFonts w:ascii="Times New Roman" w:hAnsi="Times New Roman" w:cs="Times New Roman"/>
          <w:bCs/>
          <w:iCs/>
          <w:sz w:val="28"/>
          <w:szCs w:val="28"/>
          <w:lang w:val="ru-RU"/>
        </w:rPr>
        <w:t>полі</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зору</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управління</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найважливіші</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питання</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гімназії</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своєчасно</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реагувати</w:t>
      </w:r>
      <w:proofErr w:type="spellEnd"/>
      <w:r w:rsidRPr="003E4F09">
        <w:rPr>
          <w:rFonts w:ascii="Times New Roman" w:hAnsi="Times New Roman" w:cs="Times New Roman"/>
          <w:bCs/>
          <w:iCs/>
          <w:sz w:val="28"/>
          <w:szCs w:val="28"/>
          <w:lang w:val="ru-RU"/>
        </w:rPr>
        <w:t xml:space="preserve"> на </w:t>
      </w:r>
      <w:proofErr w:type="spellStart"/>
      <w:r w:rsidRPr="003E4F09">
        <w:rPr>
          <w:rFonts w:ascii="Times New Roman" w:hAnsi="Times New Roman" w:cs="Times New Roman"/>
          <w:bCs/>
          <w:iCs/>
          <w:sz w:val="28"/>
          <w:szCs w:val="28"/>
          <w:lang w:val="ru-RU"/>
        </w:rPr>
        <w:t>відхилення</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від</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норми</w:t>
      </w:r>
      <w:proofErr w:type="spellEnd"/>
      <w:r w:rsidRPr="003E4F09">
        <w:rPr>
          <w:rFonts w:ascii="Times New Roman" w:hAnsi="Times New Roman" w:cs="Times New Roman"/>
          <w:bCs/>
          <w:iCs/>
          <w:sz w:val="28"/>
          <w:szCs w:val="28"/>
          <w:lang w:val="ru-RU"/>
        </w:rPr>
        <w:t xml:space="preserve"> та на </w:t>
      </w:r>
      <w:proofErr w:type="spellStart"/>
      <w:r w:rsidRPr="003E4F09">
        <w:rPr>
          <w:rFonts w:ascii="Times New Roman" w:hAnsi="Times New Roman" w:cs="Times New Roman"/>
          <w:bCs/>
          <w:iCs/>
          <w:sz w:val="28"/>
          <w:szCs w:val="28"/>
          <w:lang w:val="ru-RU"/>
        </w:rPr>
        <w:t>негативні</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явища</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знаходити</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невикористані</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резерви</w:t>
      </w:r>
      <w:proofErr w:type="spellEnd"/>
      <w:r w:rsidRPr="003E4F09">
        <w:rPr>
          <w:rFonts w:ascii="Times New Roman" w:hAnsi="Times New Roman" w:cs="Times New Roman"/>
          <w:bCs/>
          <w:iCs/>
          <w:sz w:val="28"/>
          <w:szCs w:val="28"/>
          <w:lang w:val="ru-RU"/>
        </w:rPr>
        <w:t xml:space="preserve">, </w:t>
      </w:r>
      <w:proofErr w:type="spellStart"/>
      <w:proofErr w:type="gramStart"/>
      <w:r w:rsidRPr="003E4F09">
        <w:rPr>
          <w:rFonts w:ascii="Times New Roman" w:hAnsi="Times New Roman" w:cs="Times New Roman"/>
          <w:bCs/>
          <w:iCs/>
          <w:sz w:val="28"/>
          <w:szCs w:val="28"/>
          <w:lang w:val="ru-RU"/>
        </w:rPr>
        <w:t>п</w:t>
      </w:r>
      <w:proofErr w:type="gramEnd"/>
      <w:r w:rsidRPr="003E4F09">
        <w:rPr>
          <w:rFonts w:ascii="Times New Roman" w:hAnsi="Times New Roman" w:cs="Times New Roman"/>
          <w:bCs/>
          <w:iCs/>
          <w:sz w:val="28"/>
          <w:szCs w:val="28"/>
          <w:lang w:val="ru-RU"/>
        </w:rPr>
        <w:t>ідтримувати</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трудову</w:t>
      </w:r>
      <w:proofErr w:type="spellEnd"/>
      <w:r w:rsidRPr="003E4F09">
        <w:rPr>
          <w:rFonts w:ascii="Times New Roman" w:hAnsi="Times New Roman" w:cs="Times New Roman"/>
          <w:bCs/>
          <w:iCs/>
          <w:sz w:val="28"/>
          <w:szCs w:val="28"/>
          <w:lang w:val="ru-RU"/>
        </w:rPr>
        <w:t xml:space="preserve"> атмосферу в </w:t>
      </w:r>
      <w:proofErr w:type="spellStart"/>
      <w:r w:rsidRPr="003E4F09">
        <w:rPr>
          <w:rFonts w:ascii="Times New Roman" w:hAnsi="Times New Roman" w:cs="Times New Roman"/>
          <w:bCs/>
          <w:iCs/>
          <w:sz w:val="28"/>
          <w:szCs w:val="28"/>
          <w:lang w:val="ru-RU"/>
        </w:rPr>
        <w:t>колективі</w:t>
      </w:r>
      <w:proofErr w:type="spellEnd"/>
      <w:r w:rsidRPr="003E4F09">
        <w:rPr>
          <w:rFonts w:ascii="Times New Roman" w:hAnsi="Times New Roman" w:cs="Times New Roman"/>
          <w:bCs/>
          <w:iCs/>
          <w:sz w:val="28"/>
          <w:szCs w:val="28"/>
          <w:lang w:val="ru-RU"/>
        </w:rPr>
        <w:t xml:space="preserve">. У </w:t>
      </w:r>
      <w:proofErr w:type="spellStart"/>
      <w:r w:rsidRPr="003E4F09">
        <w:rPr>
          <w:rFonts w:ascii="Times New Roman" w:hAnsi="Times New Roman" w:cs="Times New Roman"/>
          <w:bCs/>
          <w:iCs/>
          <w:sz w:val="28"/>
          <w:szCs w:val="28"/>
          <w:lang w:val="ru-RU"/>
        </w:rPr>
        <w:t>закладі</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адміністрацією</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використовуються</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різні</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форми</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моніторингу</w:t>
      </w:r>
      <w:proofErr w:type="spellEnd"/>
      <w:r w:rsidRPr="003E4F09">
        <w:rPr>
          <w:rFonts w:ascii="Times New Roman" w:hAnsi="Times New Roman" w:cs="Times New Roman"/>
          <w:bCs/>
          <w:iCs/>
          <w:sz w:val="28"/>
          <w:szCs w:val="28"/>
          <w:lang w:val="ru-RU"/>
        </w:rPr>
        <w:t xml:space="preserve"> за станом </w:t>
      </w:r>
      <w:proofErr w:type="spellStart"/>
      <w:r w:rsidRPr="003E4F09">
        <w:rPr>
          <w:rFonts w:ascii="Times New Roman" w:hAnsi="Times New Roman" w:cs="Times New Roman"/>
          <w:bCs/>
          <w:iCs/>
          <w:sz w:val="28"/>
          <w:szCs w:val="28"/>
          <w:lang w:val="ru-RU"/>
        </w:rPr>
        <w:t>освітнього</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процесу</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і</w:t>
      </w:r>
      <w:proofErr w:type="spellEnd"/>
      <w:r w:rsidRPr="003E4F09">
        <w:rPr>
          <w:rFonts w:ascii="Times New Roman" w:hAnsi="Times New Roman" w:cs="Times New Roman"/>
          <w:bCs/>
          <w:iCs/>
          <w:sz w:val="28"/>
          <w:szCs w:val="28"/>
          <w:lang w:val="ru-RU"/>
        </w:rPr>
        <w:t xml:space="preserve">, в першу </w:t>
      </w:r>
      <w:proofErr w:type="spellStart"/>
      <w:r w:rsidRPr="003E4F09">
        <w:rPr>
          <w:rFonts w:ascii="Times New Roman" w:hAnsi="Times New Roman" w:cs="Times New Roman"/>
          <w:bCs/>
          <w:iCs/>
          <w:sz w:val="28"/>
          <w:szCs w:val="28"/>
          <w:lang w:val="ru-RU"/>
        </w:rPr>
        <w:t>чергу</w:t>
      </w:r>
      <w:proofErr w:type="spellEnd"/>
      <w:r w:rsidRPr="003E4F09">
        <w:rPr>
          <w:rFonts w:ascii="Times New Roman" w:hAnsi="Times New Roman" w:cs="Times New Roman"/>
          <w:bCs/>
          <w:iCs/>
          <w:sz w:val="28"/>
          <w:szCs w:val="28"/>
          <w:lang w:val="ru-RU"/>
        </w:rPr>
        <w:t xml:space="preserve">, таких </w:t>
      </w:r>
      <w:proofErr w:type="spellStart"/>
      <w:r w:rsidRPr="003E4F09">
        <w:rPr>
          <w:rFonts w:ascii="Times New Roman" w:hAnsi="Times New Roman" w:cs="Times New Roman"/>
          <w:bCs/>
          <w:iCs/>
          <w:sz w:val="28"/>
          <w:szCs w:val="28"/>
          <w:lang w:val="ru-RU"/>
        </w:rPr>
        <w:t>традиційних</w:t>
      </w:r>
      <w:proofErr w:type="spellEnd"/>
      <w:r w:rsidRPr="003E4F09">
        <w:rPr>
          <w:rFonts w:ascii="Times New Roman" w:hAnsi="Times New Roman" w:cs="Times New Roman"/>
          <w:bCs/>
          <w:iCs/>
          <w:sz w:val="28"/>
          <w:szCs w:val="28"/>
          <w:lang w:val="ru-RU"/>
        </w:rPr>
        <w:t xml:space="preserve"> як </w:t>
      </w:r>
      <w:proofErr w:type="spellStart"/>
      <w:r w:rsidRPr="003E4F09">
        <w:rPr>
          <w:rFonts w:ascii="Times New Roman" w:hAnsi="Times New Roman" w:cs="Times New Roman"/>
          <w:bCs/>
          <w:iCs/>
          <w:sz w:val="28"/>
          <w:szCs w:val="28"/>
          <w:lang w:val="ru-RU"/>
        </w:rPr>
        <w:t>вивчення</w:t>
      </w:r>
      <w:proofErr w:type="spellEnd"/>
      <w:r w:rsidRPr="003E4F09">
        <w:rPr>
          <w:rFonts w:ascii="Times New Roman" w:hAnsi="Times New Roman" w:cs="Times New Roman"/>
          <w:bCs/>
          <w:iCs/>
          <w:sz w:val="28"/>
          <w:szCs w:val="28"/>
          <w:lang w:val="ru-RU"/>
        </w:rPr>
        <w:t xml:space="preserve"> стану </w:t>
      </w:r>
      <w:proofErr w:type="spellStart"/>
      <w:r w:rsidRPr="003E4F09">
        <w:rPr>
          <w:rFonts w:ascii="Times New Roman" w:hAnsi="Times New Roman" w:cs="Times New Roman"/>
          <w:bCs/>
          <w:iCs/>
          <w:sz w:val="28"/>
          <w:szCs w:val="28"/>
          <w:lang w:val="ru-RU"/>
        </w:rPr>
        <w:t>викладання</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предметів</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виконання</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навчальних</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плані</w:t>
      </w:r>
      <w:proofErr w:type="gramStart"/>
      <w:r w:rsidRPr="003E4F09">
        <w:rPr>
          <w:rFonts w:ascii="Times New Roman" w:hAnsi="Times New Roman" w:cs="Times New Roman"/>
          <w:bCs/>
          <w:iCs/>
          <w:sz w:val="28"/>
          <w:szCs w:val="28"/>
          <w:lang w:val="ru-RU"/>
        </w:rPr>
        <w:t>в</w:t>
      </w:r>
      <w:proofErr w:type="spellEnd"/>
      <w:proofErr w:type="gramEnd"/>
      <w:r w:rsidRPr="003E4F09">
        <w:rPr>
          <w:rFonts w:ascii="Times New Roman" w:hAnsi="Times New Roman" w:cs="Times New Roman"/>
          <w:bCs/>
          <w:iCs/>
          <w:sz w:val="28"/>
          <w:szCs w:val="28"/>
          <w:lang w:val="ru-RU"/>
        </w:rPr>
        <w:t xml:space="preserve"> </w:t>
      </w:r>
      <w:proofErr w:type="gramStart"/>
      <w:r w:rsidRPr="003E4F09">
        <w:rPr>
          <w:rFonts w:ascii="Times New Roman" w:hAnsi="Times New Roman" w:cs="Times New Roman"/>
          <w:bCs/>
          <w:iCs/>
          <w:sz w:val="28"/>
          <w:szCs w:val="28"/>
          <w:lang w:val="ru-RU"/>
        </w:rPr>
        <w:t>та</w:t>
      </w:r>
      <w:proofErr w:type="gram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програм</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перевірка</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класних</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журналів</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тощо</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Аналіз</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результатів</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внутрішньошкільного</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моніторингу</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знаходить</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відображення</w:t>
      </w:r>
      <w:proofErr w:type="spellEnd"/>
      <w:r w:rsidRPr="003E4F09">
        <w:rPr>
          <w:rFonts w:ascii="Times New Roman" w:hAnsi="Times New Roman" w:cs="Times New Roman"/>
          <w:bCs/>
          <w:iCs/>
          <w:sz w:val="28"/>
          <w:szCs w:val="28"/>
          <w:lang w:val="ru-RU"/>
        </w:rPr>
        <w:t xml:space="preserve"> у </w:t>
      </w:r>
      <w:proofErr w:type="spellStart"/>
      <w:proofErr w:type="gramStart"/>
      <w:r w:rsidRPr="003E4F09">
        <w:rPr>
          <w:rFonts w:ascii="Times New Roman" w:hAnsi="Times New Roman" w:cs="Times New Roman"/>
          <w:bCs/>
          <w:iCs/>
          <w:sz w:val="28"/>
          <w:szCs w:val="28"/>
          <w:lang w:val="ru-RU"/>
        </w:rPr>
        <w:t>р</w:t>
      </w:r>
      <w:proofErr w:type="gramEnd"/>
      <w:r w:rsidRPr="003E4F09">
        <w:rPr>
          <w:rFonts w:ascii="Times New Roman" w:hAnsi="Times New Roman" w:cs="Times New Roman"/>
          <w:bCs/>
          <w:iCs/>
          <w:sz w:val="28"/>
          <w:szCs w:val="28"/>
          <w:lang w:val="ru-RU"/>
        </w:rPr>
        <w:t>ішеннях</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педагогічної</w:t>
      </w:r>
      <w:proofErr w:type="spellEnd"/>
      <w:r w:rsidRPr="003E4F09">
        <w:rPr>
          <w:rFonts w:ascii="Times New Roman" w:hAnsi="Times New Roman" w:cs="Times New Roman"/>
          <w:bCs/>
          <w:iCs/>
          <w:sz w:val="28"/>
          <w:szCs w:val="28"/>
          <w:lang w:val="ru-RU"/>
        </w:rPr>
        <w:t xml:space="preserve"> ради </w:t>
      </w:r>
      <w:proofErr w:type="spellStart"/>
      <w:r w:rsidRPr="003E4F09">
        <w:rPr>
          <w:rFonts w:ascii="Times New Roman" w:hAnsi="Times New Roman" w:cs="Times New Roman"/>
          <w:bCs/>
          <w:iCs/>
          <w:sz w:val="28"/>
          <w:szCs w:val="28"/>
          <w:lang w:val="ru-RU"/>
        </w:rPr>
        <w:t>гімназії</w:t>
      </w:r>
      <w:proofErr w:type="spellEnd"/>
      <w:r w:rsidRPr="003E4F09">
        <w:rPr>
          <w:rFonts w:ascii="Times New Roman" w:hAnsi="Times New Roman" w:cs="Times New Roman"/>
          <w:bCs/>
          <w:iCs/>
          <w:sz w:val="28"/>
          <w:szCs w:val="28"/>
          <w:lang w:val="ru-RU"/>
        </w:rPr>
        <w:t xml:space="preserve">, </w:t>
      </w:r>
      <w:proofErr w:type="spellStart"/>
      <w:r w:rsidRPr="003E4F09">
        <w:rPr>
          <w:rFonts w:ascii="Times New Roman" w:hAnsi="Times New Roman" w:cs="Times New Roman"/>
          <w:bCs/>
          <w:iCs/>
          <w:sz w:val="28"/>
          <w:szCs w:val="28"/>
          <w:lang w:val="ru-RU"/>
        </w:rPr>
        <w:t>відповідних</w:t>
      </w:r>
      <w:proofErr w:type="spellEnd"/>
      <w:r w:rsidRPr="003E4F09">
        <w:rPr>
          <w:rFonts w:ascii="Times New Roman" w:hAnsi="Times New Roman" w:cs="Times New Roman"/>
          <w:bCs/>
          <w:iCs/>
          <w:sz w:val="28"/>
          <w:szCs w:val="28"/>
          <w:lang w:val="ru-RU"/>
        </w:rPr>
        <w:t xml:space="preserve"> наказах по закладу. </w:t>
      </w:r>
    </w:p>
    <w:p w:rsidR="000A5422" w:rsidRDefault="000A5422" w:rsidP="00456202">
      <w:pPr>
        <w:spacing w:after="0"/>
        <w:jc w:val="center"/>
        <w:rPr>
          <w:rFonts w:ascii="Comic Sans MS" w:hAnsi="Comic Sans MS" w:cs="Times New Roman"/>
          <w:b/>
          <w:color w:val="002060"/>
          <w:sz w:val="56"/>
          <w:szCs w:val="28"/>
          <w:u w:val="single"/>
          <w:lang w:val="ru-RU"/>
        </w:rPr>
      </w:pPr>
    </w:p>
    <w:p w:rsidR="000A5422" w:rsidRDefault="000A5422" w:rsidP="00456202">
      <w:pPr>
        <w:spacing w:after="0"/>
        <w:jc w:val="center"/>
        <w:rPr>
          <w:rFonts w:ascii="Comic Sans MS" w:hAnsi="Comic Sans MS" w:cs="Times New Roman"/>
          <w:b/>
          <w:color w:val="002060"/>
          <w:sz w:val="56"/>
          <w:szCs w:val="28"/>
          <w:u w:val="single"/>
          <w:lang w:val="ru-RU"/>
        </w:rPr>
      </w:pPr>
    </w:p>
    <w:p w:rsidR="000A5422" w:rsidRDefault="000A5422" w:rsidP="00456202">
      <w:pPr>
        <w:spacing w:after="0"/>
        <w:jc w:val="center"/>
        <w:rPr>
          <w:rFonts w:ascii="Comic Sans MS" w:hAnsi="Comic Sans MS" w:cs="Times New Roman"/>
          <w:b/>
          <w:color w:val="002060"/>
          <w:sz w:val="56"/>
          <w:szCs w:val="28"/>
          <w:u w:val="single"/>
          <w:lang w:val="ru-RU"/>
        </w:rPr>
      </w:pPr>
    </w:p>
    <w:p w:rsidR="000A5422" w:rsidRDefault="000A5422" w:rsidP="00456202">
      <w:pPr>
        <w:spacing w:after="0"/>
        <w:jc w:val="center"/>
        <w:rPr>
          <w:rFonts w:ascii="Comic Sans MS" w:hAnsi="Comic Sans MS" w:cs="Times New Roman"/>
          <w:b/>
          <w:color w:val="002060"/>
          <w:sz w:val="56"/>
          <w:szCs w:val="28"/>
          <w:u w:val="single"/>
          <w:lang w:val="ru-RU"/>
        </w:rPr>
      </w:pPr>
    </w:p>
    <w:p w:rsidR="000A5422" w:rsidRDefault="000A5422" w:rsidP="00456202">
      <w:pPr>
        <w:spacing w:after="0"/>
        <w:jc w:val="center"/>
        <w:rPr>
          <w:rFonts w:ascii="Comic Sans MS" w:hAnsi="Comic Sans MS" w:cs="Times New Roman"/>
          <w:b/>
          <w:color w:val="002060"/>
          <w:sz w:val="56"/>
          <w:szCs w:val="28"/>
          <w:u w:val="single"/>
          <w:lang w:val="ru-RU"/>
        </w:rPr>
      </w:pPr>
    </w:p>
    <w:p w:rsidR="00456202" w:rsidRPr="00681478" w:rsidRDefault="00456202" w:rsidP="00456202">
      <w:pPr>
        <w:spacing w:after="0"/>
        <w:jc w:val="center"/>
        <w:rPr>
          <w:rFonts w:ascii="Comic Sans MS" w:hAnsi="Comic Sans MS" w:cs="Times New Roman"/>
          <w:b/>
          <w:color w:val="002060"/>
          <w:sz w:val="72"/>
          <w:szCs w:val="72"/>
          <w:u w:val="single"/>
        </w:rPr>
      </w:pPr>
      <w:r w:rsidRPr="00681478">
        <w:rPr>
          <w:rFonts w:ascii="Comic Sans MS" w:hAnsi="Comic Sans MS" w:cs="Times New Roman"/>
          <w:b/>
          <w:color w:val="002060"/>
          <w:sz w:val="72"/>
          <w:szCs w:val="72"/>
          <w:u w:val="single"/>
        </w:rPr>
        <w:t>Моніторинг</w:t>
      </w:r>
    </w:p>
    <w:p w:rsidR="00456202" w:rsidRPr="00681478" w:rsidRDefault="00456202" w:rsidP="00456202">
      <w:pPr>
        <w:spacing w:after="0"/>
        <w:jc w:val="center"/>
        <w:rPr>
          <w:rFonts w:ascii="Comic Sans MS" w:hAnsi="Comic Sans MS" w:cs="Times New Roman"/>
          <w:b/>
          <w:color w:val="002060"/>
          <w:sz w:val="40"/>
          <w:szCs w:val="40"/>
          <w:u w:val="single"/>
        </w:rPr>
      </w:pPr>
      <w:r w:rsidRPr="00681478">
        <w:rPr>
          <w:rFonts w:ascii="Comic Sans MS" w:hAnsi="Comic Sans MS" w:cs="Times New Roman"/>
          <w:b/>
          <w:color w:val="002060"/>
          <w:sz w:val="40"/>
          <w:szCs w:val="40"/>
          <w:u w:val="single"/>
        </w:rPr>
        <w:t>(підсумки діагностичних робіт)</w:t>
      </w:r>
    </w:p>
    <w:p w:rsidR="00456202" w:rsidRPr="00456202" w:rsidRDefault="00456202" w:rsidP="00456202">
      <w:pPr>
        <w:spacing w:after="0"/>
        <w:jc w:val="center"/>
        <w:rPr>
          <w:rFonts w:ascii="Comic Sans MS" w:hAnsi="Comic Sans MS" w:cs="Times New Roman"/>
          <w:b/>
          <w:color w:val="FF0000"/>
          <w:sz w:val="28"/>
          <w:szCs w:val="28"/>
          <w:u w:val="single"/>
        </w:rPr>
      </w:pPr>
    </w:p>
    <w:p w:rsidR="000A5422" w:rsidRDefault="00456202" w:rsidP="00456202">
      <w:pPr>
        <w:spacing w:after="0"/>
        <w:jc w:val="center"/>
        <w:rPr>
          <w:rFonts w:ascii="Times New Roman" w:hAnsi="Times New Roman" w:cs="Times New Roman"/>
          <w:b/>
          <w:color w:val="0070C0"/>
          <w:sz w:val="32"/>
          <w:szCs w:val="32"/>
          <w:lang w:val="ru-RU"/>
        </w:rPr>
      </w:pPr>
      <w:r w:rsidRPr="000A5422">
        <w:rPr>
          <w:rFonts w:ascii="Times New Roman" w:hAnsi="Times New Roman" w:cs="Times New Roman"/>
          <w:b/>
          <w:color w:val="0070C0"/>
          <w:sz w:val="32"/>
          <w:szCs w:val="32"/>
        </w:rPr>
        <w:t xml:space="preserve">досліджень якості знань учнів 5-9 класів </w:t>
      </w:r>
    </w:p>
    <w:p w:rsidR="000A5422" w:rsidRDefault="000A5422" w:rsidP="000A5422">
      <w:pPr>
        <w:spacing w:after="0"/>
        <w:rPr>
          <w:rFonts w:ascii="Times New Roman" w:hAnsi="Times New Roman" w:cs="Times New Roman"/>
          <w:b/>
          <w:color w:val="0070C0"/>
          <w:sz w:val="32"/>
          <w:szCs w:val="32"/>
          <w:lang w:val="ru-RU"/>
        </w:rPr>
      </w:pPr>
      <w:r>
        <w:rPr>
          <w:rFonts w:ascii="Times New Roman" w:hAnsi="Times New Roman" w:cs="Times New Roman"/>
          <w:b/>
          <w:color w:val="0070C0"/>
          <w:sz w:val="32"/>
          <w:szCs w:val="32"/>
          <w:lang w:val="ru-RU"/>
        </w:rPr>
        <w:t xml:space="preserve">                        </w:t>
      </w:r>
      <w:r w:rsidR="00456202" w:rsidRPr="000A5422">
        <w:rPr>
          <w:rFonts w:ascii="Times New Roman" w:hAnsi="Times New Roman" w:cs="Times New Roman"/>
          <w:b/>
          <w:color w:val="0070C0"/>
          <w:sz w:val="32"/>
          <w:szCs w:val="32"/>
        </w:rPr>
        <w:t xml:space="preserve">Гімназії ім. М. П. Стельмаха с. </w:t>
      </w:r>
      <w:proofErr w:type="spellStart"/>
      <w:r w:rsidR="00456202" w:rsidRPr="000A5422">
        <w:rPr>
          <w:rFonts w:ascii="Times New Roman" w:hAnsi="Times New Roman" w:cs="Times New Roman"/>
          <w:b/>
          <w:color w:val="0070C0"/>
          <w:sz w:val="32"/>
          <w:szCs w:val="32"/>
        </w:rPr>
        <w:t>Дяківці</w:t>
      </w:r>
      <w:proofErr w:type="spellEnd"/>
      <w:r w:rsidR="00456202" w:rsidRPr="000A5422">
        <w:rPr>
          <w:rFonts w:ascii="Times New Roman" w:hAnsi="Times New Roman" w:cs="Times New Roman"/>
          <w:b/>
          <w:color w:val="0070C0"/>
          <w:sz w:val="32"/>
          <w:szCs w:val="32"/>
        </w:rPr>
        <w:t xml:space="preserve"> </w:t>
      </w:r>
    </w:p>
    <w:p w:rsidR="00456202" w:rsidRPr="000A5422" w:rsidRDefault="00456202" w:rsidP="000A5422">
      <w:pPr>
        <w:spacing w:after="0"/>
        <w:rPr>
          <w:rFonts w:ascii="Times New Roman" w:hAnsi="Times New Roman" w:cs="Times New Roman"/>
          <w:b/>
          <w:color w:val="0070C0"/>
          <w:sz w:val="32"/>
          <w:szCs w:val="32"/>
        </w:rPr>
      </w:pPr>
      <w:r w:rsidRPr="000A5422">
        <w:rPr>
          <w:rFonts w:ascii="Times New Roman" w:hAnsi="Times New Roman" w:cs="Times New Roman"/>
          <w:b/>
          <w:color w:val="0070C0"/>
          <w:sz w:val="32"/>
          <w:szCs w:val="32"/>
        </w:rPr>
        <w:t>за підсумками діагностичних робіт 202</w:t>
      </w:r>
      <w:r w:rsidRPr="000A5422">
        <w:rPr>
          <w:rFonts w:ascii="Times New Roman" w:hAnsi="Times New Roman" w:cs="Times New Roman"/>
          <w:b/>
          <w:color w:val="0070C0"/>
          <w:sz w:val="32"/>
          <w:szCs w:val="32"/>
          <w:lang w:val="ru-RU"/>
        </w:rPr>
        <w:t>4</w:t>
      </w:r>
      <w:r w:rsidRPr="000A5422">
        <w:rPr>
          <w:rFonts w:ascii="Times New Roman" w:hAnsi="Times New Roman" w:cs="Times New Roman"/>
          <w:b/>
          <w:color w:val="0070C0"/>
          <w:sz w:val="32"/>
          <w:szCs w:val="32"/>
        </w:rPr>
        <w:t>-202</w:t>
      </w:r>
      <w:r w:rsidRPr="000A5422">
        <w:rPr>
          <w:rFonts w:ascii="Times New Roman" w:hAnsi="Times New Roman" w:cs="Times New Roman"/>
          <w:b/>
          <w:color w:val="0070C0"/>
          <w:sz w:val="32"/>
          <w:szCs w:val="32"/>
          <w:lang w:val="ru-RU"/>
        </w:rPr>
        <w:t>5</w:t>
      </w:r>
      <w:r w:rsidRPr="000A5422">
        <w:rPr>
          <w:rFonts w:ascii="Times New Roman" w:hAnsi="Times New Roman" w:cs="Times New Roman"/>
          <w:b/>
          <w:color w:val="0070C0"/>
          <w:sz w:val="32"/>
          <w:szCs w:val="32"/>
        </w:rPr>
        <w:t xml:space="preserve"> навчального року</w:t>
      </w:r>
    </w:p>
    <w:p w:rsidR="00456202" w:rsidRDefault="00456202" w:rsidP="00456202">
      <w:pPr>
        <w:spacing w:after="0"/>
        <w:jc w:val="center"/>
        <w:rPr>
          <w:rFonts w:ascii="Times New Roman" w:hAnsi="Times New Roman" w:cs="Times New Roman"/>
          <w:sz w:val="28"/>
          <w:szCs w:val="28"/>
        </w:rPr>
      </w:pPr>
    </w:p>
    <w:p w:rsidR="00456202" w:rsidRPr="00456202" w:rsidRDefault="00456202" w:rsidP="00456202">
      <w:pPr>
        <w:pStyle w:val="a3"/>
        <w:shd w:val="clear" w:color="auto" w:fill="FFFFFF"/>
        <w:spacing w:before="0" w:beforeAutospacing="0" w:after="0" w:afterAutospacing="0"/>
        <w:ind w:firstLine="708"/>
        <w:jc w:val="both"/>
        <w:textAlignment w:val="baseline"/>
        <w:rPr>
          <w:color w:val="000000"/>
          <w:sz w:val="28"/>
          <w:szCs w:val="28"/>
          <w:lang w:val="uk-UA"/>
        </w:rPr>
      </w:pPr>
      <w:r w:rsidRPr="00456202">
        <w:rPr>
          <w:color w:val="000000"/>
          <w:sz w:val="28"/>
          <w:szCs w:val="28"/>
          <w:bdr w:val="none" w:sz="0" w:space="0" w:color="auto" w:frame="1"/>
          <w:lang w:val="uk-UA"/>
        </w:rPr>
        <w:t xml:space="preserve">Головне завдання розвитку системи моніторингу в гімназії – отримання об’єктивної інформації про якість надання освітніх послуг, оперативне прийняття обґрунтованих управлінських рішень, </w:t>
      </w:r>
      <w:r w:rsidR="00681478">
        <w:rPr>
          <w:color w:val="000000"/>
          <w:sz w:val="28"/>
          <w:szCs w:val="28"/>
          <w:bdr w:val="none" w:sz="0" w:space="0" w:color="auto" w:frame="1"/>
          <w:lang w:val="uk-UA"/>
        </w:rPr>
        <w:t xml:space="preserve">що сприятимуть  усуненню недоліків в освітньому </w:t>
      </w:r>
      <w:r w:rsidRPr="00456202">
        <w:rPr>
          <w:color w:val="000000"/>
          <w:sz w:val="28"/>
          <w:szCs w:val="28"/>
          <w:bdr w:val="none" w:sz="0" w:space="0" w:color="auto" w:frame="1"/>
          <w:lang w:val="uk-UA"/>
        </w:rPr>
        <w:t xml:space="preserve"> процесі.</w:t>
      </w:r>
    </w:p>
    <w:p w:rsidR="00456202" w:rsidRDefault="00456202" w:rsidP="00456202">
      <w:pPr>
        <w:spacing w:after="0"/>
        <w:ind w:firstLine="709"/>
        <w:jc w:val="both"/>
        <w:rPr>
          <w:rFonts w:ascii="Times New Roman" w:hAnsi="Times New Roman"/>
          <w:sz w:val="28"/>
          <w:szCs w:val="28"/>
        </w:rPr>
      </w:pPr>
      <w:r>
        <w:rPr>
          <w:rFonts w:ascii="Times New Roman" w:hAnsi="Times New Roman"/>
          <w:sz w:val="28"/>
          <w:szCs w:val="28"/>
        </w:rPr>
        <w:t>На виконання Законів України «Про освіту», «Про повну загальну середню освіту»</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керуючись Статутом Гімназії ім. М.П.Стельмаха с. </w:t>
      </w:r>
      <w:proofErr w:type="spellStart"/>
      <w:r>
        <w:rPr>
          <w:rFonts w:ascii="Times New Roman" w:hAnsi="Times New Roman" w:cs="Times New Roman"/>
          <w:sz w:val="28"/>
          <w:szCs w:val="28"/>
        </w:rPr>
        <w:t>Дяківці</w:t>
      </w:r>
      <w:proofErr w:type="spellEnd"/>
      <w:r>
        <w:rPr>
          <w:rFonts w:ascii="Times New Roman" w:eastAsia="Times New Roman" w:hAnsi="Times New Roman" w:cs="Times New Roman"/>
          <w:sz w:val="28"/>
          <w:szCs w:val="28"/>
        </w:rPr>
        <w:t xml:space="preserve">, Положенням про </w:t>
      </w:r>
      <w:proofErr w:type="spellStart"/>
      <w:r>
        <w:rPr>
          <w:rFonts w:ascii="Times New Roman" w:eastAsia="Times New Roman" w:hAnsi="Times New Roman" w:cs="Times New Roman"/>
          <w:sz w:val="28"/>
          <w:szCs w:val="28"/>
        </w:rPr>
        <w:t>внутрішньошкільний</w:t>
      </w:r>
      <w:proofErr w:type="spellEnd"/>
      <w:r>
        <w:rPr>
          <w:rFonts w:ascii="Times New Roman" w:eastAsia="Times New Roman" w:hAnsi="Times New Roman" w:cs="Times New Roman"/>
          <w:sz w:val="28"/>
          <w:szCs w:val="28"/>
        </w:rPr>
        <w:t xml:space="preserve"> моніторинг, наказу по гімназії №94 від 31.10.2024р.,</w:t>
      </w:r>
      <w:r>
        <w:rPr>
          <w:rFonts w:ascii="Times New Roman" w:hAnsi="Times New Roman" w:cs="Times New Roman"/>
          <w:sz w:val="28"/>
          <w:szCs w:val="28"/>
          <w:shd w:val="clear" w:color="auto" w:fill="FFFFFF"/>
        </w:rPr>
        <w:t xml:space="preserve">з метою виявлення втрат у навчанні, встановлення рівня опанування учнями навчального матеріалу, яким вони оволодівали в умовах воєнного часу самостійно або із використанням технологій дистанційного навчання, </w:t>
      </w:r>
      <w:r>
        <w:rPr>
          <w:rFonts w:ascii="Times New Roman" w:eastAsia="Times New Roman" w:hAnsi="Times New Roman" w:cs="Times New Roman"/>
          <w:sz w:val="28"/>
          <w:szCs w:val="28"/>
        </w:rPr>
        <w:t>з метою розбудови внутрішньої системи забезпечення якості освіти, були проведені діагностичні роботи з 11.11 по 15.11.2024р. по предметах: українська мова та література, зарубіжна література, математика, фізика, інформатика, історія, англійська мова, пізнаємо природу,</w:t>
      </w:r>
      <w:r w:rsidR="006814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біологія, географія, хімія. </w:t>
      </w:r>
    </w:p>
    <w:p w:rsidR="00456202" w:rsidRDefault="00456202" w:rsidP="00456202">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bdr w:val="none" w:sz="0" w:space="0" w:color="auto" w:frame="1"/>
        </w:rPr>
        <w:t xml:space="preserve">Мета </w:t>
      </w:r>
      <w:proofErr w:type="spellStart"/>
      <w:r>
        <w:rPr>
          <w:color w:val="000000"/>
          <w:sz w:val="28"/>
          <w:szCs w:val="28"/>
          <w:bdr w:val="none" w:sz="0" w:space="0" w:color="auto" w:frame="1"/>
        </w:rPr>
        <w:t>даного</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моніторингу</w:t>
      </w:r>
      <w:proofErr w:type="spellEnd"/>
      <w:r>
        <w:rPr>
          <w:color w:val="000000"/>
          <w:sz w:val="28"/>
          <w:szCs w:val="28"/>
          <w:bdr w:val="none" w:sz="0" w:space="0" w:color="auto" w:frame="1"/>
        </w:rPr>
        <w:t xml:space="preserve"> – </w:t>
      </w:r>
      <w:proofErr w:type="spellStart"/>
      <w:proofErr w:type="gramStart"/>
      <w:r>
        <w:rPr>
          <w:color w:val="000000"/>
          <w:sz w:val="28"/>
          <w:szCs w:val="28"/>
          <w:bdr w:val="none" w:sz="0" w:space="0" w:color="auto" w:frame="1"/>
        </w:rPr>
        <w:t>досл</w:t>
      </w:r>
      <w:proofErr w:type="gramEnd"/>
      <w:r>
        <w:rPr>
          <w:color w:val="000000"/>
          <w:sz w:val="28"/>
          <w:szCs w:val="28"/>
          <w:bdr w:val="none" w:sz="0" w:space="0" w:color="auto" w:frame="1"/>
        </w:rPr>
        <w:t>ідити</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рівень</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навчальних</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досягнень</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учнів</w:t>
      </w:r>
      <w:proofErr w:type="spellEnd"/>
      <w:r>
        <w:rPr>
          <w:color w:val="000000"/>
          <w:sz w:val="28"/>
          <w:szCs w:val="28"/>
          <w:bdr w:val="none" w:sz="0" w:space="0" w:color="auto" w:frame="1"/>
        </w:rPr>
        <w:t xml:space="preserve"> за семестр, </w:t>
      </w:r>
      <w:proofErr w:type="spellStart"/>
      <w:r>
        <w:rPr>
          <w:color w:val="000000"/>
          <w:sz w:val="28"/>
          <w:szCs w:val="28"/>
          <w:bdr w:val="none" w:sz="0" w:space="0" w:color="auto" w:frame="1"/>
        </w:rPr>
        <w:t>порівняти</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з</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аналогічними</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показниками</w:t>
      </w:r>
      <w:proofErr w:type="spellEnd"/>
      <w:r>
        <w:rPr>
          <w:color w:val="000000"/>
          <w:sz w:val="28"/>
          <w:szCs w:val="28"/>
          <w:bdr w:val="none" w:sz="0" w:space="0" w:color="auto" w:frame="1"/>
        </w:rPr>
        <w:t xml:space="preserve"> за </w:t>
      </w:r>
      <w:proofErr w:type="spellStart"/>
      <w:r>
        <w:rPr>
          <w:color w:val="000000"/>
          <w:sz w:val="28"/>
          <w:szCs w:val="28"/>
          <w:bdr w:val="none" w:sz="0" w:space="0" w:color="auto" w:frame="1"/>
        </w:rPr>
        <w:t>попередні</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навчальні</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періоди</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відстежити</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динаміку</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зміни</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показників</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визначити</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проблемні</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питання</w:t>
      </w:r>
      <w:proofErr w:type="spellEnd"/>
      <w:r>
        <w:rPr>
          <w:color w:val="000000"/>
          <w:sz w:val="28"/>
          <w:szCs w:val="28"/>
          <w:bdr w:val="none" w:sz="0" w:space="0" w:color="auto" w:frame="1"/>
        </w:rPr>
        <w:t>.</w:t>
      </w:r>
    </w:p>
    <w:p w:rsidR="00456202" w:rsidRDefault="00456202" w:rsidP="00456202">
      <w:pPr>
        <w:pStyle w:val="a3"/>
        <w:shd w:val="clear" w:color="auto" w:fill="FFFFFF"/>
        <w:spacing w:before="0" w:beforeAutospacing="0" w:after="0" w:afterAutospacing="0"/>
        <w:ind w:firstLine="708"/>
        <w:jc w:val="both"/>
        <w:textAlignment w:val="baseline"/>
        <w:rPr>
          <w:color w:val="000000"/>
          <w:sz w:val="28"/>
          <w:szCs w:val="28"/>
          <w:bdr w:val="none" w:sz="0" w:space="0" w:color="auto" w:frame="1"/>
        </w:rPr>
      </w:pPr>
      <w:r>
        <w:rPr>
          <w:color w:val="000000"/>
          <w:sz w:val="28"/>
          <w:szCs w:val="28"/>
          <w:bdr w:val="none" w:sz="0" w:space="0" w:color="auto" w:frame="1"/>
        </w:rPr>
        <w:t xml:space="preserve">У </w:t>
      </w:r>
      <w:proofErr w:type="spellStart"/>
      <w:r>
        <w:rPr>
          <w:color w:val="000000"/>
          <w:sz w:val="28"/>
          <w:szCs w:val="28"/>
          <w:bdr w:val="none" w:sz="0" w:space="0" w:color="auto" w:frame="1"/>
        </w:rPr>
        <w:t>моніторинговому</w:t>
      </w:r>
      <w:proofErr w:type="spellEnd"/>
      <w:r>
        <w:rPr>
          <w:color w:val="000000"/>
          <w:sz w:val="28"/>
          <w:szCs w:val="28"/>
          <w:bdr w:val="none" w:sz="0" w:space="0" w:color="auto" w:frame="1"/>
        </w:rPr>
        <w:t xml:space="preserve"> </w:t>
      </w:r>
      <w:proofErr w:type="spellStart"/>
      <w:proofErr w:type="gramStart"/>
      <w:r>
        <w:rPr>
          <w:color w:val="000000"/>
          <w:sz w:val="28"/>
          <w:szCs w:val="28"/>
          <w:bdr w:val="none" w:sz="0" w:space="0" w:color="auto" w:frame="1"/>
        </w:rPr>
        <w:t>досл</w:t>
      </w:r>
      <w:proofErr w:type="gramEnd"/>
      <w:r>
        <w:rPr>
          <w:color w:val="000000"/>
          <w:sz w:val="28"/>
          <w:szCs w:val="28"/>
          <w:bdr w:val="none" w:sz="0" w:space="0" w:color="auto" w:frame="1"/>
        </w:rPr>
        <w:t>ідженні</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навчальних</w:t>
      </w:r>
      <w:proofErr w:type="spellEnd"/>
      <w:r w:rsidR="00B259F3">
        <w:rPr>
          <w:color w:val="000000"/>
          <w:sz w:val="28"/>
          <w:szCs w:val="28"/>
          <w:bdr w:val="none" w:sz="0" w:space="0" w:color="auto" w:frame="1"/>
        </w:rPr>
        <w:t xml:space="preserve"> </w:t>
      </w:r>
      <w:proofErr w:type="spellStart"/>
      <w:r w:rsidR="00B259F3">
        <w:rPr>
          <w:color w:val="000000"/>
          <w:sz w:val="28"/>
          <w:szCs w:val="28"/>
          <w:bdr w:val="none" w:sz="0" w:space="0" w:color="auto" w:frame="1"/>
        </w:rPr>
        <w:t>досягнень</w:t>
      </w:r>
      <w:proofErr w:type="spellEnd"/>
      <w:r w:rsidR="00B259F3">
        <w:rPr>
          <w:color w:val="000000"/>
          <w:sz w:val="28"/>
          <w:szCs w:val="28"/>
          <w:bdr w:val="none" w:sz="0" w:space="0" w:color="auto" w:frame="1"/>
        </w:rPr>
        <w:t xml:space="preserve"> взяли участь 42 </w:t>
      </w:r>
      <w:proofErr w:type="spellStart"/>
      <w:r w:rsidR="00B259F3">
        <w:rPr>
          <w:color w:val="000000"/>
          <w:sz w:val="28"/>
          <w:szCs w:val="28"/>
          <w:bdr w:val="none" w:sz="0" w:space="0" w:color="auto" w:frame="1"/>
        </w:rPr>
        <w:t>учні</w:t>
      </w:r>
      <w:proofErr w:type="spellEnd"/>
      <w:r>
        <w:rPr>
          <w:color w:val="000000"/>
          <w:sz w:val="28"/>
          <w:szCs w:val="28"/>
          <w:bdr w:val="none" w:sz="0" w:space="0" w:color="auto" w:frame="1"/>
        </w:rPr>
        <w:t xml:space="preserve"> 5-9 </w:t>
      </w:r>
      <w:proofErr w:type="spellStart"/>
      <w:r>
        <w:rPr>
          <w:color w:val="000000"/>
          <w:sz w:val="28"/>
          <w:szCs w:val="28"/>
          <w:bdr w:val="none" w:sz="0" w:space="0" w:color="auto" w:frame="1"/>
        </w:rPr>
        <w:t>класів</w:t>
      </w:r>
      <w:proofErr w:type="spellEnd"/>
      <w:r>
        <w:rPr>
          <w:color w:val="000000"/>
          <w:sz w:val="28"/>
          <w:szCs w:val="28"/>
          <w:bdr w:val="none" w:sz="0" w:space="0" w:color="auto" w:frame="1"/>
        </w:rPr>
        <w:t xml:space="preserve">. </w:t>
      </w:r>
    </w:p>
    <w:p w:rsidR="00456202" w:rsidRDefault="00456202" w:rsidP="00456202">
      <w:pPr>
        <w:pStyle w:val="a3"/>
        <w:shd w:val="clear" w:color="auto" w:fill="FFFFFF"/>
        <w:spacing w:before="0" w:beforeAutospacing="0" w:after="0" w:afterAutospacing="0"/>
        <w:ind w:firstLine="708"/>
        <w:jc w:val="both"/>
        <w:textAlignment w:val="baseline"/>
        <w:rPr>
          <w:iCs/>
          <w:color w:val="000000"/>
          <w:sz w:val="28"/>
          <w:szCs w:val="28"/>
          <w:bdr w:val="none" w:sz="0" w:space="0" w:color="auto" w:frame="1"/>
        </w:rPr>
      </w:pPr>
      <w:proofErr w:type="spellStart"/>
      <w:r>
        <w:rPr>
          <w:color w:val="000000"/>
          <w:sz w:val="28"/>
          <w:szCs w:val="28"/>
          <w:bdr w:val="none" w:sz="0" w:space="0" w:color="auto" w:frame="1"/>
        </w:rPr>
        <w:t>Дані</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результатів</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діагностичних</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робіт</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учнів</w:t>
      </w:r>
      <w:proofErr w:type="spellEnd"/>
      <w:r>
        <w:rPr>
          <w:color w:val="000000"/>
          <w:sz w:val="28"/>
          <w:szCs w:val="28"/>
          <w:bdr w:val="none" w:sz="0" w:space="0" w:color="auto" w:frame="1"/>
        </w:rPr>
        <w:t xml:space="preserve"> 5-9 </w:t>
      </w:r>
      <w:proofErr w:type="spellStart"/>
      <w:r>
        <w:rPr>
          <w:color w:val="000000"/>
          <w:sz w:val="28"/>
          <w:szCs w:val="28"/>
          <w:bdr w:val="none" w:sz="0" w:space="0" w:color="auto" w:frame="1"/>
        </w:rPr>
        <w:t>класів</w:t>
      </w:r>
      <w:proofErr w:type="spellEnd"/>
      <w:r>
        <w:rPr>
          <w:color w:val="000000"/>
          <w:sz w:val="28"/>
          <w:szCs w:val="28"/>
          <w:bdr w:val="none" w:sz="0" w:space="0" w:color="auto" w:frame="1"/>
        </w:rPr>
        <w:t xml:space="preserve"> 2024-2025н.р. наведено </w:t>
      </w:r>
      <w:r w:rsidRPr="00084AEC">
        <w:rPr>
          <w:color w:val="000000"/>
          <w:sz w:val="28"/>
          <w:szCs w:val="28"/>
          <w:bdr w:val="none" w:sz="0" w:space="0" w:color="auto" w:frame="1"/>
        </w:rPr>
        <w:t>у </w:t>
      </w:r>
      <w:r w:rsidRPr="00084AEC">
        <w:rPr>
          <w:iCs/>
          <w:color w:val="000000"/>
          <w:sz w:val="28"/>
          <w:szCs w:val="28"/>
          <w:bdr w:val="none" w:sz="0" w:space="0" w:color="auto" w:frame="1"/>
        </w:rPr>
        <w:t>таблиці1.</w:t>
      </w:r>
    </w:p>
    <w:p w:rsidR="000A5422" w:rsidRDefault="000A5422" w:rsidP="00456202">
      <w:pPr>
        <w:pStyle w:val="a3"/>
        <w:shd w:val="clear" w:color="auto" w:fill="FFFFFF"/>
        <w:spacing w:before="0" w:beforeAutospacing="0" w:after="0" w:afterAutospacing="0"/>
        <w:ind w:firstLine="708"/>
        <w:jc w:val="both"/>
        <w:textAlignment w:val="baseline"/>
        <w:rPr>
          <w:iCs/>
          <w:color w:val="000000"/>
          <w:sz w:val="28"/>
          <w:szCs w:val="28"/>
          <w:bdr w:val="none" w:sz="0" w:space="0" w:color="auto" w:frame="1"/>
        </w:rPr>
      </w:pPr>
    </w:p>
    <w:p w:rsidR="000A5422" w:rsidRDefault="000A5422" w:rsidP="00456202">
      <w:pPr>
        <w:pStyle w:val="a3"/>
        <w:shd w:val="clear" w:color="auto" w:fill="FFFFFF"/>
        <w:spacing w:before="0" w:beforeAutospacing="0" w:after="0" w:afterAutospacing="0"/>
        <w:ind w:firstLine="708"/>
        <w:jc w:val="both"/>
        <w:textAlignment w:val="baseline"/>
        <w:rPr>
          <w:iCs/>
          <w:color w:val="000000"/>
          <w:sz w:val="28"/>
          <w:szCs w:val="28"/>
          <w:bdr w:val="none" w:sz="0" w:space="0" w:color="auto" w:frame="1"/>
        </w:rPr>
      </w:pPr>
    </w:p>
    <w:p w:rsidR="000A5422" w:rsidRDefault="000A5422" w:rsidP="00456202">
      <w:pPr>
        <w:pStyle w:val="a3"/>
        <w:shd w:val="clear" w:color="auto" w:fill="FFFFFF"/>
        <w:spacing w:before="0" w:beforeAutospacing="0" w:after="0" w:afterAutospacing="0"/>
        <w:ind w:firstLine="708"/>
        <w:jc w:val="both"/>
        <w:textAlignment w:val="baseline"/>
        <w:rPr>
          <w:iCs/>
          <w:color w:val="000000"/>
          <w:sz w:val="28"/>
          <w:szCs w:val="28"/>
          <w:bdr w:val="none" w:sz="0" w:space="0" w:color="auto" w:frame="1"/>
        </w:rPr>
      </w:pPr>
    </w:p>
    <w:p w:rsidR="000A5422" w:rsidRDefault="000A5422" w:rsidP="00456202">
      <w:pPr>
        <w:pStyle w:val="a3"/>
        <w:shd w:val="clear" w:color="auto" w:fill="FFFFFF"/>
        <w:spacing w:before="0" w:beforeAutospacing="0" w:after="0" w:afterAutospacing="0"/>
        <w:ind w:firstLine="708"/>
        <w:jc w:val="both"/>
        <w:textAlignment w:val="baseline"/>
        <w:rPr>
          <w:iCs/>
          <w:color w:val="000000"/>
          <w:sz w:val="28"/>
          <w:szCs w:val="28"/>
          <w:bdr w:val="none" w:sz="0" w:space="0" w:color="auto" w:frame="1"/>
        </w:rPr>
      </w:pPr>
    </w:p>
    <w:p w:rsidR="000A5422" w:rsidRDefault="000A5422" w:rsidP="00456202">
      <w:pPr>
        <w:pStyle w:val="a3"/>
        <w:shd w:val="clear" w:color="auto" w:fill="FFFFFF"/>
        <w:spacing w:before="0" w:beforeAutospacing="0" w:after="0" w:afterAutospacing="0"/>
        <w:ind w:firstLine="708"/>
        <w:jc w:val="both"/>
        <w:textAlignment w:val="baseline"/>
        <w:rPr>
          <w:iCs/>
          <w:color w:val="000000"/>
          <w:sz w:val="28"/>
          <w:szCs w:val="28"/>
          <w:bdr w:val="none" w:sz="0" w:space="0" w:color="auto" w:frame="1"/>
        </w:rPr>
      </w:pPr>
    </w:p>
    <w:p w:rsidR="000A5422" w:rsidRDefault="000A5422" w:rsidP="00456202">
      <w:pPr>
        <w:pStyle w:val="a3"/>
        <w:shd w:val="clear" w:color="auto" w:fill="FFFFFF"/>
        <w:spacing w:before="0" w:beforeAutospacing="0" w:after="0" w:afterAutospacing="0"/>
        <w:ind w:firstLine="708"/>
        <w:jc w:val="both"/>
        <w:textAlignment w:val="baseline"/>
        <w:rPr>
          <w:iCs/>
          <w:color w:val="000000"/>
          <w:sz w:val="28"/>
          <w:szCs w:val="28"/>
          <w:bdr w:val="none" w:sz="0" w:space="0" w:color="auto" w:frame="1"/>
        </w:rPr>
      </w:pPr>
    </w:p>
    <w:p w:rsidR="000A5422" w:rsidRDefault="000A5422" w:rsidP="00456202">
      <w:pPr>
        <w:pStyle w:val="a3"/>
        <w:shd w:val="clear" w:color="auto" w:fill="FFFFFF"/>
        <w:spacing w:before="0" w:beforeAutospacing="0" w:after="0" w:afterAutospacing="0"/>
        <w:ind w:firstLine="708"/>
        <w:jc w:val="both"/>
        <w:textAlignment w:val="baseline"/>
        <w:rPr>
          <w:iCs/>
          <w:color w:val="000000"/>
          <w:sz w:val="28"/>
          <w:szCs w:val="28"/>
          <w:bdr w:val="none" w:sz="0" w:space="0" w:color="auto" w:frame="1"/>
        </w:rPr>
      </w:pPr>
    </w:p>
    <w:p w:rsidR="000A5422" w:rsidRPr="00084AEC" w:rsidRDefault="000A5422" w:rsidP="00456202">
      <w:pPr>
        <w:pStyle w:val="a3"/>
        <w:shd w:val="clear" w:color="auto" w:fill="FFFFFF"/>
        <w:spacing w:before="0" w:beforeAutospacing="0" w:after="0" w:afterAutospacing="0"/>
        <w:ind w:firstLine="708"/>
        <w:jc w:val="both"/>
        <w:textAlignment w:val="baseline"/>
        <w:rPr>
          <w:iCs/>
          <w:color w:val="000000"/>
          <w:sz w:val="28"/>
          <w:szCs w:val="28"/>
          <w:bdr w:val="none" w:sz="0" w:space="0" w:color="auto" w:frame="1"/>
        </w:rPr>
      </w:pPr>
    </w:p>
    <w:p w:rsidR="00456202" w:rsidRDefault="00456202" w:rsidP="00456202">
      <w:pPr>
        <w:pStyle w:val="a3"/>
        <w:shd w:val="clear" w:color="auto" w:fill="FFFFFF"/>
        <w:spacing w:before="0" w:beforeAutospacing="0" w:after="0" w:afterAutospacing="0"/>
        <w:jc w:val="both"/>
        <w:textAlignment w:val="baseline"/>
        <w:rPr>
          <w:i/>
          <w:iCs/>
          <w:color w:val="000000"/>
          <w:sz w:val="28"/>
          <w:szCs w:val="28"/>
          <w:bdr w:val="none" w:sz="0" w:space="0" w:color="auto" w:frame="1"/>
        </w:rPr>
      </w:pPr>
    </w:p>
    <w:tbl>
      <w:tblPr>
        <w:tblStyle w:val="-4"/>
        <w:tblW w:w="0" w:type="auto"/>
        <w:tblInd w:w="-318" w:type="dxa"/>
        <w:tblLook w:val="04A0"/>
      </w:tblPr>
      <w:tblGrid>
        <w:gridCol w:w="2149"/>
        <w:gridCol w:w="1124"/>
        <w:gridCol w:w="1266"/>
        <w:gridCol w:w="1476"/>
        <w:gridCol w:w="1406"/>
        <w:gridCol w:w="1266"/>
        <w:gridCol w:w="1168"/>
      </w:tblGrid>
      <w:tr w:rsidR="00456202" w:rsidTr="00456202">
        <w:trPr>
          <w:cnfStyle w:val="100000000000"/>
        </w:trPr>
        <w:tc>
          <w:tcPr>
            <w:cnfStyle w:val="001000000000"/>
            <w:tcW w:w="2149" w:type="dxa"/>
            <w:hideMark/>
          </w:tcPr>
          <w:p w:rsidR="00456202" w:rsidRDefault="00456202" w:rsidP="00456202">
            <w:pPr>
              <w:pStyle w:val="a3"/>
              <w:spacing w:before="0" w:beforeAutospacing="0" w:after="0" w:afterAutospacing="0"/>
              <w:jc w:val="center"/>
              <w:textAlignment w:val="baseline"/>
              <w:rPr>
                <w:b w:val="0"/>
                <w:color w:val="000000"/>
                <w:sz w:val="28"/>
                <w:szCs w:val="28"/>
                <w:lang w:eastAsia="en-US"/>
              </w:rPr>
            </w:pPr>
            <w:r>
              <w:rPr>
                <w:color w:val="000000"/>
                <w:sz w:val="28"/>
                <w:szCs w:val="28"/>
                <w:lang w:eastAsia="en-US"/>
              </w:rPr>
              <w:t>Предмет</w:t>
            </w:r>
          </w:p>
        </w:tc>
        <w:tc>
          <w:tcPr>
            <w:tcW w:w="1124" w:type="dxa"/>
            <w:hideMark/>
          </w:tcPr>
          <w:p w:rsidR="00456202" w:rsidRDefault="00456202" w:rsidP="00456202">
            <w:pPr>
              <w:pStyle w:val="a3"/>
              <w:spacing w:before="0" w:beforeAutospacing="0" w:after="0" w:afterAutospacing="0"/>
              <w:jc w:val="center"/>
              <w:textAlignment w:val="baseline"/>
              <w:cnfStyle w:val="100000000000"/>
              <w:rPr>
                <w:b w:val="0"/>
                <w:color w:val="000000"/>
                <w:sz w:val="28"/>
                <w:szCs w:val="28"/>
                <w:lang w:eastAsia="en-US"/>
              </w:rPr>
            </w:pPr>
            <w:proofErr w:type="spellStart"/>
            <w:r>
              <w:rPr>
                <w:color w:val="000000"/>
                <w:sz w:val="28"/>
                <w:szCs w:val="28"/>
                <w:lang w:eastAsia="en-US"/>
              </w:rPr>
              <w:t>К-сть</w:t>
            </w:r>
            <w:proofErr w:type="spellEnd"/>
            <w:r>
              <w:rPr>
                <w:color w:val="000000"/>
                <w:sz w:val="28"/>
                <w:szCs w:val="28"/>
                <w:lang w:eastAsia="en-US"/>
              </w:rPr>
              <w:t xml:space="preserve"> </w:t>
            </w:r>
            <w:proofErr w:type="spellStart"/>
            <w:r>
              <w:rPr>
                <w:color w:val="000000"/>
                <w:sz w:val="28"/>
                <w:szCs w:val="28"/>
                <w:lang w:eastAsia="en-US"/>
              </w:rPr>
              <w:t>учнів</w:t>
            </w:r>
            <w:proofErr w:type="spellEnd"/>
          </w:p>
        </w:tc>
        <w:tc>
          <w:tcPr>
            <w:tcW w:w="1266" w:type="dxa"/>
            <w:hideMark/>
          </w:tcPr>
          <w:p w:rsidR="00456202" w:rsidRDefault="00456202" w:rsidP="00456202">
            <w:pPr>
              <w:pStyle w:val="a3"/>
              <w:spacing w:before="0" w:beforeAutospacing="0" w:after="0" w:afterAutospacing="0"/>
              <w:jc w:val="center"/>
              <w:textAlignment w:val="baseline"/>
              <w:cnfStyle w:val="100000000000"/>
              <w:rPr>
                <w:b w:val="0"/>
                <w:color w:val="000000"/>
                <w:sz w:val="28"/>
                <w:szCs w:val="28"/>
                <w:lang w:eastAsia="en-US"/>
              </w:rPr>
            </w:pPr>
            <w:proofErr w:type="gramStart"/>
            <w:r>
              <w:rPr>
                <w:color w:val="000000"/>
                <w:sz w:val="28"/>
                <w:szCs w:val="28"/>
                <w:lang w:eastAsia="en-US"/>
              </w:rPr>
              <w:t>П</w:t>
            </w:r>
            <w:proofErr w:type="gramEnd"/>
          </w:p>
        </w:tc>
        <w:tc>
          <w:tcPr>
            <w:tcW w:w="1476" w:type="dxa"/>
            <w:hideMark/>
          </w:tcPr>
          <w:p w:rsidR="00456202" w:rsidRDefault="00456202" w:rsidP="00456202">
            <w:pPr>
              <w:pStyle w:val="a3"/>
              <w:spacing w:before="0" w:beforeAutospacing="0" w:after="0" w:afterAutospacing="0"/>
              <w:jc w:val="center"/>
              <w:textAlignment w:val="baseline"/>
              <w:cnfStyle w:val="100000000000"/>
              <w:rPr>
                <w:b w:val="0"/>
                <w:color w:val="000000"/>
                <w:sz w:val="28"/>
                <w:szCs w:val="28"/>
                <w:lang w:eastAsia="en-US"/>
              </w:rPr>
            </w:pPr>
            <w:r>
              <w:rPr>
                <w:color w:val="000000"/>
                <w:sz w:val="28"/>
                <w:szCs w:val="28"/>
                <w:lang w:eastAsia="en-US"/>
              </w:rPr>
              <w:t>С</w:t>
            </w:r>
          </w:p>
        </w:tc>
        <w:tc>
          <w:tcPr>
            <w:tcW w:w="1406" w:type="dxa"/>
            <w:hideMark/>
          </w:tcPr>
          <w:p w:rsidR="00456202" w:rsidRDefault="00456202" w:rsidP="00456202">
            <w:pPr>
              <w:pStyle w:val="a3"/>
              <w:spacing w:before="0" w:beforeAutospacing="0" w:after="0" w:afterAutospacing="0"/>
              <w:jc w:val="center"/>
              <w:textAlignment w:val="baseline"/>
              <w:cnfStyle w:val="100000000000"/>
              <w:rPr>
                <w:b w:val="0"/>
                <w:color w:val="000000"/>
                <w:sz w:val="28"/>
                <w:szCs w:val="28"/>
                <w:lang w:eastAsia="en-US"/>
              </w:rPr>
            </w:pPr>
            <w:r>
              <w:rPr>
                <w:color w:val="000000"/>
                <w:sz w:val="28"/>
                <w:szCs w:val="28"/>
                <w:lang w:eastAsia="en-US"/>
              </w:rPr>
              <w:t>Д</w:t>
            </w:r>
          </w:p>
        </w:tc>
        <w:tc>
          <w:tcPr>
            <w:tcW w:w="1266" w:type="dxa"/>
            <w:hideMark/>
          </w:tcPr>
          <w:p w:rsidR="00456202" w:rsidRDefault="00456202" w:rsidP="00456202">
            <w:pPr>
              <w:pStyle w:val="a3"/>
              <w:spacing w:before="0" w:beforeAutospacing="0" w:after="0" w:afterAutospacing="0"/>
              <w:jc w:val="center"/>
              <w:textAlignment w:val="baseline"/>
              <w:cnfStyle w:val="100000000000"/>
              <w:rPr>
                <w:b w:val="0"/>
                <w:color w:val="000000"/>
                <w:sz w:val="28"/>
                <w:szCs w:val="28"/>
                <w:lang w:eastAsia="en-US"/>
              </w:rPr>
            </w:pPr>
            <w:r>
              <w:rPr>
                <w:color w:val="000000"/>
                <w:sz w:val="28"/>
                <w:szCs w:val="28"/>
                <w:lang w:eastAsia="en-US"/>
              </w:rPr>
              <w:t>В</w:t>
            </w:r>
          </w:p>
        </w:tc>
        <w:tc>
          <w:tcPr>
            <w:tcW w:w="1168" w:type="dxa"/>
            <w:hideMark/>
          </w:tcPr>
          <w:p w:rsidR="00456202" w:rsidRDefault="00456202" w:rsidP="00456202">
            <w:pPr>
              <w:pStyle w:val="a3"/>
              <w:spacing w:before="0" w:beforeAutospacing="0" w:after="0" w:afterAutospacing="0"/>
              <w:jc w:val="center"/>
              <w:textAlignment w:val="baseline"/>
              <w:cnfStyle w:val="100000000000"/>
              <w:rPr>
                <w:b w:val="0"/>
                <w:color w:val="000000"/>
                <w:sz w:val="28"/>
                <w:szCs w:val="28"/>
                <w:lang w:eastAsia="en-US"/>
              </w:rPr>
            </w:pPr>
            <w:proofErr w:type="spellStart"/>
            <w:r>
              <w:rPr>
                <w:color w:val="000000"/>
                <w:sz w:val="28"/>
                <w:szCs w:val="28"/>
                <w:lang w:eastAsia="en-US"/>
              </w:rPr>
              <w:t>Якість</w:t>
            </w:r>
            <w:proofErr w:type="spellEnd"/>
            <w:r>
              <w:rPr>
                <w:color w:val="000000"/>
                <w:sz w:val="28"/>
                <w:szCs w:val="28"/>
                <w:lang w:eastAsia="en-US"/>
              </w:rPr>
              <w:t xml:space="preserve"> </w:t>
            </w:r>
            <w:proofErr w:type="spellStart"/>
            <w:r>
              <w:rPr>
                <w:color w:val="000000"/>
                <w:sz w:val="28"/>
                <w:szCs w:val="28"/>
                <w:lang w:eastAsia="en-US"/>
              </w:rPr>
              <w:t>знань</w:t>
            </w:r>
            <w:proofErr w:type="spellEnd"/>
            <w:proofErr w:type="gramStart"/>
            <w:r>
              <w:rPr>
                <w:color w:val="000000"/>
                <w:sz w:val="28"/>
                <w:szCs w:val="28"/>
                <w:lang w:eastAsia="en-US"/>
              </w:rPr>
              <w:t xml:space="preserve"> (%)</w:t>
            </w:r>
            <w:proofErr w:type="gramEnd"/>
          </w:p>
        </w:tc>
      </w:tr>
      <w:tr w:rsidR="00456202" w:rsidTr="00456202">
        <w:trPr>
          <w:cnfStyle w:val="000000100000"/>
        </w:trPr>
        <w:tc>
          <w:tcPr>
            <w:cnfStyle w:val="001000000000"/>
            <w:tcW w:w="2149" w:type="dxa"/>
            <w:hideMark/>
          </w:tcPr>
          <w:p w:rsidR="00456202" w:rsidRDefault="00456202" w:rsidP="00456202">
            <w:pPr>
              <w:pStyle w:val="a3"/>
              <w:spacing w:before="0" w:beforeAutospacing="0" w:after="0" w:afterAutospacing="0"/>
              <w:jc w:val="both"/>
              <w:textAlignment w:val="baseline"/>
              <w:rPr>
                <w:color w:val="000000"/>
                <w:sz w:val="28"/>
                <w:szCs w:val="28"/>
                <w:lang w:eastAsia="en-US"/>
              </w:rPr>
            </w:pPr>
          </w:p>
        </w:tc>
        <w:tc>
          <w:tcPr>
            <w:tcW w:w="1124"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47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40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168"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r>
      <w:tr w:rsidR="00456202" w:rsidTr="00456202">
        <w:trPr>
          <w:cnfStyle w:val="000000010000"/>
        </w:trPr>
        <w:tc>
          <w:tcPr>
            <w:cnfStyle w:val="001000000000"/>
            <w:tcW w:w="2149" w:type="dxa"/>
            <w:hideMark/>
          </w:tcPr>
          <w:p w:rsidR="00456202" w:rsidRDefault="00456202" w:rsidP="00456202">
            <w:pPr>
              <w:pStyle w:val="a3"/>
              <w:spacing w:before="0" w:beforeAutospacing="0" w:after="0" w:afterAutospacing="0"/>
              <w:jc w:val="both"/>
              <w:textAlignment w:val="baseline"/>
              <w:rPr>
                <w:color w:val="000000"/>
                <w:sz w:val="28"/>
                <w:szCs w:val="28"/>
                <w:lang w:eastAsia="en-US"/>
              </w:rPr>
            </w:pPr>
          </w:p>
        </w:tc>
        <w:tc>
          <w:tcPr>
            <w:tcW w:w="1124"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47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40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168"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r>
      <w:tr w:rsidR="00456202" w:rsidTr="00456202">
        <w:trPr>
          <w:cnfStyle w:val="000000100000"/>
        </w:trPr>
        <w:tc>
          <w:tcPr>
            <w:cnfStyle w:val="001000000000"/>
            <w:tcW w:w="2149" w:type="dxa"/>
            <w:hideMark/>
          </w:tcPr>
          <w:p w:rsidR="00456202" w:rsidRDefault="00456202" w:rsidP="00456202">
            <w:pPr>
              <w:pStyle w:val="a3"/>
              <w:spacing w:before="0" w:beforeAutospacing="0" w:after="0" w:afterAutospacing="0"/>
              <w:jc w:val="both"/>
              <w:textAlignment w:val="baseline"/>
              <w:rPr>
                <w:color w:val="000000"/>
                <w:sz w:val="28"/>
                <w:szCs w:val="28"/>
                <w:lang w:eastAsia="en-US"/>
              </w:rPr>
            </w:pPr>
          </w:p>
        </w:tc>
        <w:tc>
          <w:tcPr>
            <w:tcW w:w="1124"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47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40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168"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r>
      <w:tr w:rsidR="00456202" w:rsidTr="00456202">
        <w:trPr>
          <w:cnfStyle w:val="000000010000"/>
        </w:trPr>
        <w:tc>
          <w:tcPr>
            <w:cnfStyle w:val="001000000000"/>
            <w:tcW w:w="2149" w:type="dxa"/>
            <w:hideMark/>
          </w:tcPr>
          <w:p w:rsidR="00456202" w:rsidRDefault="00456202" w:rsidP="00456202">
            <w:pPr>
              <w:pStyle w:val="a3"/>
              <w:spacing w:before="0" w:beforeAutospacing="0" w:after="0" w:afterAutospacing="0"/>
              <w:jc w:val="both"/>
              <w:textAlignment w:val="baseline"/>
              <w:rPr>
                <w:color w:val="000000"/>
                <w:sz w:val="28"/>
                <w:szCs w:val="28"/>
                <w:lang w:eastAsia="en-US"/>
              </w:rPr>
            </w:pPr>
          </w:p>
        </w:tc>
        <w:tc>
          <w:tcPr>
            <w:tcW w:w="1124"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47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40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168"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r>
      <w:tr w:rsidR="00456202" w:rsidTr="00456202">
        <w:trPr>
          <w:cnfStyle w:val="000000100000"/>
        </w:trPr>
        <w:tc>
          <w:tcPr>
            <w:cnfStyle w:val="001000000000"/>
            <w:tcW w:w="2149" w:type="dxa"/>
            <w:hideMark/>
          </w:tcPr>
          <w:p w:rsidR="00456202" w:rsidRDefault="00456202" w:rsidP="00456202">
            <w:pPr>
              <w:pStyle w:val="a3"/>
              <w:spacing w:before="0" w:beforeAutospacing="0" w:after="0" w:afterAutospacing="0"/>
              <w:jc w:val="both"/>
              <w:textAlignment w:val="baseline"/>
              <w:rPr>
                <w:color w:val="000000"/>
                <w:sz w:val="28"/>
                <w:szCs w:val="28"/>
                <w:lang w:eastAsia="en-US"/>
              </w:rPr>
            </w:pPr>
          </w:p>
        </w:tc>
        <w:tc>
          <w:tcPr>
            <w:tcW w:w="1124"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47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40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168"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r>
      <w:tr w:rsidR="00456202" w:rsidTr="00456202">
        <w:trPr>
          <w:cnfStyle w:val="000000010000"/>
        </w:trPr>
        <w:tc>
          <w:tcPr>
            <w:cnfStyle w:val="001000000000"/>
            <w:tcW w:w="2149" w:type="dxa"/>
            <w:hideMark/>
          </w:tcPr>
          <w:p w:rsidR="00456202" w:rsidRDefault="00456202" w:rsidP="00456202">
            <w:pPr>
              <w:pStyle w:val="a3"/>
              <w:spacing w:before="0" w:beforeAutospacing="0" w:after="0" w:afterAutospacing="0"/>
              <w:jc w:val="both"/>
              <w:textAlignment w:val="baseline"/>
              <w:rPr>
                <w:color w:val="000000"/>
                <w:sz w:val="28"/>
                <w:szCs w:val="28"/>
                <w:lang w:eastAsia="en-US"/>
              </w:rPr>
            </w:pPr>
          </w:p>
        </w:tc>
        <w:tc>
          <w:tcPr>
            <w:tcW w:w="1124"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47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40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168"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r>
      <w:tr w:rsidR="00456202" w:rsidTr="00456202">
        <w:trPr>
          <w:cnfStyle w:val="000000100000"/>
        </w:trPr>
        <w:tc>
          <w:tcPr>
            <w:cnfStyle w:val="001000000000"/>
            <w:tcW w:w="2149" w:type="dxa"/>
            <w:hideMark/>
          </w:tcPr>
          <w:p w:rsidR="00456202" w:rsidRDefault="00456202" w:rsidP="00456202">
            <w:pPr>
              <w:pStyle w:val="a3"/>
              <w:spacing w:before="0" w:beforeAutospacing="0" w:after="0" w:afterAutospacing="0"/>
              <w:jc w:val="both"/>
              <w:textAlignment w:val="baseline"/>
              <w:rPr>
                <w:color w:val="000000"/>
                <w:sz w:val="28"/>
                <w:szCs w:val="28"/>
                <w:lang w:eastAsia="en-US"/>
              </w:rPr>
            </w:pPr>
          </w:p>
        </w:tc>
        <w:tc>
          <w:tcPr>
            <w:tcW w:w="1124"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47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40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168"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r>
      <w:tr w:rsidR="00456202" w:rsidTr="00456202">
        <w:trPr>
          <w:cnfStyle w:val="000000010000"/>
        </w:trPr>
        <w:tc>
          <w:tcPr>
            <w:cnfStyle w:val="001000000000"/>
            <w:tcW w:w="2149" w:type="dxa"/>
            <w:hideMark/>
          </w:tcPr>
          <w:p w:rsidR="00456202" w:rsidRDefault="00456202" w:rsidP="00456202">
            <w:pPr>
              <w:pStyle w:val="a3"/>
              <w:spacing w:before="0" w:beforeAutospacing="0" w:after="0" w:afterAutospacing="0"/>
              <w:jc w:val="both"/>
              <w:textAlignment w:val="baseline"/>
              <w:rPr>
                <w:color w:val="000000"/>
                <w:sz w:val="28"/>
                <w:szCs w:val="28"/>
                <w:lang w:eastAsia="en-US"/>
              </w:rPr>
            </w:pPr>
          </w:p>
        </w:tc>
        <w:tc>
          <w:tcPr>
            <w:tcW w:w="1124"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47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40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168"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r>
      <w:tr w:rsidR="00456202" w:rsidTr="00456202">
        <w:trPr>
          <w:cnfStyle w:val="000000100000"/>
        </w:trPr>
        <w:tc>
          <w:tcPr>
            <w:cnfStyle w:val="001000000000"/>
            <w:tcW w:w="2149" w:type="dxa"/>
            <w:hideMark/>
          </w:tcPr>
          <w:p w:rsidR="00456202" w:rsidRDefault="00456202" w:rsidP="00456202">
            <w:pPr>
              <w:pStyle w:val="a3"/>
              <w:spacing w:before="0" w:beforeAutospacing="0" w:after="0" w:afterAutospacing="0"/>
              <w:jc w:val="both"/>
              <w:textAlignment w:val="baseline"/>
              <w:rPr>
                <w:color w:val="000000"/>
                <w:sz w:val="28"/>
                <w:szCs w:val="28"/>
                <w:lang w:eastAsia="en-US"/>
              </w:rPr>
            </w:pPr>
          </w:p>
        </w:tc>
        <w:tc>
          <w:tcPr>
            <w:tcW w:w="1124"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47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40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168"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r>
      <w:tr w:rsidR="00456202" w:rsidTr="00456202">
        <w:trPr>
          <w:cnfStyle w:val="000000010000"/>
        </w:trPr>
        <w:tc>
          <w:tcPr>
            <w:cnfStyle w:val="001000000000"/>
            <w:tcW w:w="2149" w:type="dxa"/>
            <w:hideMark/>
          </w:tcPr>
          <w:p w:rsidR="00456202" w:rsidRDefault="00456202" w:rsidP="00456202">
            <w:pPr>
              <w:pStyle w:val="a3"/>
              <w:spacing w:before="0" w:beforeAutospacing="0" w:after="0" w:afterAutospacing="0"/>
              <w:jc w:val="both"/>
              <w:textAlignment w:val="baseline"/>
              <w:rPr>
                <w:color w:val="000000"/>
                <w:sz w:val="28"/>
                <w:szCs w:val="28"/>
                <w:lang w:eastAsia="en-US"/>
              </w:rPr>
            </w:pPr>
          </w:p>
        </w:tc>
        <w:tc>
          <w:tcPr>
            <w:tcW w:w="1124"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47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40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168"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r>
      <w:tr w:rsidR="00456202" w:rsidTr="00456202">
        <w:trPr>
          <w:cnfStyle w:val="000000100000"/>
        </w:trPr>
        <w:tc>
          <w:tcPr>
            <w:cnfStyle w:val="001000000000"/>
            <w:tcW w:w="2149" w:type="dxa"/>
            <w:hideMark/>
          </w:tcPr>
          <w:p w:rsidR="00456202" w:rsidRDefault="00456202" w:rsidP="00456202">
            <w:pPr>
              <w:pStyle w:val="a3"/>
              <w:spacing w:before="0" w:beforeAutospacing="0" w:after="0" w:afterAutospacing="0"/>
              <w:jc w:val="both"/>
              <w:textAlignment w:val="baseline"/>
              <w:rPr>
                <w:color w:val="000000"/>
                <w:sz w:val="28"/>
                <w:szCs w:val="28"/>
                <w:lang w:eastAsia="en-US"/>
              </w:rPr>
            </w:pPr>
          </w:p>
        </w:tc>
        <w:tc>
          <w:tcPr>
            <w:tcW w:w="1124"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47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40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168"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r>
      <w:tr w:rsidR="00456202" w:rsidTr="00456202">
        <w:trPr>
          <w:cnfStyle w:val="000000010000"/>
        </w:trPr>
        <w:tc>
          <w:tcPr>
            <w:cnfStyle w:val="001000000000"/>
            <w:tcW w:w="2149" w:type="dxa"/>
            <w:hideMark/>
          </w:tcPr>
          <w:p w:rsidR="00456202" w:rsidRDefault="00456202" w:rsidP="00456202">
            <w:pPr>
              <w:pStyle w:val="a3"/>
              <w:spacing w:before="0" w:beforeAutospacing="0" w:after="0" w:afterAutospacing="0"/>
              <w:jc w:val="both"/>
              <w:textAlignment w:val="baseline"/>
              <w:rPr>
                <w:color w:val="000000"/>
                <w:sz w:val="28"/>
                <w:szCs w:val="28"/>
                <w:lang w:eastAsia="en-US"/>
              </w:rPr>
            </w:pPr>
          </w:p>
        </w:tc>
        <w:tc>
          <w:tcPr>
            <w:tcW w:w="1124"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47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40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168"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r>
      <w:tr w:rsidR="00456202" w:rsidTr="00456202">
        <w:trPr>
          <w:cnfStyle w:val="000000100000"/>
        </w:trPr>
        <w:tc>
          <w:tcPr>
            <w:cnfStyle w:val="001000000000"/>
            <w:tcW w:w="2149" w:type="dxa"/>
            <w:hideMark/>
          </w:tcPr>
          <w:p w:rsidR="00456202" w:rsidRDefault="00456202" w:rsidP="00456202">
            <w:pPr>
              <w:pStyle w:val="a3"/>
              <w:spacing w:before="0" w:beforeAutospacing="0" w:after="0" w:afterAutospacing="0"/>
              <w:jc w:val="both"/>
              <w:textAlignment w:val="baseline"/>
              <w:rPr>
                <w:color w:val="000000"/>
                <w:sz w:val="28"/>
                <w:szCs w:val="28"/>
                <w:lang w:eastAsia="en-US"/>
              </w:rPr>
            </w:pPr>
          </w:p>
        </w:tc>
        <w:tc>
          <w:tcPr>
            <w:tcW w:w="1124"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47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40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168"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r>
      <w:tr w:rsidR="00456202" w:rsidTr="00456202">
        <w:trPr>
          <w:cnfStyle w:val="000000010000"/>
        </w:trPr>
        <w:tc>
          <w:tcPr>
            <w:cnfStyle w:val="001000000000"/>
            <w:tcW w:w="2149" w:type="dxa"/>
            <w:hideMark/>
          </w:tcPr>
          <w:p w:rsidR="00456202" w:rsidRDefault="00456202" w:rsidP="00456202">
            <w:pPr>
              <w:pStyle w:val="a3"/>
              <w:spacing w:before="0" w:beforeAutospacing="0" w:after="0" w:afterAutospacing="0"/>
              <w:jc w:val="both"/>
              <w:textAlignment w:val="baseline"/>
              <w:rPr>
                <w:color w:val="000000"/>
                <w:sz w:val="28"/>
                <w:szCs w:val="28"/>
                <w:lang w:eastAsia="en-US"/>
              </w:rPr>
            </w:pPr>
          </w:p>
        </w:tc>
        <w:tc>
          <w:tcPr>
            <w:tcW w:w="1124"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47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40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c>
          <w:tcPr>
            <w:tcW w:w="1168" w:type="dxa"/>
            <w:hideMark/>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p>
        </w:tc>
      </w:tr>
      <w:tr w:rsidR="00456202" w:rsidTr="00456202">
        <w:trPr>
          <w:cnfStyle w:val="000000100000"/>
        </w:trPr>
        <w:tc>
          <w:tcPr>
            <w:cnfStyle w:val="001000000000"/>
            <w:tcW w:w="2149" w:type="dxa"/>
            <w:hideMark/>
          </w:tcPr>
          <w:p w:rsidR="00456202" w:rsidRDefault="00456202" w:rsidP="00456202">
            <w:pPr>
              <w:pStyle w:val="a3"/>
              <w:spacing w:before="0" w:beforeAutospacing="0" w:after="0" w:afterAutospacing="0"/>
              <w:jc w:val="both"/>
              <w:textAlignment w:val="baseline"/>
              <w:rPr>
                <w:color w:val="000000"/>
                <w:sz w:val="28"/>
                <w:szCs w:val="28"/>
                <w:lang w:eastAsia="en-US"/>
              </w:rPr>
            </w:pPr>
          </w:p>
        </w:tc>
        <w:tc>
          <w:tcPr>
            <w:tcW w:w="1124"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47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40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266"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c>
          <w:tcPr>
            <w:tcW w:w="1168" w:type="dxa"/>
            <w:hideMark/>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p>
        </w:tc>
      </w:tr>
      <w:tr w:rsidR="00456202" w:rsidTr="00456202">
        <w:trPr>
          <w:cnfStyle w:val="000000010000"/>
          <w:trHeight w:val="579"/>
        </w:trPr>
        <w:tc>
          <w:tcPr>
            <w:cnfStyle w:val="001000000000"/>
            <w:tcW w:w="2149" w:type="dxa"/>
          </w:tcPr>
          <w:p w:rsidR="00456202" w:rsidRPr="003B2DF1" w:rsidRDefault="00456202" w:rsidP="00456202">
            <w:pPr>
              <w:pStyle w:val="a3"/>
              <w:spacing w:before="0" w:beforeAutospacing="0" w:after="0" w:afterAutospacing="0"/>
              <w:ind w:left="-426" w:firstLine="426"/>
              <w:jc w:val="center"/>
              <w:textAlignment w:val="baseline"/>
              <w:rPr>
                <w:color w:val="000000"/>
                <w:sz w:val="32"/>
                <w:szCs w:val="28"/>
                <w:lang w:eastAsia="en-US"/>
              </w:rPr>
            </w:pPr>
            <w:r>
              <w:rPr>
                <w:color w:val="000000"/>
                <w:sz w:val="32"/>
                <w:szCs w:val="28"/>
                <w:lang w:eastAsia="en-US"/>
              </w:rPr>
              <w:t>Математика</w:t>
            </w:r>
          </w:p>
        </w:tc>
        <w:tc>
          <w:tcPr>
            <w:tcW w:w="1124" w:type="dxa"/>
            <w:hideMark/>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32</w:t>
            </w:r>
          </w:p>
        </w:tc>
        <w:tc>
          <w:tcPr>
            <w:tcW w:w="1266" w:type="dxa"/>
            <w:hideMark/>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3(9,3%)</w:t>
            </w:r>
          </w:p>
        </w:tc>
        <w:tc>
          <w:tcPr>
            <w:tcW w:w="1476" w:type="dxa"/>
            <w:hideMark/>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11(34,4%)</w:t>
            </w:r>
          </w:p>
        </w:tc>
        <w:tc>
          <w:tcPr>
            <w:tcW w:w="1406" w:type="dxa"/>
            <w:hideMark/>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12(37,5%)</w:t>
            </w:r>
          </w:p>
        </w:tc>
        <w:tc>
          <w:tcPr>
            <w:tcW w:w="1266" w:type="dxa"/>
            <w:hideMark/>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6(18,8%)</w:t>
            </w:r>
          </w:p>
        </w:tc>
        <w:tc>
          <w:tcPr>
            <w:tcW w:w="1168" w:type="dxa"/>
            <w:hideMark/>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56,3%</w:t>
            </w:r>
          </w:p>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p>
        </w:tc>
      </w:tr>
      <w:tr w:rsidR="00456202" w:rsidTr="00456202">
        <w:trPr>
          <w:cnfStyle w:val="000000100000"/>
          <w:trHeight w:val="579"/>
        </w:trPr>
        <w:tc>
          <w:tcPr>
            <w:cnfStyle w:val="001000000000"/>
            <w:tcW w:w="2149" w:type="dxa"/>
          </w:tcPr>
          <w:p w:rsidR="00456202" w:rsidRPr="003B2DF1" w:rsidRDefault="00456202" w:rsidP="00456202">
            <w:pPr>
              <w:pStyle w:val="a3"/>
              <w:spacing w:before="0" w:beforeAutospacing="0" w:after="0" w:afterAutospacing="0"/>
              <w:jc w:val="center"/>
              <w:textAlignment w:val="baseline"/>
              <w:rPr>
                <w:color w:val="000000"/>
                <w:sz w:val="32"/>
                <w:szCs w:val="28"/>
                <w:lang w:eastAsia="en-US"/>
              </w:rPr>
            </w:pPr>
            <w:proofErr w:type="spellStart"/>
            <w:r>
              <w:rPr>
                <w:color w:val="000000"/>
                <w:sz w:val="32"/>
                <w:szCs w:val="28"/>
                <w:lang w:eastAsia="en-US"/>
              </w:rPr>
              <w:t>Українська</w:t>
            </w:r>
            <w:proofErr w:type="spellEnd"/>
            <w:r>
              <w:rPr>
                <w:color w:val="000000"/>
                <w:sz w:val="32"/>
                <w:szCs w:val="28"/>
                <w:lang w:eastAsia="en-US"/>
              </w:rPr>
              <w:t xml:space="preserve"> </w:t>
            </w:r>
            <w:proofErr w:type="spellStart"/>
            <w:r>
              <w:rPr>
                <w:color w:val="000000"/>
                <w:sz w:val="32"/>
                <w:szCs w:val="28"/>
                <w:lang w:eastAsia="en-US"/>
              </w:rPr>
              <w:t>мова</w:t>
            </w:r>
            <w:proofErr w:type="spellEnd"/>
          </w:p>
        </w:tc>
        <w:tc>
          <w:tcPr>
            <w:tcW w:w="1124"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31</w:t>
            </w:r>
          </w:p>
        </w:tc>
        <w:tc>
          <w:tcPr>
            <w:tcW w:w="1266"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5(16,2%)</w:t>
            </w:r>
          </w:p>
        </w:tc>
        <w:tc>
          <w:tcPr>
            <w:tcW w:w="1476"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13(41,9%)</w:t>
            </w:r>
          </w:p>
        </w:tc>
        <w:tc>
          <w:tcPr>
            <w:tcW w:w="1406"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11(35,5%)</w:t>
            </w:r>
          </w:p>
        </w:tc>
        <w:tc>
          <w:tcPr>
            <w:tcW w:w="1266"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2(6,4%)</w:t>
            </w:r>
          </w:p>
        </w:tc>
        <w:tc>
          <w:tcPr>
            <w:tcW w:w="1168"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41,9%</w:t>
            </w:r>
          </w:p>
        </w:tc>
      </w:tr>
      <w:tr w:rsidR="00456202" w:rsidTr="00456202">
        <w:trPr>
          <w:cnfStyle w:val="000000010000"/>
          <w:trHeight w:val="579"/>
        </w:trPr>
        <w:tc>
          <w:tcPr>
            <w:cnfStyle w:val="001000000000"/>
            <w:tcW w:w="2149" w:type="dxa"/>
          </w:tcPr>
          <w:p w:rsidR="00456202" w:rsidRDefault="00456202" w:rsidP="00456202">
            <w:pPr>
              <w:pStyle w:val="a3"/>
              <w:spacing w:before="0" w:beforeAutospacing="0" w:after="0" w:afterAutospacing="0"/>
              <w:jc w:val="center"/>
              <w:textAlignment w:val="baseline"/>
              <w:rPr>
                <w:color w:val="000000"/>
                <w:sz w:val="32"/>
                <w:szCs w:val="28"/>
                <w:lang w:eastAsia="en-US"/>
              </w:rPr>
            </w:pPr>
            <w:proofErr w:type="spellStart"/>
            <w:r>
              <w:rPr>
                <w:color w:val="000000"/>
                <w:sz w:val="32"/>
                <w:szCs w:val="28"/>
                <w:lang w:eastAsia="en-US"/>
              </w:rPr>
              <w:t>Українська</w:t>
            </w:r>
            <w:proofErr w:type="spellEnd"/>
            <w:r>
              <w:rPr>
                <w:color w:val="000000"/>
                <w:sz w:val="32"/>
                <w:szCs w:val="28"/>
                <w:lang w:eastAsia="en-US"/>
              </w:rPr>
              <w:t xml:space="preserve"> </w:t>
            </w:r>
            <w:proofErr w:type="spellStart"/>
            <w:r>
              <w:rPr>
                <w:color w:val="000000"/>
                <w:sz w:val="32"/>
                <w:szCs w:val="28"/>
                <w:lang w:eastAsia="en-US"/>
              </w:rPr>
              <w:t>література</w:t>
            </w:r>
            <w:proofErr w:type="spellEnd"/>
          </w:p>
        </w:tc>
        <w:tc>
          <w:tcPr>
            <w:tcW w:w="1124" w:type="dxa"/>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26</w:t>
            </w:r>
          </w:p>
        </w:tc>
        <w:tc>
          <w:tcPr>
            <w:tcW w:w="1266" w:type="dxa"/>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2(7,7%)</w:t>
            </w:r>
          </w:p>
        </w:tc>
        <w:tc>
          <w:tcPr>
            <w:tcW w:w="1476" w:type="dxa"/>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9(34,6%)</w:t>
            </w:r>
          </w:p>
        </w:tc>
        <w:tc>
          <w:tcPr>
            <w:tcW w:w="1406" w:type="dxa"/>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11(42,3%)</w:t>
            </w:r>
          </w:p>
        </w:tc>
        <w:tc>
          <w:tcPr>
            <w:tcW w:w="1266" w:type="dxa"/>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4(15,4%)</w:t>
            </w:r>
          </w:p>
        </w:tc>
        <w:tc>
          <w:tcPr>
            <w:tcW w:w="1168" w:type="dxa"/>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57,7%</w:t>
            </w:r>
          </w:p>
        </w:tc>
      </w:tr>
      <w:tr w:rsidR="00456202" w:rsidTr="00456202">
        <w:trPr>
          <w:cnfStyle w:val="000000100000"/>
          <w:trHeight w:val="579"/>
        </w:trPr>
        <w:tc>
          <w:tcPr>
            <w:cnfStyle w:val="001000000000"/>
            <w:tcW w:w="2149" w:type="dxa"/>
          </w:tcPr>
          <w:p w:rsidR="00456202" w:rsidRPr="003B2DF1" w:rsidRDefault="00456202" w:rsidP="00456202">
            <w:pPr>
              <w:pStyle w:val="a3"/>
              <w:spacing w:before="0" w:beforeAutospacing="0" w:after="0" w:afterAutospacing="0"/>
              <w:jc w:val="center"/>
              <w:textAlignment w:val="baseline"/>
              <w:rPr>
                <w:color w:val="000000"/>
                <w:sz w:val="32"/>
                <w:szCs w:val="28"/>
                <w:lang w:eastAsia="en-US"/>
              </w:rPr>
            </w:pPr>
            <w:proofErr w:type="spellStart"/>
            <w:r>
              <w:rPr>
                <w:color w:val="000000"/>
                <w:sz w:val="32"/>
                <w:szCs w:val="28"/>
                <w:lang w:eastAsia="en-US"/>
              </w:rPr>
              <w:t>Зарубіжна</w:t>
            </w:r>
            <w:proofErr w:type="spellEnd"/>
            <w:r>
              <w:rPr>
                <w:color w:val="000000"/>
                <w:sz w:val="32"/>
                <w:szCs w:val="28"/>
                <w:lang w:eastAsia="en-US"/>
              </w:rPr>
              <w:t xml:space="preserve"> </w:t>
            </w:r>
            <w:proofErr w:type="spellStart"/>
            <w:r>
              <w:rPr>
                <w:color w:val="000000"/>
                <w:sz w:val="32"/>
                <w:szCs w:val="28"/>
                <w:lang w:eastAsia="en-US"/>
              </w:rPr>
              <w:t>література</w:t>
            </w:r>
            <w:proofErr w:type="spellEnd"/>
          </w:p>
        </w:tc>
        <w:tc>
          <w:tcPr>
            <w:tcW w:w="1124"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24</w:t>
            </w:r>
          </w:p>
        </w:tc>
        <w:tc>
          <w:tcPr>
            <w:tcW w:w="1266"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2(8,4%)</w:t>
            </w:r>
          </w:p>
        </w:tc>
        <w:tc>
          <w:tcPr>
            <w:tcW w:w="1476"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10(41,7%)</w:t>
            </w:r>
          </w:p>
        </w:tc>
        <w:tc>
          <w:tcPr>
            <w:tcW w:w="1406"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8(33,3%)</w:t>
            </w:r>
          </w:p>
        </w:tc>
        <w:tc>
          <w:tcPr>
            <w:tcW w:w="1266"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4(16,6%)</w:t>
            </w:r>
          </w:p>
        </w:tc>
        <w:tc>
          <w:tcPr>
            <w:tcW w:w="1168"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49,9%</w:t>
            </w:r>
          </w:p>
        </w:tc>
      </w:tr>
      <w:tr w:rsidR="00456202" w:rsidTr="00456202">
        <w:trPr>
          <w:cnfStyle w:val="000000010000"/>
          <w:trHeight w:val="579"/>
        </w:trPr>
        <w:tc>
          <w:tcPr>
            <w:cnfStyle w:val="001000000000"/>
            <w:tcW w:w="2149" w:type="dxa"/>
          </w:tcPr>
          <w:p w:rsidR="00456202" w:rsidRPr="003B2DF1" w:rsidRDefault="00456202" w:rsidP="00456202">
            <w:pPr>
              <w:pStyle w:val="a3"/>
              <w:spacing w:before="0" w:beforeAutospacing="0" w:after="0" w:afterAutospacing="0"/>
              <w:jc w:val="center"/>
              <w:textAlignment w:val="baseline"/>
              <w:rPr>
                <w:color w:val="000000"/>
                <w:sz w:val="32"/>
                <w:szCs w:val="28"/>
                <w:lang w:eastAsia="en-US"/>
              </w:rPr>
            </w:pPr>
            <w:proofErr w:type="spellStart"/>
            <w:proofErr w:type="gramStart"/>
            <w:r>
              <w:rPr>
                <w:color w:val="000000"/>
                <w:sz w:val="32"/>
                <w:szCs w:val="28"/>
                <w:lang w:eastAsia="en-US"/>
              </w:rPr>
              <w:t>Англ</w:t>
            </w:r>
            <w:proofErr w:type="gramEnd"/>
            <w:r>
              <w:rPr>
                <w:color w:val="000000"/>
                <w:sz w:val="32"/>
                <w:szCs w:val="28"/>
                <w:lang w:eastAsia="en-US"/>
              </w:rPr>
              <w:t>ійська</w:t>
            </w:r>
            <w:proofErr w:type="spellEnd"/>
            <w:r>
              <w:rPr>
                <w:color w:val="000000"/>
                <w:sz w:val="32"/>
                <w:szCs w:val="28"/>
                <w:lang w:eastAsia="en-US"/>
              </w:rPr>
              <w:t xml:space="preserve"> </w:t>
            </w:r>
            <w:proofErr w:type="spellStart"/>
            <w:r>
              <w:rPr>
                <w:color w:val="000000"/>
                <w:sz w:val="32"/>
                <w:szCs w:val="28"/>
                <w:lang w:eastAsia="en-US"/>
              </w:rPr>
              <w:t>мова</w:t>
            </w:r>
            <w:proofErr w:type="spellEnd"/>
          </w:p>
        </w:tc>
        <w:tc>
          <w:tcPr>
            <w:tcW w:w="1124" w:type="dxa"/>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30</w:t>
            </w:r>
          </w:p>
        </w:tc>
        <w:tc>
          <w:tcPr>
            <w:tcW w:w="1266" w:type="dxa"/>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4(13,3%)</w:t>
            </w:r>
          </w:p>
        </w:tc>
        <w:tc>
          <w:tcPr>
            <w:tcW w:w="1476" w:type="dxa"/>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11(36,7%)</w:t>
            </w:r>
          </w:p>
        </w:tc>
        <w:tc>
          <w:tcPr>
            <w:tcW w:w="1406" w:type="dxa"/>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11(36,7%)</w:t>
            </w:r>
          </w:p>
        </w:tc>
        <w:tc>
          <w:tcPr>
            <w:tcW w:w="1266" w:type="dxa"/>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4(13,3%)</w:t>
            </w:r>
          </w:p>
        </w:tc>
        <w:tc>
          <w:tcPr>
            <w:tcW w:w="1168" w:type="dxa"/>
          </w:tcPr>
          <w:p w:rsidR="00456202" w:rsidRDefault="00456202" w:rsidP="00456202">
            <w:pPr>
              <w:jc w:val="center"/>
              <w:cnfStyle w:val="000000010000"/>
            </w:pPr>
            <w:r>
              <w:rPr>
                <w:color w:val="000000"/>
                <w:sz w:val="28"/>
                <w:szCs w:val="28"/>
              </w:rPr>
              <w:t>50</w:t>
            </w:r>
            <w:r w:rsidRPr="00174A89">
              <w:rPr>
                <w:color w:val="000000"/>
                <w:sz w:val="28"/>
                <w:szCs w:val="28"/>
              </w:rPr>
              <w:t>%</w:t>
            </w:r>
          </w:p>
        </w:tc>
      </w:tr>
      <w:tr w:rsidR="00456202" w:rsidTr="00456202">
        <w:trPr>
          <w:cnfStyle w:val="000000100000"/>
          <w:trHeight w:val="579"/>
        </w:trPr>
        <w:tc>
          <w:tcPr>
            <w:cnfStyle w:val="001000000000"/>
            <w:tcW w:w="2149" w:type="dxa"/>
          </w:tcPr>
          <w:p w:rsidR="00456202" w:rsidRDefault="00456202" w:rsidP="00456202">
            <w:pPr>
              <w:pStyle w:val="a3"/>
              <w:spacing w:before="0" w:beforeAutospacing="0" w:after="0" w:afterAutospacing="0"/>
              <w:jc w:val="center"/>
              <w:textAlignment w:val="baseline"/>
              <w:rPr>
                <w:color w:val="000000"/>
                <w:sz w:val="32"/>
                <w:szCs w:val="28"/>
                <w:lang w:eastAsia="en-US"/>
              </w:rPr>
            </w:pPr>
            <w:proofErr w:type="spellStart"/>
            <w:r>
              <w:rPr>
                <w:color w:val="000000"/>
                <w:sz w:val="32"/>
                <w:szCs w:val="28"/>
                <w:lang w:eastAsia="en-US"/>
              </w:rPr>
              <w:t>Фізика</w:t>
            </w:r>
            <w:proofErr w:type="spellEnd"/>
          </w:p>
        </w:tc>
        <w:tc>
          <w:tcPr>
            <w:tcW w:w="1124"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16</w:t>
            </w:r>
          </w:p>
        </w:tc>
        <w:tc>
          <w:tcPr>
            <w:tcW w:w="1266"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2(12,5%)</w:t>
            </w:r>
          </w:p>
        </w:tc>
        <w:tc>
          <w:tcPr>
            <w:tcW w:w="1476" w:type="dxa"/>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7(43,75%)</w:t>
            </w:r>
          </w:p>
        </w:tc>
        <w:tc>
          <w:tcPr>
            <w:tcW w:w="1406"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7(43,75%)</w:t>
            </w:r>
          </w:p>
        </w:tc>
        <w:tc>
          <w:tcPr>
            <w:tcW w:w="1266"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0(0%)</w:t>
            </w:r>
          </w:p>
        </w:tc>
        <w:tc>
          <w:tcPr>
            <w:tcW w:w="1168" w:type="dxa"/>
          </w:tcPr>
          <w:p w:rsidR="00456202" w:rsidRDefault="00456202" w:rsidP="00456202">
            <w:pPr>
              <w:jc w:val="center"/>
              <w:cnfStyle w:val="000000100000"/>
            </w:pPr>
            <w:r>
              <w:rPr>
                <w:color w:val="000000"/>
                <w:sz w:val="28"/>
                <w:szCs w:val="28"/>
              </w:rPr>
              <w:t>43,75</w:t>
            </w:r>
            <w:r w:rsidRPr="00174A89">
              <w:rPr>
                <w:color w:val="000000"/>
                <w:sz w:val="28"/>
                <w:szCs w:val="28"/>
              </w:rPr>
              <w:t>%</w:t>
            </w:r>
          </w:p>
        </w:tc>
      </w:tr>
      <w:tr w:rsidR="00456202" w:rsidTr="00456202">
        <w:trPr>
          <w:cnfStyle w:val="000000010000"/>
          <w:trHeight w:val="579"/>
        </w:trPr>
        <w:tc>
          <w:tcPr>
            <w:cnfStyle w:val="001000000000"/>
            <w:tcW w:w="2149" w:type="dxa"/>
          </w:tcPr>
          <w:p w:rsidR="00456202" w:rsidRDefault="00456202" w:rsidP="00456202">
            <w:pPr>
              <w:pStyle w:val="a3"/>
              <w:spacing w:before="0" w:beforeAutospacing="0" w:after="0" w:afterAutospacing="0"/>
              <w:jc w:val="center"/>
              <w:textAlignment w:val="baseline"/>
              <w:rPr>
                <w:color w:val="000000"/>
                <w:sz w:val="32"/>
                <w:szCs w:val="28"/>
                <w:lang w:eastAsia="en-US"/>
              </w:rPr>
            </w:pPr>
            <w:proofErr w:type="spellStart"/>
            <w:r>
              <w:rPr>
                <w:color w:val="000000"/>
                <w:sz w:val="32"/>
                <w:szCs w:val="28"/>
                <w:lang w:eastAsia="en-US"/>
              </w:rPr>
              <w:t>Інформатика</w:t>
            </w:r>
            <w:proofErr w:type="spellEnd"/>
          </w:p>
        </w:tc>
        <w:tc>
          <w:tcPr>
            <w:tcW w:w="1124" w:type="dxa"/>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29</w:t>
            </w:r>
          </w:p>
        </w:tc>
        <w:tc>
          <w:tcPr>
            <w:tcW w:w="1266" w:type="dxa"/>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1(3,5%)</w:t>
            </w:r>
          </w:p>
        </w:tc>
        <w:tc>
          <w:tcPr>
            <w:tcW w:w="1476" w:type="dxa"/>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13(44,8%)</w:t>
            </w:r>
          </w:p>
        </w:tc>
        <w:tc>
          <w:tcPr>
            <w:tcW w:w="1406" w:type="dxa"/>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15(51,7%)</w:t>
            </w:r>
          </w:p>
        </w:tc>
        <w:tc>
          <w:tcPr>
            <w:tcW w:w="1266" w:type="dxa"/>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0(0%)</w:t>
            </w:r>
          </w:p>
        </w:tc>
        <w:tc>
          <w:tcPr>
            <w:tcW w:w="1168" w:type="dxa"/>
          </w:tcPr>
          <w:p w:rsidR="00456202" w:rsidRDefault="00456202" w:rsidP="00456202">
            <w:pPr>
              <w:jc w:val="center"/>
              <w:cnfStyle w:val="000000010000"/>
            </w:pPr>
            <w:r>
              <w:rPr>
                <w:color w:val="000000"/>
                <w:sz w:val="28"/>
                <w:szCs w:val="28"/>
              </w:rPr>
              <w:t>51,7</w:t>
            </w:r>
            <w:r w:rsidRPr="00174A89">
              <w:rPr>
                <w:color w:val="000000"/>
                <w:sz w:val="28"/>
                <w:szCs w:val="28"/>
              </w:rPr>
              <w:t>%</w:t>
            </w:r>
          </w:p>
        </w:tc>
      </w:tr>
      <w:tr w:rsidR="00456202" w:rsidTr="00456202">
        <w:trPr>
          <w:cnfStyle w:val="000000100000"/>
          <w:trHeight w:val="579"/>
        </w:trPr>
        <w:tc>
          <w:tcPr>
            <w:cnfStyle w:val="001000000000"/>
            <w:tcW w:w="2149" w:type="dxa"/>
          </w:tcPr>
          <w:p w:rsidR="00456202" w:rsidRDefault="00456202" w:rsidP="00456202">
            <w:pPr>
              <w:pStyle w:val="a3"/>
              <w:spacing w:before="0" w:beforeAutospacing="0" w:after="0" w:afterAutospacing="0"/>
              <w:jc w:val="center"/>
              <w:textAlignment w:val="baseline"/>
              <w:rPr>
                <w:color w:val="000000"/>
                <w:sz w:val="32"/>
                <w:szCs w:val="28"/>
                <w:lang w:eastAsia="en-US"/>
              </w:rPr>
            </w:pPr>
            <w:proofErr w:type="spellStart"/>
            <w:proofErr w:type="gramStart"/>
            <w:r>
              <w:rPr>
                <w:color w:val="000000"/>
                <w:sz w:val="32"/>
                <w:szCs w:val="28"/>
                <w:lang w:eastAsia="en-US"/>
              </w:rPr>
              <w:t>Б</w:t>
            </w:r>
            <w:proofErr w:type="gramEnd"/>
            <w:r>
              <w:rPr>
                <w:color w:val="000000"/>
                <w:sz w:val="32"/>
                <w:szCs w:val="28"/>
                <w:lang w:eastAsia="en-US"/>
              </w:rPr>
              <w:t>іологія</w:t>
            </w:r>
            <w:proofErr w:type="spellEnd"/>
          </w:p>
        </w:tc>
        <w:tc>
          <w:tcPr>
            <w:tcW w:w="1124"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17</w:t>
            </w:r>
          </w:p>
        </w:tc>
        <w:tc>
          <w:tcPr>
            <w:tcW w:w="1266"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6(35,3%)</w:t>
            </w:r>
          </w:p>
        </w:tc>
        <w:tc>
          <w:tcPr>
            <w:tcW w:w="1476" w:type="dxa"/>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6(35,3%)</w:t>
            </w:r>
          </w:p>
        </w:tc>
        <w:tc>
          <w:tcPr>
            <w:tcW w:w="1406"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4(23,5%)</w:t>
            </w:r>
          </w:p>
        </w:tc>
        <w:tc>
          <w:tcPr>
            <w:tcW w:w="1266"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1(5,9%)</w:t>
            </w:r>
          </w:p>
        </w:tc>
        <w:tc>
          <w:tcPr>
            <w:tcW w:w="1168" w:type="dxa"/>
          </w:tcPr>
          <w:p w:rsidR="00456202" w:rsidRDefault="00456202" w:rsidP="00456202">
            <w:pPr>
              <w:jc w:val="center"/>
              <w:cnfStyle w:val="000000100000"/>
            </w:pPr>
            <w:r>
              <w:rPr>
                <w:color w:val="000000"/>
                <w:sz w:val="28"/>
                <w:szCs w:val="28"/>
              </w:rPr>
              <w:t>29,4</w:t>
            </w:r>
            <w:r w:rsidRPr="00174A89">
              <w:rPr>
                <w:color w:val="000000"/>
                <w:sz w:val="28"/>
                <w:szCs w:val="28"/>
              </w:rPr>
              <w:t>%</w:t>
            </w:r>
          </w:p>
        </w:tc>
      </w:tr>
      <w:tr w:rsidR="00456202" w:rsidTr="00456202">
        <w:trPr>
          <w:cnfStyle w:val="000000010000"/>
          <w:trHeight w:val="579"/>
        </w:trPr>
        <w:tc>
          <w:tcPr>
            <w:cnfStyle w:val="001000000000"/>
            <w:tcW w:w="2149" w:type="dxa"/>
          </w:tcPr>
          <w:p w:rsidR="00456202" w:rsidRPr="00523DB9" w:rsidRDefault="00456202" w:rsidP="00456202">
            <w:pPr>
              <w:pStyle w:val="a3"/>
              <w:spacing w:before="0" w:beforeAutospacing="0" w:after="0" w:afterAutospacing="0"/>
              <w:jc w:val="center"/>
              <w:textAlignment w:val="baseline"/>
              <w:rPr>
                <w:sz w:val="32"/>
                <w:szCs w:val="28"/>
                <w:lang w:eastAsia="en-US"/>
              </w:rPr>
            </w:pPr>
            <w:proofErr w:type="spellStart"/>
            <w:proofErr w:type="gramStart"/>
            <w:r w:rsidRPr="00523DB9">
              <w:rPr>
                <w:sz w:val="32"/>
                <w:szCs w:val="28"/>
                <w:lang w:eastAsia="en-US"/>
              </w:rPr>
              <w:t>П</w:t>
            </w:r>
            <w:proofErr w:type="gramEnd"/>
            <w:r w:rsidRPr="00523DB9">
              <w:rPr>
                <w:sz w:val="32"/>
                <w:szCs w:val="28"/>
                <w:lang w:eastAsia="en-US"/>
              </w:rPr>
              <w:t>ізнаємо</w:t>
            </w:r>
            <w:proofErr w:type="spellEnd"/>
            <w:r w:rsidRPr="00523DB9">
              <w:rPr>
                <w:sz w:val="32"/>
                <w:szCs w:val="28"/>
                <w:lang w:eastAsia="en-US"/>
              </w:rPr>
              <w:t xml:space="preserve"> природу</w:t>
            </w:r>
          </w:p>
        </w:tc>
        <w:tc>
          <w:tcPr>
            <w:tcW w:w="1124" w:type="dxa"/>
          </w:tcPr>
          <w:p w:rsidR="00456202" w:rsidRPr="00523DB9" w:rsidRDefault="00456202" w:rsidP="00456202">
            <w:pPr>
              <w:pStyle w:val="a3"/>
              <w:spacing w:before="0" w:beforeAutospacing="0" w:after="0" w:afterAutospacing="0"/>
              <w:jc w:val="center"/>
              <w:textAlignment w:val="baseline"/>
              <w:cnfStyle w:val="000000010000"/>
              <w:rPr>
                <w:sz w:val="28"/>
                <w:szCs w:val="28"/>
                <w:lang w:eastAsia="en-US"/>
              </w:rPr>
            </w:pPr>
            <w:r>
              <w:rPr>
                <w:sz w:val="28"/>
                <w:szCs w:val="28"/>
                <w:lang w:eastAsia="en-US"/>
              </w:rPr>
              <w:t>8</w:t>
            </w:r>
          </w:p>
        </w:tc>
        <w:tc>
          <w:tcPr>
            <w:tcW w:w="1266" w:type="dxa"/>
          </w:tcPr>
          <w:p w:rsidR="00456202" w:rsidRPr="00523DB9" w:rsidRDefault="00456202" w:rsidP="00456202">
            <w:pPr>
              <w:pStyle w:val="a3"/>
              <w:spacing w:before="0" w:beforeAutospacing="0" w:after="0" w:afterAutospacing="0"/>
              <w:jc w:val="center"/>
              <w:textAlignment w:val="baseline"/>
              <w:cnfStyle w:val="000000010000"/>
              <w:rPr>
                <w:sz w:val="28"/>
                <w:szCs w:val="28"/>
                <w:lang w:eastAsia="en-US"/>
              </w:rPr>
            </w:pPr>
            <w:r>
              <w:rPr>
                <w:sz w:val="28"/>
                <w:szCs w:val="28"/>
                <w:lang w:eastAsia="en-US"/>
              </w:rPr>
              <w:t>0</w:t>
            </w:r>
            <w:r w:rsidRPr="00523DB9">
              <w:rPr>
                <w:sz w:val="28"/>
                <w:szCs w:val="28"/>
                <w:lang w:eastAsia="en-US"/>
              </w:rPr>
              <w:t>(</w:t>
            </w:r>
            <w:r>
              <w:rPr>
                <w:sz w:val="28"/>
                <w:szCs w:val="28"/>
                <w:lang w:eastAsia="en-US"/>
              </w:rPr>
              <w:t>0</w:t>
            </w:r>
            <w:r w:rsidRPr="00523DB9">
              <w:rPr>
                <w:sz w:val="28"/>
                <w:szCs w:val="28"/>
                <w:lang w:eastAsia="en-US"/>
              </w:rPr>
              <w:t>%)</w:t>
            </w:r>
          </w:p>
        </w:tc>
        <w:tc>
          <w:tcPr>
            <w:tcW w:w="1476" w:type="dxa"/>
          </w:tcPr>
          <w:p w:rsidR="00456202" w:rsidRPr="00523DB9" w:rsidRDefault="00456202" w:rsidP="00456202">
            <w:pPr>
              <w:pStyle w:val="a3"/>
              <w:spacing w:before="0" w:beforeAutospacing="0" w:after="0" w:afterAutospacing="0"/>
              <w:jc w:val="center"/>
              <w:textAlignment w:val="baseline"/>
              <w:cnfStyle w:val="000000010000"/>
              <w:rPr>
                <w:sz w:val="28"/>
                <w:szCs w:val="28"/>
                <w:lang w:eastAsia="en-US"/>
              </w:rPr>
            </w:pPr>
            <w:r>
              <w:rPr>
                <w:sz w:val="28"/>
                <w:szCs w:val="28"/>
                <w:lang w:eastAsia="en-US"/>
              </w:rPr>
              <w:t>2</w:t>
            </w:r>
            <w:r w:rsidRPr="00523DB9">
              <w:rPr>
                <w:sz w:val="28"/>
                <w:szCs w:val="28"/>
                <w:lang w:eastAsia="en-US"/>
              </w:rPr>
              <w:t>(</w:t>
            </w:r>
            <w:r>
              <w:rPr>
                <w:sz w:val="28"/>
                <w:szCs w:val="28"/>
                <w:lang w:eastAsia="en-US"/>
              </w:rPr>
              <w:t>25</w:t>
            </w:r>
            <w:r w:rsidRPr="00523DB9">
              <w:rPr>
                <w:sz w:val="28"/>
                <w:szCs w:val="28"/>
                <w:lang w:eastAsia="en-US"/>
              </w:rPr>
              <w:t>%)</w:t>
            </w:r>
          </w:p>
        </w:tc>
        <w:tc>
          <w:tcPr>
            <w:tcW w:w="1406" w:type="dxa"/>
          </w:tcPr>
          <w:p w:rsidR="00456202" w:rsidRPr="00523DB9" w:rsidRDefault="00456202" w:rsidP="00456202">
            <w:pPr>
              <w:pStyle w:val="a3"/>
              <w:spacing w:before="0" w:beforeAutospacing="0" w:after="0" w:afterAutospacing="0"/>
              <w:jc w:val="center"/>
              <w:textAlignment w:val="baseline"/>
              <w:cnfStyle w:val="000000010000"/>
              <w:rPr>
                <w:sz w:val="28"/>
                <w:szCs w:val="28"/>
                <w:lang w:eastAsia="en-US"/>
              </w:rPr>
            </w:pPr>
            <w:r>
              <w:rPr>
                <w:sz w:val="28"/>
                <w:szCs w:val="28"/>
                <w:lang w:eastAsia="en-US"/>
              </w:rPr>
              <w:t>5</w:t>
            </w:r>
            <w:r w:rsidRPr="00523DB9">
              <w:rPr>
                <w:sz w:val="28"/>
                <w:szCs w:val="28"/>
                <w:lang w:eastAsia="en-US"/>
              </w:rPr>
              <w:t>(</w:t>
            </w:r>
            <w:r>
              <w:rPr>
                <w:sz w:val="28"/>
                <w:szCs w:val="28"/>
                <w:lang w:eastAsia="en-US"/>
              </w:rPr>
              <w:t>62,5</w:t>
            </w:r>
            <w:r w:rsidRPr="00523DB9">
              <w:rPr>
                <w:sz w:val="28"/>
                <w:szCs w:val="28"/>
                <w:lang w:eastAsia="en-US"/>
              </w:rPr>
              <w:t>%)</w:t>
            </w:r>
          </w:p>
        </w:tc>
        <w:tc>
          <w:tcPr>
            <w:tcW w:w="1266" w:type="dxa"/>
          </w:tcPr>
          <w:p w:rsidR="00456202" w:rsidRPr="00523DB9" w:rsidRDefault="00456202" w:rsidP="00456202">
            <w:pPr>
              <w:pStyle w:val="a3"/>
              <w:spacing w:before="0" w:beforeAutospacing="0" w:after="0" w:afterAutospacing="0"/>
              <w:jc w:val="center"/>
              <w:textAlignment w:val="baseline"/>
              <w:cnfStyle w:val="000000010000"/>
              <w:rPr>
                <w:sz w:val="28"/>
                <w:szCs w:val="28"/>
                <w:lang w:eastAsia="en-US"/>
              </w:rPr>
            </w:pPr>
            <w:r>
              <w:rPr>
                <w:sz w:val="28"/>
                <w:szCs w:val="28"/>
                <w:lang w:eastAsia="en-US"/>
              </w:rPr>
              <w:t>1</w:t>
            </w:r>
            <w:r w:rsidRPr="00523DB9">
              <w:rPr>
                <w:sz w:val="28"/>
                <w:szCs w:val="28"/>
                <w:lang w:eastAsia="en-US"/>
              </w:rPr>
              <w:t>(</w:t>
            </w:r>
            <w:r>
              <w:rPr>
                <w:sz w:val="28"/>
                <w:szCs w:val="28"/>
                <w:lang w:eastAsia="en-US"/>
              </w:rPr>
              <w:t>12,5</w:t>
            </w:r>
            <w:r w:rsidRPr="00523DB9">
              <w:rPr>
                <w:sz w:val="28"/>
                <w:szCs w:val="28"/>
                <w:lang w:eastAsia="en-US"/>
              </w:rPr>
              <w:t>%)</w:t>
            </w:r>
          </w:p>
        </w:tc>
        <w:tc>
          <w:tcPr>
            <w:tcW w:w="1168" w:type="dxa"/>
          </w:tcPr>
          <w:p w:rsidR="00456202" w:rsidRDefault="00456202" w:rsidP="00456202">
            <w:pPr>
              <w:jc w:val="center"/>
              <w:cnfStyle w:val="000000010000"/>
            </w:pPr>
            <w:r>
              <w:rPr>
                <w:color w:val="000000"/>
                <w:sz w:val="28"/>
                <w:szCs w:val="28"/>
              </w:rPr>
              <w:t>75</w:t>
            </w:r>
            <w:r w:rsidRPr="00174A89">
              <w:rPr>
                <w:color w:val="000000"/>
                <w:sz w:val="28"/>
                <w:szCs w:val="28"/>
              </w:rPr>
              <w:t>%</w:t>
            </w:r>
          </w:p>
        </w:tc>
      </w:tr>
      <w:tr w:rsidR="00456202" w:rsidTr="00456202">
        <w:trPr>
          <w:cnfStyle w:val="000000100000"/>
          <w:trHeight w:val="579"/>
        </w:trPr>
        <w:tc>
          <w:tcPr>
            <w:cnfStyle w:val="001000000000"/>
            <w:tcW w:w="2149" w:type="dxa"/>
          </w:tcPr>
          <w:p w:rsidR="00456202" w:rsidRDefault="00456202" w:rsidP="00456202">
            <w:pPr>
              <w:pStyle w:val="a3"/>
              <w:spacing w:before="0" w:beforeAutospacing="0" w:after="0" w:afterAutospacing="0"/>
              <w:jc w:val="center"/>
              <w:textAlignment w:val="baseline"/>
              <w:rPr>
                <w:color w:val="000000"/>
                <w:sz w:val="32"/>
                <w:szCs w:val="28"/>
                <w:lang w:eastAsia="en-US"/>
              </w:rPr>
            </w:pPr>
            <w:proofErr w:type="spellStart"/>
            <w:r>
              <w:rPr>
                <w:color w:val="000000"/>
                <w:sz w:val="32"/>
                <w:szCs w:val="28"/>
                <w:lang w:eastAsia="en-US"/>
              </w:rPr>
              <w:t>Хімія</w:t>
            </w:r>
            <w:proofErr w:type="spellEnd"/>
          </w:p>
        </w:tc>
        <w:tc>
          <w:tcPr>
            <w:tcW w:w="1124"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13</w:t>
            </w:r>
          </w:p>
        </w:tc>
        <w:tc>
          <w:tcPr>
            <w:tcW w:w="1266"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4(30,8%)</w:t>
            </w:r>
          </w:p>
        </w:tc>
        <w:tc>
          <w:tcPr>
            <w:tcW w:w="1476" w:type="dxa"/>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3(23%)</w:t>
            </w:r>
          </w:p>
        </w:tc>
        <w:tc>
          <w:tcPr>
            <w:tcW w:w="1406"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5(38,5%)</w:t>
            </w:r>
          </w:p>
        </w:tc>
        <w:tc>
          <w:tcPr>
            <w:tcW w:w="1266"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1(7,7%)</w:t>
            </w:r>
          </w:p>
        </w:tc>
        <w:tc>
          <w:tcPr>
            <w:tcW w:w="1168" w:type="dxa"/>
          </w:tcPr>
          <w:p w:rsidR="00456202" w:rsidRDefault="00456202" w:rsidP="00456202">
            <w:pPr>
              <w:jc w:val="center"/>
              <w:cnfStyle w:val="000000100000"/>
            </w:pPr>
            <w:r>
              <w:rPr>
                <w:color w:val="000000"/>
                <w:sz w:val="28"/>
                <w:szCs w:val="28"/>
              </w:rPr>
              <w:t>46,2</w:t>
            </w:r>
            <w:r w:rsidRPr="00174A89">
              <w:rPr>
                <w:color w:val="000000"/>
                <w:sz w:val="28"/>
                <w:szCs w:val="28"/>
              </w:rPr>
              <w:t>%</w:t>
            </w:r>
          </w:p>
        </w:tc>
      </w:tr>
      <w:tr w:rsidR="00456202" w:rsidTr="00456202">
        <w:trPr>
          <w:cnfStyle w:val="000000010000"/>
          <w:trHeight w:val="579"/>
        </w:trPr>
        <w:tc>
          <w:tcPr>
            <w:cnfStyle w:val="001000000000"/>
            <w:tcW w:w="2149" w:type="dxa"/>
          </w:tcPr>
          <w:p w:rsidR="00456202" w:rsidRDefault="00456202" w:rsidP="00456202">
            <w:pPr>
              <w:pStyle w:val="a3"/>
              <w:spacing w:before="0" w:beforeAutospacing="0" w:after="0" w:afterAutospacing="0"/>
              <w:jc w:val="center"/>
              <w:textAlignment w:val="baseline"/>
              <w:rPr>
                <w:color w:val="000000"/>
                <w:sz w:val="32"/>
                <w:szCs w:val="28"/>
                <w:lang w:eastAsia="en-US"/>
              </w:rPr>
            </w:pPr>
            <w:proofErr w:type="spellStart"/>
            <w:r>
              <w:rPr>
                <w:color w:val="000000"/>
                <w:sz w:val="32"/>
                <w:szCs w:val="28"/>
                <w:lang w:eastAsia="en-US"/>
              </w:rPr>
              <w:t>Географія</w:t>
            </w:r>
            <w:proofErr w:type="spellEnd"/>
          </w:p>
        </w:tc>
        <w:tc>
          <w:tcPr>
            <w:tcW w:w="1124" w:type="dxa"/>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22</w:t>
            </w:r>
          </w:p>
        </w:tc>
        <w:tc>
          <w:tcPr>
            <w:tcW w:w="1266" w:type="dxa"/>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3(13,6%)</w:t>
            </w:r>
          </w:p>
        </w:tc>
        <w:tc>
          <w:tcPr>
            <w:tcW w:w="1476" w:type="dxa"/>
          </w:tcPr>
          <w:p w:rsidR="00456202"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6(27,3%)</w:t>
            </w:r>
          </w:p>
        </w:tc>
        <w:tc>
          <w:tcPr>
            <w:tcW w:w="1406" w:type="dxa"/>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11(50%)</w:t>
            </w:r>
          </w:p>
        </w:tc>
        <w:tc>
          <w:tcPr>
            <w:tcW w:w="1266" w:type="dxa"/>
          </w:tcPr>
          <w:p w:rsidR="00456202" w:rsidRPr="003B2DF1" w:rsidRDefault="00456202" w:rsidP="00456202">
            <w:pPr>
              <w:pStyle w:val="a3"/>
              <w:spacing w:before="0" w:beforeAutospacing="0" w:after="0" w:afterAutospacing="0"/>
              <w:jc w:val="center"/>
              <w:textAlignment w:val="baseline"/>
              <w:cnfStyle w:val="000000010000"/>
              <w:rPr>
                <w:color w:val="000000"/>
                <w:sz w:val="28"/>
                <w:szCs w:val="28"/>
                <w:lang w:eastAsia="en-US"/>
              </w:rPr>
            </w:pPr>
            <w:r>
              <w:rPr>
                <w:color w:val="000000"/>
                <w:sz w:val="28"/>
                <w:szCs w:val="28"/>
                <w:lang w:eastAsia="en-US"/>
              </w:rPr>
              <w:t>2(9,1%)</w:t>
            </w:r>
          </w:p>
        </w:tc>
        <w:tc>
          <w:tcPr>
            <w:tcW w:w="1168" w:type="dxa"/>
          </w:tcPr>
          <w:p w:rsidR="00456202" w:rsidRDefault="00456202" w:rsidP="00456202">
            <w:pPr>
              <w:jc w:val="center"/>
              <w:cnfStyle w:val="000000010000"/>
            </w:pPr>
            <w:r>
              <w:rPr>
                <w:color w:val="000000"/>
                <w:sz w:val="28"/>
                <w:szCs w:val="28"/>
              </w:rPr>
              <w:t>59,1</w:t>
            </w:r>
            <w:r w:rsidRPr="00174A89">
              <w:rPr>
                <w:color w:val="000000"/>
                <w:sz w:val="28"/>
                <w:szCs w:val="28"/>
              </w:rPr>
              <w:t>%</w:t>
            </w:r>
          </w:p>
        </w:tc>
      </w:tr>
      <w:tr w:rsidR="00456202" w:rsidTr="00456202">
        <w:trPr>
          <w:cnfStyle w:val="000000100000"/>
          <w:trHeight w:val="579"/>
        </w:trPr>
        <w:tc>
          <w:tcPr>
            <w:cnfStyle w:val="001000000000"/>
            <w:tcW w:w="2149" w:type="dxa"/>
          </w:tcPr>
          <w:p w:rsidR="00456202" w:rsidRDefault="00456202" w:rsidP="00456202">
            <w:pPr>
              <w:pStyle w:val="a3"/>
              <w:spacing w:before="0" w:beforeAutospacing="0" w:after="0" w:afterAutospacing="0"/>
              <w:jc w:val="center"/>
              <w:textAlignment w:val="baseline"/>
              <w:rPr>
                <w:color w:val="000000"/>
                <w:sz w:val="32"/>
                <w:szCs w:val="28"/>
                <w:lang w:eastAsia="en-US"/>
              </w:rPr>
            </w:pPr>
            <w:proofErr w:type="spellStart"/>
            <w:r>
              <w:rPr>
                <w:color w:val="000000"/>
                <w:sz w:val="32"/>
                <w:szCs w:val="28"/>
                <w:lang w:eastAsia="en-US"/>
              </w:rPr>
              <w:t>Історія</w:t>
            </w:r>
            <w:proofErr w:type="spellEnd"/>
          </w:p>
        </w:tc>
        <w:tc>
          <w:tcPr>
            <w:tcW w:w="1124"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32</w:t>
            </w:r>
          </w:p>
        </w:tc>
        <w:tc>
          <w:tcPr>
            <w:tcW w:w="1266"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5(15,6%)</w:t>
            </w:r>
          </w:p>
        </w:tc>
        <w:tc>
          <w:tcPr>
            <w:tcW w:w="1476" w:type="dxa"/>
          </w:tcPr>
          <w:p w:rsidR="00456202"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15(46,9%)</w:t>
            </w:r>
          </w:p>
        </w:tc>
        <w:tc>
          <w:tcPr>
            <w:tcW w:w="1406"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7(21,9%)</w:t>
            </w:r>
          </w:p>
        </w:tc>
        <w:tc>
          <w:tcPr>
            <w:tcW w:w="1266" w:type="dxa"/>
          </w:tcPr>
          <w:p w:rsidR="00456202" w:rsidRPr="003B2DF1" w:rsidRDefault="00456202" w:rsidP="00456202">
            <w:pPr>
              <w:pStyle w:val="a3"/>
              <w:spacing w:before="0" w:beforeAutospacing="0" w:after="0" w:afterAutospacing="0"/>
              <w:jc w:val="center"/>
              <w:textAlignment w:val="baseline"/>
              <w:cnfStyle w:val="000000100000"/>
              <w:rPr>
                <w:color w:val="000000"/>
                <w:sz w:val="28"/>
                <w:szCs w:val="28"/>
                <w:lang w:eastAsia="en-US"/>
              </w:rPr>
            </w:pPr>
            <w:r>
              <w:rPr>
                <w:color w:val="000000"/>
                <w:sz w:val="28"/>
                <w:szCs w:val="28"/>
                <w:lang w:eastAsia="en-US"/>
              </w:rPr>
              <w:t>5(15,6%)</w:t>
            </w:r>
          </w:p>
        </w:tc>
        <w:tc>
          <w:tcPr>
            <w:tcW w:w="1168" w:type="dxa"/>
          </w:tcPr>
          <w:p w:rsidR="00456202" w:rsidRDefault="00456202" w:rsidP="00456202">
            <w:pPr>
              <w:jc w:val="center"/>
              <w:cnfStyle w:val="000000100000"/>
            </w:pPr>
            <w:r>
              <w:rPr>
                <w:color w:val="000000"/>
                <w:sz w:val="28"/>
                <w:szCs w:val="28"/>
              </w:rPr>
              <w:t>37,5</w:t>
            </w:r>
            <w:r w:rsidRPr="00174A89">
              <w:rPr>
                <w:color w:val="000000"/>
                <w:sz w:val="28"/>
                <w:szCs w:val="28"/>
              </w:rPr>
              <w:t>%</w:t>
            </w:r>
          </w:p>
        </w:tc>
      </w:tr>
    </w:tbl>
    <w:p w:rsidR="00456202" w:rsidRDefault="00456202" w:rsidP="00456202">
      <w:pPr>
        <w:spacing w:after="0"/>
        <w:jc w:val="both"/>
        <w:rPr>
          <w:rFonts w:ascii="Times New Roman" w:hAnsi="Times New Roman" w:cs="Times New Roman"/>
          <w:sz w:val="28"/>
          <w:szCs w:val="28"/>
        </w:rPr>
      </w:pPr>
    </w:p>
    <w:p w:rsidR="00456202" w:rsidRDefault="00456202" w:rsidP="00456202">
      <w:pPr>
        <w:spacing w:after="0"/>
        <w:jc w:val="both"/>
        <w:rPr>
          <w:rFonts w:ascii="Times New Roman" w:hAnsi="Times New Roman" w:cs="Times New Roman"/>
          <w:sz w:val="28"/>
          <w:szCs w:val="28"/>
        </w:rPr>
      </w:pPr>
    </w:p>
    <w:p w:rsidR="00456202" w:rsidRDefault="00456202" w:rsidP="00456202">
      <w:pPr>
        <w:spacing w:after="0"/>
        <w:jc w:val="both"/>
        <w:rPr>
          <w:rFonts w:ascii="Times New Roman" w:hAnsi="Times New Roman" w:cs="Times New Roman"/>
          <w:sz w:val="28"/>
          <w:szCs w:val="28"/>
        </w:rPr>
      </w:pPr>
    </w:p>
    <w:p w:rsidR="00456202" w:rsidRDefault="00456202" w:rsidP="00456202">
      <w:pPr>
        <w:spacing w:after="0"/>
        <w:jc w:val="both"/>
        <w:rPr>
          <w:rFonts w:ascii="Times New Roman" w:hAnsi="Times New Roman" w:cs="Times New Roman"/>
          <w:sz w:val="28"/>
          <w:szCs w:val="28"/>
        </w:rPr>
      </w:pPr>
    </w:p>
    <w:p w:rsidR="00456202" w:rsidRDefault="00456202" w:rsidP="00456202">
      <w:pPr>
        <w:spacing w:after="0"/>
        <w:jc w:val="both"/>
        <w:rPr>
          <w:rFonts w:ascii="Times New Roman" w:hAnsi="Times New Roman" w:cs="Times New Roman"/>
          <w:sz w:val="28"/>
          <w:szCs w:val="28"/>
        </w:rPr>
      </w:pPr>
    </w:p>
    <w:p w:rsidR="00456202" w:rsidRDefault="00456202" w:rsidP="00456202">
      <w:pPr>
        <w:spacing w:after="0"/>
        <w:jc w:val="both"/>
        <w:rPr>
          <w:rFonts w:ascii="Times New Roman" w:hAnsi="Times New Roman" w:cs="Times New Roman"/>
          <w:sz w:val="28"/>
          <w:szCs w:val="28"/>
        </w:rPr>
      </w:pPr>
    </w:p>
    <w:p w:rsidR="00456202" w:rsidRDefault="00456202" w:rsidP="00456202">
      <w:pPr>
        <w:spacing w:after="0"/>
        <w:jc w:val="both"/>
        <w:rPr>
          <w:rFonts w:ascii="Times New Roman" w:hAnsi="Times New Roman" w:cs="Times New Roman"/>
          <w:sz w:val="28"/>
          <w:szCs w:val="28"/>
        </w:rPr>
      </w:pPr>
    </w:p>
    <w:p w:rsidR="00456202" w:rsidRDefault="00456202" w:rsidP="00456202">
      <w:pPr>
        <w:spacing w:after="0"/>
        <w:jc w:val="both"/>
        <w:rPr>
          <w:rFonts w:ascii="Times New Roman" w:hAnsi="Times New Roman" w:cs="Times New Roman"/>
          <w:sz w:val="28"/>
          <w:szCs w:val="28"/>
        </w:rPr>
      </w:pPr>
    </w:p>
    <w:p w:rsidR="00456202" w:rsidRDefault="00456202" w:rsidP="00456202">
      <w:pPr>
        <w:spacing w:after="0"/>
        <w:jc w:val="both"/>
        <w:rPr>
          <w:rFonts w:ascii="Times New Roman" w:hAnsi="Times New Roman" w:cs="Times New Roman"/>
          <w:sz w:val="28"/>
          <w:szCs w:val="28"/>
        </w:rPr>
      </w:pPr>
    </w:p>
    <w:p w:rsidR="00456202" w:rsidRDefault="00456202" w:rsidP="00456202">
      <w:pPr>
        <w:spacing w:after="0"/>
        <w:jc w:val="both"/>
        <w:rPr>
          <w:rFonts w:ascii="Times New Roman" w:hAnsi="Times New Roman" w:cs="Times New Roman"/>
          <w:sz w:val="28"/>
          <w:szCs w:val="28"/>
        </w:rPr>
      </w:pPr>
    </w:p>
    <w:p w:rsidR="00456202" w:rsidRDefault="00456202" w:rsidP="00456202">
      <w:pPr>
        <w:spacing w:after="0"/>
        <w:jc w:val="both"/>
        <w:rPr>
          <w:rFonts w:ascii="Times New Roman" w:hAnsi="Times New Roman" w:cs="Times New Roman"/>
          <w:sz w:val="28"/>
          <w:szCs w:val="28"/>
        </w:rPr>
      </w:pPr>
    </w:p>
    <w:p w:rsidR="00681478" w:rsidRDefault="00681478" w:rsidP="00456202">
      <w:pPr>
        <w:spacing w:after="0"/>
        <w:jc w:val="both"/>
        <w:rPr>
          <w:rFonts w:ascii="Times New Roman" w:hAnsi="Times New Roman" w:cs="Times New Roman"/>
          <w:sz w:val="28"/>
          <w:szCs w:val="28"/>
        </w:rPr>
      </w:pPr>
    </w:p>
    <w:p w:rsidR="00456202" w:rsidRDefault="00456202" w:rsidP="00456202">
      <w:pPr>
        <w:spacing w:after="0"/>
        <w:jc w:val="both"/>
        <w:rPr>
          <w:rFonts w:ascii="Times New Roman" w:hAnsi="Times New Roman" w:cs="Times New Roman"/>
          <w:sz w:val="28"/>
          <w:szCs w:val="28"/>
        </w:rPr>
      </w:pPr>
    </w:p>
    <w:p w:rsidR="00456202" w:rsidRDefault="00456202" w:rsidP="00456202">
      <w:pPr>
        <w:spacing w:after="0"/>
        <w:jc w:val="both"/>
        <w:rPr>
          <w:rFonts w:ascii="Times New Roman" w:hAnsi="Times New Roman" w:cs="Times New Roman"/>
          <w:sz w:val="28"/>
          <w:szCs w:val="28"/>
        </w:rPr>
      </w:pPr>
    </w:p>
    <w:p w:rsidR="00456202" w:rsidRDefault="00456202" w:rsidP="00456202">
      <w:pPr>
        <w:spacing w:after="0"/>
        <w:jc w:val="both"/>
        <w:rPr>
          <w:rFonts w:ascii="Times New Roman" w:hAnsi="Times New Roman" w:cs="Times New Roman"/>
          <w:sz w:val="28"/>
          <w:szCs w:val="28"/>
        </w:rPr>
      </w:pPr>
    </w:p>
    <w:p w:rsidR="00456202" w:rsidRDefault="00456202" w:rsidP="00456202">
      <w:pPr>
        <w:spacing w:after="0"/>
        <w:jc w:val="both"/>
        <w:rPr>
          <w:rFonts w:ascii="Times New Roman" w:hAnsi="Times New Roman" w:cs="Times New Roman"/>
          <w:sz w:val="28"/>
          <w:szCs w:val="28"/>
        </w:rPr>
      </w:pPr>
    </w:p>
    <w:p w:rsidR="00456202" w:rsidRDefault="00456202" w:rsidP="00456202">
      <w:pPr>
        <w:spacing w:after="0"/>
        <w:jc w:val="both"/>
        <w:rPr>
          <w:rFonts w:ascii="Times New Roman" w:hAnsi="Times New Roman" w:cs="Times New Roman"/>
          <w:sz w:val="28"/>
          <w:szCs w:val="28"/>
        </w:rPr>
      </w:pPr>
    </w:p>
    <w:p w:rsidR="00456202" w:rsidRDefault="00456202" w:rsidP="00456202">
      <w:pPr>
        <w:spacing w:after="0"/>
        <w:jc w:val="both"/>
        <w:rPr>
          <w:rFonts w:ascii="Times New Roman" w:hAnsi="Times New Roman" w:cs="Times New Roman"/>
          <w:sz w:val="28"/>
          <w:szCs w:val="28"/>
        </w:rPr>
      </w:pPr>
    </w:p>
    <w:p w:rsidR="00456202" w:rsidRDefault="00456202" w:rsidP="00456202">
      <w:pPr>
        <w:spacing w:after="0"/>
        <w:jc w:val="both"/>
        <w:rPr>
          <w:rFonts w:ascii="Times New Roman" w:hAnsi="Times New Roman" w:cs="Times New Roman"/>
          <w:sz w:val="28"/>
          <w:szCs w:val="28"/>
        </w:rPr>
      </w:pPr>
    </w:p>
    <w:p w:rsidR="00456202" w:rsidRDefault="00681478" w:rsidP="00456202">
      <w:pPr>
        <w:spacing w:after="0"/>
        <w:jc w:val="both"/>
        <w:rPr>
          <w:rFonts w:ascii="Times New Roman" w:hAnsi="Times New Roman" w:cs="Times New Roman"/>
          <w:sz w:val="28"/>
          <w:szCs w:val="28"/>
        </w:rPr>
      </w:pPr>
      <w:r>
        <w:rPr>
          <w:noProof/>
          <w:lang w:val="ru-RU" w:eastAsia="ru-RU"/>
        </w:rPr>
        <w:drawing>
          <wp:inline distT="0" distB="0" distL="0" distR="0">
            <wp:extent cx="5886450" cy="4000500"/>
            <wp:effectExtent l="19050" t="0" r="19050" b="0"/>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56202" w:rsidRDefault="00456202" w:rsidP="00456202">
      <w:pPr>
        <w:spacing w:after="0"/>
        <w:jc w:val="both"/>
        <w:rPr>
          <w:rFonts w:ascii="Times New Roman" w:hAnsi="Times New Roman" w:cs="Times New Roman"/>
          <w:sz w:val="28"/>
          <w:szCs w:val="28"/>
        </w:rPr>
      </w:pPr>
      <w:r w:rsidRPr="00E84036">
        <w:rPr>
          <w:noProof/>
          <w:sz w:val="20"/>
          <w:lang w:val="ru-RU" w:eastAsia="ru-RU"/>
        </w:rPr>
        <w:lastRenderedPageBreak/>
        <w:drawing>
          <wp:inline distT="0" distB="0" distL="0" distR="0">
            <wp:extent cx="6083300" cy="9423400"/>
            <wp:effectExtent l="19050" t="0" r="12700" b="63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56202" w:rsidRPr="007561FF" w:rsidRDefault="00456202" w:rsidP="00456202">
      <w:pPr>
        <w:spacing w:after="0"/>
        <w:jc w:val="center"/>
        <w:rPr>
          <w:rFonts w:ascii="Times New Roman" w:hAnsi="Times New Roman" w:cs="Times New Roman"/>
          <w:b/>
          <w:sz w:val="32"/>
          <w:szCs w:val="28"/>
        </w:rPr>
      </w:pPr>
    </w:p>
    <w:p w:rsidR="00456202" w:rsidRPr="001F2631" w:rsidRDefault="00456202" w:rsidP="00456202">
      <w:pPr>
        <w:spacing w:after="0"/>
        <w:jc w:val="center"/>
        <w:rPr>
          <w:rFonts w:ascii="Times New Roman" w:hAnsi="Times New Roman" w:cs="Times New Roman"/>
          <w:b/>
          <w:color w:val="984806" w:themeColor="accent6" w:themeShade="80"/>
          <w:sz w:val="32"/>
          <w:szCs w:val="28"/>
        </w:rPr>
      </w:pPr>
      <w:r w:rsidRPr="007561FF">
        <w:rPr>
          <w:rFonts w:ascii="Times New Roman" w:hAnsi="Times New Roman" w:cs="Times New Roman"/>
          <w:b/>
          <w:sz w:val="32"/>
          <w:szCs w:val="28"/>
        </w:rPr>
        <w:t xml:space="preserve">Таблиця 2. </w:t>
      </w:r>
      <w:r w:rsidRPr="001F2631">
        <w:rPr>
          <w:rFonts w:ascii="Times New Roman" w:hAnsi="Times New Roman" w:cs="Times New Roman"/>
          <w:b/>
          <w:color w:val="984806" w:themeColor="accent6" w:themeShade="80"/>
          <w:sz w:val="32"/>
          <w:szCs w:val="28"/>
        </w:rPr>
        <w:t>Показники якості знань (5-9 класів)</w:t>
      </w:r>
    </w:p>
    <w:p w:rsidR="00456202" w:rsidRDefault="00456202" w:rsidP="00456202">
      <w:pPr>
        <w:spacing w:after="0"/>
        <w:ind w:firstLine="708"/>
        <w:jc w:val="both"/>
        <w:rPr>
          <w:rFonts w:ascii="Times New Roman" w:hAnsi="Times New Roman" w:cs="Times New Roman"/>
          <w:sz w:val="28"/>
          <w:szCs w:val="28"/>
        </w:rPr>
      </w:pPr>
      <w:r>
        <w:rPr>
          <w:rFonts w:ascii="Times New Roman" w:hAnsi="Times New Roman" w:cs="Times New Roman"/>
          <w:sz w:val="28"/>
          <w:szCs w:val="28"/>
        </w:rPr>
        <w:t>За підсумками діагностичних робіт маємо такі показники якості знань учнів 5-9 класів.</w:t>
      </w:r>
    </w:p>
    <w:p w:rsidR="00456202" w:rsidRDefault="00456202" w:rsidP="00456202">
      <w:pPr>
        <w:spacing w:after="0"/>
        <w:ind w:firstLine="708"/>
        <w:jc w:val="both"/>
        <w:rPr>
          <w:rFonts w:ascii="Times New Roman" w:hAnsi="Times New Roman" w:cs="Times New Roman"/>
          <w:sz w:val="28"/>
          <w:szCs w:val="28"/>
        </w:rPr>
      </w:pPr>
    </w:p>
    <w:tbl>
      <w:tblPr>
        <w:tblStyle w:val="-6"/>
        <w:tblW w:w="9209" w:type="dxa"/>
        <w:tblLook w:val="04A0"/>
      </w:tblPr>
      <w:tblGrid>
        <w:gridCol w:w="1838"/>
        <w:gridCol w:w="3685"/>
        <w:gridCol w:w="3686"/>
      </w:tblGrid>
      <w:tr w:rsidR="00456202" w:rsidTr="00456202">
        <w:trPr>
          <w:cnfStyle w:val="100000000000"/>
          <w:trHeight w:val="770"/>
        </w:trPr>
        <w:tc>
          <w:tcPr>
            <w:cnfStyle w:val="001000000000"/>
            <w:tcW w:w="1838" w:type="dxa"/>
            <w:hideMark/>
          </w:tcPr>
          <w:p w:rsidR="00456202" w:rsidRDefault="00456202" w:rsidP="00456202">
            <w:pPr>
              <w:rPr>
                <w:rFonts w:ascii="Times New Roman" w:hAnsi="Times New Roman" w:cs="Times New Roman"/>
                <w:sz w:val="28"/>
                <w:szCs w:val="28"/>
                <w:lang w:eastAsia="uk-UA"/>
              </w:rPr>
            </w:pPr>
          </w:p>
        </w:tc>
        <w:tc>
          <w:tcPr>
            <w:tcW w:w="3685" w:type="dxa"/>
            <w:hideMark/>
          </w:tcPr>
          <w:p w:rsidR="00456202" w:rsidRDefault="00456202" w:rsidP="00456202">
            <w:pPr>
              <w:spacing w:after="22"/>
              <w:ind w:left="79"/>
              <w:jc w:val="center"/>
              <w:cnfStyle w:val="100000000000"/>
              <w:rPr>
                <w:rFonts w:ascii="Times New Roman" w:hAnsi="Times New Roman" w:cs="Times New Roman"/>
                <w:sz w:val="28"/>
                <w:szCs w:val="28"/>
                <w:lang w:eastAsia="uk-UA"/>
              </w:rPr>
            </w:pPr>
            <w:r>
              <w:rPr>
                <w:rFonts w:ascii="Times New Roman" w:hAnsi="Times New Roman" w:cs="Times New Roman"/>
                <w:sz w:val="28"/>
                <w:szCs w:val="28"/>
                <w:lang w:eastAsia="uk-UA"/>
              </w:rPr>
              <w:t>2023-2024</w:t>
            </w:r>
          </w:p>
          <w:p w:rsidR="00456202" w:rsidRDefault="00456202" w:rsidP="00456202">
            <w:pPr>
              <w:spacing w:after="22"/>
              <w:ind w:left="79"/>
              <w:jc w:val="center"/>
              <w:cnfStyle w:val="100000000000"/>
              <w:rPr>
                <w:rFonts w:ascii="Times New Roman" w:hAnsi="Times New Roman" w:cs="Times New Roman"/>
                <w:sz w:val="28"/>
                <w:szCs w:val="28"/>
                <w:lang w:eastAsia="uk-UA"/>
              </w:rPr>
            </w:pPr>
          </w:p>
        </w:tc>
        <w:tc>
          <w:tcPr>
            <w:tcW w:w="3686" w:type="dxa"/>
            <w:hideMark/>
          </w:tcPr>
          <w:p w:rsidR="00456202" w:rsidRDefault="00456202" w:rsidP="00456202">
            <w:pPr>
              <w:spacing w:after="22"/>
              <w:ind w:left="79"/>
              <w:jc w:val="center"/>
              <w:cnfStyle w:val="100000000000"/>
              <w:rPr>
                <w:rFonts w:ascii="Times New Roman" w:hAnsi="Times New Roman" w:cs="Times New Roman"/>
                <w:sz w:val="28"/>
                <w:szCs w:val="28"/>
                <w:lang w:eastAsia="uk-UA"/>
              </w:rPr>
            </w:pPr>
            <w:r>
              <w:rPr>
                <w:rFonts w:ascii="Times New Roman" w:hAnsi="Times New Roman" w:cs="Times New Roman"/>
                <w:sz w:val="28"/>
                <w:szCs w:val="28"/>
                <w:lang w:eastAsia="uk-UA"/>
              </w:rPr>
              <w:t>2024-2025</w:t>
            </w:r>
          </w:p>
          <w:p w:rsidR="00456202" w:rsidRDefault="00456202" w:rsidP="00456202">
            <w:pPr>
              <w:spacing w:after="22"/>
              <w:ind w:left="79"/>
              <w:jc w:val="center"/>
              <w:cnfStyle w:val="100000000000"/>
              <w:rPr>
                <w:rFonts w:ascii="Times New Roman" w:hAnsi="Times New Roman" w:cs="Times New Roman"/>
                <w:sz w:val="28"/>
                <w:szCs w:val="28"/>
                <w:lang w:eastAsia="uk-UA"/>
              </w:rPr>
            </w:pPr>
          </w:p>
        </w:tc>
      </w:tr>
      <w:tr w:rsidR="00456202" w:rsidTr="00456202">
        <w:trPr>
          <w:cnfStyle w:val="000000100000"/>
          <w:trHeight w:val="331"/>
        </w:trPr>
        <w:tc>
          <w:tcPr>
            <w:cnfStyle w:val="001000000000"/>
            <w:tcW w:w="1838" w:type="dxa"/>
            <w:hideMark/>
          </w:tcPr>
          <w:p w:rsidR="00456202" w:rsidRDefault="00456202" w:rsidP="00456202">
            <w:pPr>
              <w:rPr>
                <w:rFonts w:ascii="Times New Roman" w:hAnsi="Times New Roman" w:cs="Times New Roman"/>
                <w:sz w:val="28"/>
                <w:szCs w:val="28"/>
                <w:lang w:eastAsia="uk-UA"/>
              </w:rPr>
            </w:pPr>
            <w:r>
              <w:rPr>
                <w:rFonts w:ascii="Times New Roman" w:hAnsi="Times New Roman" w:cs="Times New Roman"/>
                <w:sz w:val="28"/>
                <w:szCs w:val="28"/>
                <w:lang w:eastAsia="uk-UA"/>
              </w:rPr>
              <w:t>Якість знань</w:t>
            </w:r>
          </w:p>
        </w:tc>
        <w:tc>
          <w:tcPr>
            <w:tcW w:w="3685" w:type="dxa"/>
            <w:hideMark/>
          </w:tcPr>
          <w:p w:rsidR="00456202" w:rsidRDefault="00456202" w:rsidP="00456202">
            <w:pPr>
              <w:ind w:right="56"/>
              <w:jc w:val="center"/>
              <w:cnfStyle w:val="000000100000"/>
              <w:rPr>
                <w:rFonts w:ascii="Times New Roman" w:hAnsi="Times New Roman" w:cs="Times New Roman"/>
                <w:sz w:val="28"/>
                <w:szCs w:val="28"/>
                <w:lang w:eastAsia="uk-UA"/>
              </w:rPr>
            </w:pPr>
            <w:r>
              <w:rPr>
                <w:rFonts w:ascii="Times New Roman" w:hAnsi="Times New Roman" w:cs="Times New Roman"/>
                <w:sz w:val="28"/>
                <w:szCs w:val="28"/>
                <w:lang w:eastAsia="uk-UA"/>
              </w:rPr>
              <w:t>53,9%</w:t>
            </w:r>
          </w:p>
        </w:tc>
        <w:tc>
          <w:tcPr>
            <w:tcW w:w="3686" w:type="dxa"/>
            <w:hideMark/>
          </w:tcPr>
          <w:p w:rsidR="00456202" w:rsidRDefault="00456202" w:rsidP="00456202">
            <w:pPr>
              <w:ind w:right="60"/>
              <w:jc w:val="center"/>
              <w:cnfStyle w:val="000000100000"/>
              <w:rPr>
                <w:rFonts w:ascii="Times New Roman" w:hAnsi="Times New Roman" w:cs="Times New Roman"/>
                <w:sz w:val="28"/>
                <w:szCs w:val="28"/>
                <w:lang w:eastAsia="uk-UA"/>
              </w:rPr>
            </w:pPr>
            <w:r>
              <w:rPr>
                <w:rFonts w:ascii="Times New Roman" w:hAnsi="Times New Roman" w:cs="Times New Roman"/>
                <w:sz w:val="28"/>
                <w:szCs w:val="28"/>
                <w:lang w:eastAsia="uk-UA"/>
              </w:rPr>
              <w:t>49,8%</w:t>
            </w:r>
          </w:p>
        </w:tc>
      </w:tr>
    </w:tbl>
    <w:p w:rsidR="00456202" w:rsidRDefault="00456202" w:rsidP="00456202">
      <w:pPr>
        <w:spacing w:after="0"/>
        <w:jc w:val="both"/>
        <w:rPr>
          <w:rFonts w:ascii="Times New Roman" w:hAnsi="Times New Roman" w:cs="Times New Roman"/>
          <w:sz w:val="28"/>
          <w:szCs w:val="28"/>
        </w:rPr>
      </w:pPr>
    </w:p>
    <w:p w:rsidR="00456202" w:rsidRDefault="00456202" w:rsidP="00456202">
      <w:pPr>
        <w:ind w:left="-15" w:right="551" w:firstLine="708"/>
        <w:jc w:val="both"/>
        <w:rPr>
          <w:rFonts w:ascii="Times New Roman" w:hAnsi="Times New Roman" w:cs="Times New Roman"/>
          <w:sz w:val="28"/>
          <w:szCs w:val="28"/>
        </w:rPr>
      </w:pPr>
      <w:r>
        <w:rPr>
          <w:rFonts w:ascii="Times New Roman" w:hAnsi="Times New Roman" w:cs="Times New Roman"/>
          <w:sz w:val="28"/>
          <w:szCs w:val="28"/>
        </w:rPr>
        <w:t xml:space="preserve">Аналізуючи дані таблиці 2 бачимо, що якість знань порівняно з 2023 – 2024 навчальним роком зменшилась на 4,1%. </w:t>
      </w:r>
    </w:p>
    <w:p w:rsidR="00456202" w:rsidRDefault="00456202" w:rsidP="00456202">
      <w:pPr>
        <w:spacing w:after="0" w:line="268" w:lineRule="auto"/>
        <w:jc w:val="center"/>
        <w:rPr>
          <w:rFonts w:ascii="Times New Roman" w:hAnsi="Times New Roman" w:cs="Times New Roman"/>
          <w:b/>
          <w:sz w:val="28"/>
          <w:szCs w:val="28"/>
        </w:rPr>
      </w:pPr>
    </w:p>
    <w:p w:rsidR="00456202" w:rsidRDefault="00456202" w:rsidP="00456202">
      <w:pPr>
        <w:spacing w:after="0" w:line="268" w:lineRule="auto"/>
        <w:jc w:val="center"/>
        <w:rPr>
          <w:rFonts w:ascii="Times New Roman" w:hAnsi="Times New Roman" w:cs="Times New Roman"/>
          <w:b/>
          <w:sz w:val="28"/>
          <w:szCs w:val="28"/>
        </w:rPr>
      </w:pPr>
    </w:p>
    <w:p w:rsidR="00456202" w:rsidRPr="00DC1220" w:rsidRDefault="00456202" w:rsidP="00456202">
      <w:pPr>
        <w:spacing w:after="0" w:line="268" w:lineRule="auto"/>
        <w:rPr>
          <w:rFonts w:ascii="Times New Roman" w:hAnsi="Times New Roman" w:cs="Times New Roman"/>
          <w:sz w:val="28"/>
          <w:szCs w:val="28"/>
        </w:rPr>
      </w:pPr>
      <w:r>
        <w:rPr>
          <w:rFonts w:ascii="Times New Roman" w:hAnsi="Times New Roman" w:cs="Times New Roman"/>
          <w:sz w:val="28"/>
          <w:szCs w:val="28"/>
        </w:rPr>
        <w:t>Діагностичні роботи проводилися з 12 предметів, із 42 учнів високий рівень навчальних досягнень мають 7 учнів  (16,6%), достатній –15 учнів (35,7%), середній –15 учнів (35,7%), початковий – 5 учнів (12%).</w:t>
      </w:r>
    </w:p>
    <w:p w:rsidR="00456202" w:rsidRDefault="00456202" w:rsidP="00456202">
      <w:pPr>
        <w:spacing w:after="0" w:line="268" w:lineRule="auto"/>
        <w:jc w:val="center"/>
        <w:rPr>
          <w:rFonts w:ascii="Times New Roman" w:hAnsi="Times New Roman" w:cs="Times New Roman"/>
          <w:b/>
          <w:sz w:val="28"/>
          <w:szCs w:val="28"/>
        </w:rPr>
      </w:pPr>
    </w:p>
    <w:p w:rsidR="00456202" w:rsidRDefault="00456202" w:rsidP="00456202">
      <w:pPr>
        <w:spacing w:after="0" w:line="268" w:lineRule="auto"/>
        <w:jc w:val="center"/>
        <w:rPr>
          <w:rFonts w:ascii="Times New Roman" w:hAnsi="Times New Roman" w:cs="Times New Roman"/>
          <w:b/>
          <w:sz w:val="28"/>
          <w:szCs w:val="28"/>
        </w:rPr>
      </w:pPr>
    </w:p>
    <w:p w:rsidR="00456202" w:rsidRPr="001F2631" w:rsidRDefault="00456202" w:rsidP="00456202">
      <w:pPr>
        <w:spacing w:after="0" w:line="268" w:lineRule="auto"/>
        <w:jc w:val="center"/>
        <w:rPr>
          <w:rFonts w:ascii="Times New Roman" w:hAnsi="Times New Roman" w:cs="Times New Roman"/>
          <w:b/>
          <w:color w:val="365F91" w:themeColor="accent1" w:themeShade="BF"/>
          <w:sz w:val="32"/>
          <w:szCs w:val="28"/>
        </w:rPr>
      </w:pPr>
      <w:r w:rsidRPr="007561FF">
        <w:rPr>
          <w:rFonts w:ascii="Times New Roman" w:hAnsi="Times New Roman" w:cs="Times New Roman"/>
          <w:b/>
          <w:sz w:val="32"/>
          <w:szCs w:val="28"/>
        </w:rPr>
        <w:t xml:space="preserve">Таблиця 3. </w:t>
      </w:r>
      <w:r w:rsidRPr="001F2631">
        <w:rPr>
          <w:rFonts w:ascii="Comic Sans MS" w:hAnsi="Comic Sans MS" w:cs="Times New Roman"/>
          <w:b/>
          <w:color w:val="365F91" w:themeColor="accent1" w:themeShade="BF"/>
          <w:sz w:val="32"/>
          <w:szCs w:val="28"/>
        </w:rPr>
        <w:t>Результати навчальних досягнень</w:t>
      </w:r>
    </w:p>
    <w:p w:rsidR="00456202" w:rsidRPr="001F2631" w:rsidRDefault="00456202" w:rsidP="00456202">
      <w:pPr>
        <w:spacing w:after="0" w:line="268" w:lineRule="auto"/>
        <w:jc w:val="center"/>
        <w:rPr>
          <w:rFonts w:ascii="Times New Roman" w:hAnsi="Times New Roman" w:cs="Times New Roman"/>
          <w:b/>
          <w:color w:val="365F91" w:themeColor="accent1" w:themeShade="BF"/>
          <w:sz w:val="32"/>
          <w:szCs w:val="28"/>
        </w:rPr>
      </w:pPr>
    </w:p>
    <w:tbl>
      <w:tblPr>
        <w:tblStyle w:val="1-5"/>
        <w:tblW w:w="9062" w:type="dxa"/>
        <w:tblLook w:val="04A0"/>
      </w:tblPr>
      <w:tblGrid>
        <w:gridCol w:w="2258"/>
        <w:gridCol w:w="3402"/>
        <w:gridCol w:w="3402"/>
      </w:tblGrid>
      <w:tr w:rsidR="00456202" w:rsidTr="00456202">
        <w:trPr>
          <w:cnfStyle w:val="100000000000"/>
          <w:trHeight w:val="656"/>
        </w:trPr>
        <w:tc>
          <w:tcPr>
            <w:cnfStyle w:val="001000000000"/>
            <w:tcW w:w="2258" w:type="dxa"/>
            <w:hideMark/>
          </w:tcPr>
          <w:p w:rsidR="00456202" w:rsidRDefault="00456202" w:rsidP="00456202">
            <w:pPr>
              <w:rPr>
                <w:rFonts w:ascii="Times New Roman" w:hAnsi="Times New Roman" w:cs="Times New Roman"/>
                <w:sz w:val="28"/>
                <w:szCs w:val="28"/>
                <w:lang w:eastAsia="uk-UA"/>
              </w:rPr>
            </w:pPr>
          </w:p>
        </w:tc>
        <w:tc>
          <w:tcPr>
            <w:tcW w:w="3402" w:type="dxa"/>
            <w:hideMark/>
          </w:tcPr>
          <w:p w:rsidR="00456202" w:rsidRDefault="00456202" w:rsidP="00456202">
            <w:pPr>
              <w:spacing w:after="22"/>
              <w:ind w:left="79"/>
              <w:jc w:val="center"/>
              <w:cnfStyle w:val="100000000000"/>
              <w:rPr>
                <w:rFonts w:ascii="Times New Roman" w:hAnsi="Times New Roman" w:cs="Times New Roman"/>
                <w:sz w:val="28"/>
                <w:szCs w:val="28"/>
                <w:lang w:eastAsia="uk-UA"/>
              </w:rPr>
            </w:pPr>
            <w:r>
              <w:rPr>
                <w:rFonts w:ascii="Times New Roman" w:hAnsi="Times New Roman" w:cs="Times New Roman"/>
                <w:sz w:val="28"/>
                <w:szCs w:val="28"/>
                <w:lang w:eastAsia="uk-UA"/>
              </w:rPr>
              <w:t>2023-2024н.р.</w:t>
            </w:r>
          </w:p>
          <w:p w:rsidR="00456202" w:rsidRDefault="00456202" w:rsidP="00456202">
            <w:pPr>
              <w:spacing w:after="22"/>
              <w:ind w:left="79"/>
              <w:jc w:val="center"/>
              <w:cnfStyle w:val="100000000000"/>
              <w:rPr>
                <w:rFonts w:ascii="Times New Roman" w:hAnsi="Times New Roman" w:cs="Times New Roman"/>
                <w:sz w:val="28"/>
                <w:szCs w:val="28"/>
                <w:lang w:eastAsia="uk-UA"/>
              </w:rPr>
            </w:pPr>
          </w:p>
        </w:tc>
        <w:tc>
          <w:tcPr>
            <w:tcW w:w="3402" w:type="dxa"/>
          </w:tcPr>
          <w:p w:rsidR="00456202" w:rsidRDefault="00456202" w:rsidP="00456202">
            <w:pPr>
              <w:spacing w:after="22"/>
              <w:ind w:left="79"/>
              <w:jc w:val="center"/>
              <w:cnfStyle w:val="100000000000"/>
              <w:rPr>
                <w:rFonts w:ascii="Times New Roman" w:hAnsi="Times New Roman" w:cs="Times New Roman"/>
                <w:sz w:val="28"/>
                <w:szCs w:val="28"/>
                <w:lang w:eastAsia="uk-UA"/>
              </w:rPr>
            </w:pPr>
            <w:r>
              <w:rPr>
                <w:rFonts w:ascii="Times New Roman" w:hAnsi="Times New Roman" w:cs="Times New Roman"/>
                <w:sz w:val="28"/>
                <w:szCs w:val="28"/>
                <w:lang w:eastAsia="uk-UA"/>
              </w:rPr>
              <w:t>2024-2025н.р.</w:t>
            </w:r>
          </w:p>
          <w:p w:rsidR="00456202" w:rsidRDefault="00456202" w:rsidP="00456202">
            <w:pPr>
              <w:spacing w:after="22"/>
              <w:ind w:left="79"/>
              <w:jc w:val="center"/>
              <w:cnfStyle w:val="100000000000"/>
              <w:rPr>
                <w:rFonts w:ascii="Times New Roman" w:hAnsi="Times New Roman" w:cs="Times New Roman"/>
                <w:sz w:val="28"/>
                <w:szCs w:val="28"/>
                <w:lang w:eastAsia="uk-UA"/>
              </w:rPr>
            </w:pPr>
          </w:p>
        </w:tc>
      </w:tr>
      <w:tr w:rsidR="00456202" w:rsidTr="00456202">
        <w:trPr>
          <w:cnfStyle w:val="000000100000"/>
          <w:trHeight w:val="610"/>
        </w:trPr>
        <w:tc>
          <w:tcPr>
            <w:cnfStyle w:val="001000000000"/>
            <w:tcW w:w="2258" w:type="dxa"/>
            <w:hideMark/>
          </w:tcPr>
          <w:p w:rsidR="00456202" w:rsidRDefault="00456202" w:rsidP="00456202">
            <w:pPr>
              <w:rPr>
                <w:rFonts w:ascii="Times New Roman" w:hAnsi="Times New Roman" w:cs="Times New Roman"/>
                <w:sz w:val="28"/>
                <w:szCs w:val="28"/>
                <w:lang w:eastAsia="uk-UA"/>
              </w:rPr>
            </w:pPr>
            <w:r>
              <w:rPr>
                <w:rFonts w:ascii="Times New Roman" w:hAnsi="Times New Roman" w:cs="Times New Roman"/>
                <w:sz w:val="28"/>
                <w:szCs w:val="28"/>
                <w:lang w:eastAsia="uk-UA"/>
              </w:rPr>
              <w:t xml:space="preserve">Високий рівень </w:t>
            </w:r>
          </w:p>
        </w:tc>
        <w:tc>
          <w:tcPr>
            <w:tcW w:w="3402" w:type="dxa"/>
            <w:hideMark/>
          </w:tcPr>
          <w:p w:rsidR="00456202" w:rsidRDefault="00456202" w:rsidP="00456202">
            <w:pPr>
              <w:ind w:left="8"/>
              <w:jc w:val="center"/>
              <w:cnfStyle w:val="000000100000"/>
              <w:rPr>
                <w:rFonts w:ascii="Times New Roman" w:hAnsi="Times New Roman" w:cs="Times New Roman"/>
                <w:sz w:val="28"/>
                <w:szCs w:val="28"/>
                <w:lang w:eastAsia="uk-UA"/>
              </w:rPr>
            </w:pPr>
            <w:r>
              <w:rPr>
                <w:rFonts w:ascii="Times New Roman" w:hAnsi="Times New Roman" w:cs="Times New Roman"/>
                <w:sz w:val="28"/>
                <w:szCs w:val="28"/>
                <w:lang w:eastAsia="uk-UA"/>
              </w:rPr>
              <w:t>7(13%)</w:t>
            </w:r>
          </w:p>
        </w:tc>
        <w:tc>
          <w:tcPr>
            <w:tcW w:w="3402" w:type="dxa"/>
          </w:tcPr>
          <w:p w:rsidR="00456202" w:rsidRDefault="00456202" w:rsidP="00456202">
            <w:pPr>
              <w:ind w:left="8"/>
              <w:jc w:val="center"/>
              <w:cnfStyle w:val="000000100000"/>
              <w:rPr>
                <w:rFonts w:ascii="Times New Roman" w:hAnsi="Times New Roman" w:cs="Times New Roman"/>
                <w:sz w:val="28"/>
                <w:szCs w:val="28"/>
                <w:lang w:eastAsia="uk-UA"/>
              </w:rPr>
            </w:pPr>
            <w:r>
              <w:rPr>
                <w:rFonts w:ascii="Times New Roman" w:hAnsi="Times New Roman" w:cs="Times New Roman"/>
                <w:sz w:val="28"/>
                <w:szCs w:val="28"/>
                <w:lang w:eastAsia="uk-UA"/>
              </w:rPr>
              <w:t>7(16,6%)</w:t>
            </w:r>
          </w:p>
        </w:tc>
      </w:tr>
      <w:tr w:rsidR="00456202" w:rsidTr="00456202">
        <w:trPr>
          <w:trHeight w:val="607"/>
        </w:trPr>
        <w:tc>
          <w:tcPr>
            <w:cnfStyle w:val="001000000000"/>
            <w:tcW w:w="2258" w:type="dxa"/>
            <w:hideMark/>
          </w:tcPr>
          <w:p w:rsidR="00456202" w:rsidRDefault="00456202" w:rsidP="00456202">
            <w:pPr>
              <w:rPr>
                <w:rFonts w:ascii="Times New Roman" w:hAnsi="Times New Roman" w:cs="Times New Roman"/>
                <w:sz w:val="28"/>
                <w:szCs w:val="28"/>
                <w:lang w:eastAsia="uk-UA"/>
              </w:rPr>
            </w:pPr>
            <w:r>
              <w:rPr>
                <w:rFonts w:ascii="Times New Roman" w:hAnsi="Times New Roman" w:cs="Times New Roman"/>
                <w:sz w:val="28"/>
                <w:szCs w:val="28"/>
                <w:lang w:eastAsia="uk-UA"/>
              </w:rPr>
              <w:t xml:space="preserve">Достатній рівень </w:t>
            </w:r>
          </w:p>
        </w:tc>
        <w:tc>
          <w:tcPr>
            <w:tcW w:w="3402" w:type="dxa"/>
            <w:hideMark/>
          </w:tcPr>
          <w:p w:rsidR="00456202" w:rsidRDefault="00456202" w:rsidP="00456202">
            <w:pPr>
              <w:ind w:left="8"/>
              <w:jc w:val="center"/>
              <w:cnfStyle w:val="000000000000"/>
              <w:rPr>
                <w:rFonts w:ascii="Times New Roman" w:hAnsi="Times New Roman" w:cs="Times New Roman"/>
                <w:sz w:val="28"/>
                <w:szCs w:val="28"/>
                <w:lang w:eastAsia="uk-UA"/>
              </w:rPr>
            </w:pPr>
            <w:r>
              <w:rPr>
                <w:rFonts w:ascii="Times New Roman" w:hAnsi="Times New Roman" w:cs="Times New Roman"/>
                <w:sz w:val="28"/>
                <w:szCs w:val="28"/>
                <w:lang w:eastAsia="uk-UA"/>
              </w:rPr>
              <w:t>19(34%)</w:t>
            </w:r>
          </w:p>
        </w:tc>
        <w:tc>
          <w:tcPr>
            <w:tcW w:w="3402" w:type="dxa"/>
          </w:tcPr>
          <w:p w:rsidR="00456202" w:rsidRDefault="00456202" w:rsidP="00456202">
            <w:pPr>
              <w:ind w:left="8"/>
              <w:jc w:val="center"/>
              <w:cnfStyle w:val="000000000000"/>
              <w:rPr>
                <w:rFonts w:ascii="Times New Roman" w:hAnsi="Times New Roman" w:cs="Times New Roman"/>
                <w:sz w:val="28"/>
                <w:szCs w:val="28"/>
                <w:lang w:eastAsia="uk-UA"/>
              </w:rPr>
            </w:pPr>
            <w:r>
              <w:rPr>
                <w:rFonts w:ascii="Times New Roman" w:hAnsi="Times New Roman" w:cs="Times New Roman"/>
                <w:sz w:val="28"/>
                <w:szCs w:val="28"/>
                <w:lang w:eastAsia="uk-UA"/>
              </w:rPr>
              <w:t>15(35,7%)</w:t>
            </w:r>
          </w:p>
        </w:tc>
      </w:tr>
      <w:tr w:rsidR="00456202" w:rsidTr="00456202">
        <w:trPr>
          <w:cnfStyle w:val="000000100000"/>
          <w:trHeight w:val="607"/>
        </w:trPr>
        <w:tc>
          <w:tcPr>
            <w:cnfStyle w:val="001000000000"/>
            <w:tcW w:w="2258" w:type="dxa"/>
            <w:hideMark/>
          </w:tcPr>
          <w:p w:rsidR="00456202" w:rsidRDefault="00456202" w:rsidP="00456202">
            <w:pPr>
              <w:rPr>
                <w:rFonts w:ascii="Times New Roman" w:hAnsi="Times New Roman" w:cs="Times New Roman"/>
                <w:sz w:val="28"/>
                <w:szCs w:val="28"/>
                <w:lang w:eastAsia="uk-UA"/>
              </w:rPr>
            </w:pPr>
            <w:r>
              <w:rPr>
                <w:rFonts w:ascii="Times New Roman" w:hAnsi="Times New Roman" w:cs="Times New Roman"/>
                <w:sz w:val="28"/>
                <w:szCs w:val="28"/>
                <w:lang w:eastAsia="uk-UA"/>
              </w:rPr>
              <w:t xml:space="preserve">Середній рівень </w:t>
            </w:r>
          </w:p>
        </w:tc>
        <w:tc>
          <w:tcPr>
            <w:tcW w:w="3402" w:type="dxa"/>
            <w:hideMark/>
          </w:tcPr>
          <w:p w:rsidR="00456202" w:rsidRDefault="00456202" w:rsidP="00456202">
            <w:pPr>
              <w:ind w:left="8"/>
              <w:jc w:val="center"/>
              <w:cnfStyle w:val="000000100000"/>
              <w:rPr>
                <w:rFonts w:ascii="Times New Roman" w:hAnsi="Times New Roman" w:cs="Times New Roman"/>
                <w:sz w:val="28"/>
                <w:szCs w:val="28"/>
                <w:lang w:eastAsia="uk-UA"/>
              </w:rPr>
            </w:pPr>
            <w:r>
              <w:rPr>
                <w:rFonts w:ascii="Times New Roman" w:hAnsi="Times New Roman" w:cs="Times New Roman"/>
                <w:sz w:val="28"/>
                <w:szCs w:val="28"/>
                <w:lang w:eastAsia="uk-UA"/>
              </w:rPr>
              <w:t>23(42%)</w:t>
            </w:r>
          </w:p>
        </w:tc>
        <w:tc>
          <w:tcPr>
            <w:tcW w:w="3402" w:type="dxa"/>
          </w:tcPr>
          <w:p w:rsidR="00456202" w:rsidRDefault="00456202" w:rsidP="00456202">
            <w:pPr>
              <w:ind w:left="8"/>
              <w:jc w:val="center"/>
              <w:cnfStyle w:val="000000100000"/>
              <w:rPr>
                <w:rFonts w:ascii="Times New Roman" w:hAnsi="Times New Roman" w:cs="Times New Roman"/>
                <w:sz w:val="28"/>
                <w:szCs w:val="28"/>
                <w:lang w:eastAsia="uk-UA"/>
              </w:rPr>
            </w:pPr>
            <w:r>
              <w:rPr>
                <w:rFonts w:ascii="Times New Roman" w:hAnsi="Times New Roman" w:cs="Times New Roman"/>
                <w:sz w:val="28"/>
                <w:szCs w:val="28"/>
                <w:lang w:eastAsia="uk-UA"/>
              </w:rPr>
              <w:t>15(35,7%)</w:t>
            </w:r>
          </w:p>
        </w:tc>
      </w:tr>
      <w:tr w:rsidR="00456202" w:rsidTr="00456202">
        <w:trPr>
          <w:trHeight w:val="610"/>
        </w:trPr>
        <w:tc>
          <w:tcPr>
            <w:cnfStyle w:val="001000000000"/>
            <w:tcW w:w="2258" w:type="dxa"/>
            <w:hideMark/>
          </w:tcPr>
          <w:p w:rsidR="00456202" w:rsidRDefault="00456202" w:rsidP="00456202">
            <w:pPr>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Початковий рівень </w:t>
            </w:r>
          </w:p>
        </w:tc>
        <w:tc>
          <w:tcPr>
            <w:tcW w:w="3402" w:type="dxa"/>
            <w:hideMark/>
          </w:tcPr>
          <w:p w:rsidR="00456202" w:rsidRDefault="00456202" w:rsidP="00456202">
            <w:pPr>
              <w:ind w:right="16"/>
              <w:jc w:val="center"/>
              <w:cnfStyle w:val="000000000000"/>
              <w:rPr>
                <w:rFonts w:ascii="Times New Roman" w:hAnsi="Times New Roman" w:cs="Times New Roman"/>
                <w:sz w:val="28"/>
                <w:szCs w:val="28"/>
                <w:lang w:eastAsia="uk-UA"/>
              </w:rPr>
            </w:pPr>
            <w:r>
              <w:rPr>
                <w:rFonts w:ascii="Times New Roman" w:hAnsi="Times New Roman" w:cs="Times New Roman"/>
                <w:sz w:val="28"/>
                <w:szCs w:val="28"/>
                <w:lang w:eastAsia="uk-UA"/>
              </w:rPr>
              <w:t>6(11%)</w:t>
            </w:r>
          </w:p>
        </w:tc>
        <w:tc>
          <w:tcPr>
            <w:tcW w:w="3402" w:type="dxa"/>
          </w:tcPr>
          <w:p w:rsidR="00456202" w:rsidRDefault="00456202" w:rsidP="00456202">
            <w:pPr>
              <w:ind w:right="16"/>
              <w:jc w:val="center"/>
              <w:cnfStyle w:val="000000000000"/>
              <w:rPr>
                <w:rFonts w:ascii="Times New Roman" w:hAnsi="Times New Roman" w:cs="Times New Roman"/>
                <w:sz w:val="28"/>
                <w:szCs w:val="28"/>
                <w:lang w:eastAsia="uk-UA"/>
              </w:rPr>
            </w:pPr>
            <w:r>
              <w:rPr>
                <w:rFonts w:ascii="Times New Roman" w:hAnsi="Times New Roman" w:cs="Times New Roman"/>
                <w:sz w:val="28"/>
                <w:szCs w:val="28"/>
                <w:lang w:eastAsia="uk-UA"/>
              </w:rPr>
              <w:t>5(12%)</w:t>
            </w:r>
          </w:p>
        </w:tc>
      </w:tr>
    </w:tbl>
    <w:p w:rsidR="00456202" w:rsidRDefault="00456202" w:rsidP="00456202">
      <w:pPr>
        <w:tabs>
          <w:tab w:val="left" w:pos="8325"/>
        </w:tabs>
        <w:rPr>
          <w:rFonts w:ascii="Times New Roman" w:hAnsi="Times New Roman" w:cs="Times New Roman"/>
          <w:sz w:val="28"/>
          <w:szCs w:val="28"/>
        </w:rPr>
      </w:pPr>
    </w:p>
    <w:p w:rsidR="00456202" w:rsidRPr="00DC7EDA" w:rsidRDefault="00456202" w:rsidP="00456202">
      <w:pPr>
        <w:tabs>
          <w:tab w:val="left" w:pos="4185"/>
        </w:tabs>
        <w:rPr>
          <w:rFonts w:ascii="Times New Roman" w:hAnsi="Times New Roman" w:cs="Times New Roman"/>
          <w:sz w:val="28"/>
          <w:szCs w:val="28"/>
        </w:rPr>
      </w:pPr>
      <w:r w:rsidRPr="00456202">
        <w:rPr>
          <w:rFonts w:ascii="Times New Roman" w:hAnsi="Times New Roman" w:cs="Times New Roman"/>
          <w:noProof/>
          <w:sz w:val="28"/>
          <w:szCs w:val="28"/>
          <w:lang w:val="ru-RU" w:eastAsia="ru-RU"/>
        </w:rPr>
        <w:lastRenderedPageBreak/>
        <w:drawing>
          <wp:inline distT="0" distB="0" distL="0" distR="0">
            <wp:extent cx="5800725" cy="4276725"/>
            <wp:effectExtent l="1905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86EAD" w:rsidRPr="007D696F" w:rsidRDefault="006D1865" w:rsidP="006D1865">
      <w:pPr>
        <w:spacing w:after="0"/>
        <w:jc w:val="both"/>
        <w:rPr>
          <w:rFonts w:ascii="Times New Roman" w:hAnsi="Times New Roman" w:cs="Times New Roman"/>
          <w:bCs/>
          <w:iCs/>
          <w:sz w:val="28"/>
          <w:szCs w:val="28"/>
        </w:rPr>
      </w:pPr>
      <w:r>
        <w:rPr>
          <w:rFonts w:ascii="Times New Roman" w:hAnsi="Times New Roman" w:cs="Times New Roman"/>
          <w:sz w:val="28"/>
          <w:szCs w:val="28"/>
        </w:rPr>
        <w:t xml:space="preserve">     </w:t>
      </w:r>
      <w:r w:rsidR="00A86EAD" w:rsidRPr="007D696F">
        <w:rPr>
          <w:rFonts w:ascii="Times New Roman" w:hAnsi="Times New Roman" w:cs="Times New Roman"/>
          <w:bCs/>
          <w:iCs/>
          <w:sz w:val="28"/>
          <w:szCs w:val="28"/>
        </w:rPr>
        <w:t>Укомплектованість</w:t>
      </w:r>
      <w:r w:rsidR="00A86EAD" w:rsidRPr="00A86EAD">
        <w:rPr>
          <w:rFonts w:ascii="Times New Roman" w:hAnsi="Times New Roman" w:cs="Times New Roman"/>
          <w:bCs/>
          <w:iCs/>
          <w:sz w:val="28"/>
          <w:szCs w:val="28"/>
          <w:lang w:val="ru-RU"/>
        </w:rPr>
        <w:t> </w:t>
      </w:r>
      <w:r w:rsidR="00A86EAD" w:rsidRPr="007D696F">
        <w:rPr>
          <w:rFonts w:ascii="Times New Roman" w:hAnsi="Times New Roman" w:cs="Times New Roman"/>
          <w:bCs/>
          <w:iCs/>
          <w:sz w:val="28"/>
          <w:szCs w:val="28"/>
        </w:rPr>
        <w:t>закладу</w:t>
      </w:r>
      <w:r w:rsidR="00A86EAD" w:rsidRPr="00A86EAD">
        <w:rPr>
          <w:rFonts w:ascii="Times New Roman" w:hAnsi="Times New Roman" w:cs="Times New Roman"/>
          <w:bCs/>
          <w:iCs/>
          <w:sz w:val="28"/>
          <w:szCs w:val="28"/>
          <w:lang w:val="ru-RU"/>
        </w:rPr>
        <w:t> </w:t>
      </w:r>
      <w:r w:rsidR="00A86EAD" w:rsidRPr="007D696F">
        <w:rPr>
          <w:rFonts w:ascii="Times New Roman" w:hAnsi="Times New Roman" w:cs="Times New Roman"/>
          <w:bCs/>
          <w:iCs/>
          <w:sz w:val="28"/>
          <w:szCs w:val="28"/>
        </w:rPr>
        <w:t>педагогічними</w:t>
      </w:r>
      <w:r w:rsidR="00A86EAD" w:rsidRPr="00A86EAD">
        <w:rPr>
          <w:rFonts w:ascii="Times New Roman" w:hAnsi="Times New Roman" w:cs="Times New Roman"/>
          <w:bCs/>
          <w:iCs/>
          <w:sz w:val="28"/>
          <w:szCs w:val="28"/>
          <w:lang w:val="ru-RU"/>
        </w:rPr>
        <w:t> </w:t>
      </w:r>
      <w:r w:rsidR="00A86EAD" w:rsidRPr="007D696F">
        <w:rPr>
          <w:rFonts w:ascii="Times New Roman" w:hAnsi="Times New Roman" w:cs="Times New Roman"/>
          <w:bCs/>
          <w:iCs/>
          <w:sz w:val="28"/>
          <w:szCs w:val="28"/>
        </w:rPr>
        <w:t>кадрами</w:t>
      </w:r>
      <w:r w:rsidR="00A86EAD" w:rsidRPr="00A86EAD">
        <w:rPr>
          <w:rFonts w:ascii="Times New Roman" w:hAnsi="Times New Roman" w:cs="Times New Roman"/>
          <w:bCs/>
          <w:iCs/>
          <w:sz w:val="28"/>
          <w:szCs w:val="28"/>
          <w:lang w:val="ru-RU"/>
        </w:rPr>
        <w:t> </w:t>
      </w:r>
      <w:r w:rsidR="00A86EAD" w:rsidRPr="007D696F">
        <w:rPr>
          <w:rFonts w:ascii="Times New Roman" w:hAnsi="Times New Roman" w:cs="Times New Roman"/>
          <w:bCs/>
          <w:iCs/>
          <w:sz w:val="28"/>
          <w:szCs w:val="28"/>
        </w:rPr>
        <w:t>протягом</w:t>
      </w:r>
      <w:r w:rsidR="00A86EAD" w:rsidRPr="00A86EAD">
        <w:rPr>
          <w:rFonts w:ascii="Times New Roman" w:hAnsi="Times New Roman" w:cs="Times New Roman"/>
          <w:bCs/>
          <w:iCs/>
          <w:sz w:val="28"/>
          <w:szCs w:val="28"/>
          <w:lang w:val="ru-RU"/>
        </w:rPr>
        <w:t> </w:t>
      </w:r>
      <w:r w:rsidR="00A86EAD" w:rsidRPr="007D696F">
        <w:rPr>
          <w:rFonts w:ascii="Times New Roman" w:hAnsi="Times New Roman" w:cs="Times New Roman"/>
          <w:bCs/>
          <w:iCs/>
          <w:sz w:val="28"/>
          <w:szCs w:val="28"/>
        </w:rPr>
        <w:t>навчального</w:t>
      </w:r>
      <w:r w:rsidR="00A86EAD" w:rsidRPr="00A86EAD">
        <w:rPr>
          <w:rFonts w:ascii="Times New Roman" w:hAnsi="Times New Roman" w:cs="Times New Roman"/>
          <w:bCs/>
          <w:iCs/>
          <w:sz w:val="28"/>
          <w:szCs w:val="28"/>
          <w:lang w:val="ru-RU"/>
        </w:rPr>
        <w:t> </w:t>
      </w:r>
      <w:r w:rsidR="00A86EAD" w:rsidRPr="007D696F">
        <w:rPr>
          <w:rFonts w:ascii="Times New Roman" w:hAnsi="Times New Roman" w:cs="Times New Roman"/>
          <w:bCs/>
          <w:iCs/>
          <w:sz w:val="28"/>
          <w:szCs w:val="28"/>
        </w:rPr>
        <w:t>року задовільна.</w:t>
      </w:r>
      <w:r w:rsidR="00A86EAD" w:rsidRPr="00A86EAD">
        <w:rPr>
          <w:rFonts w:ascii="Times New Roman" w:hAnsi="Times New Roman" w:cs="Times New Roman"/>
          <w:bCs/>
          <w:iCs/>
          <w:sz w:val="28"/>
          <w:szCs w:val="28"/>
          <w:lang w:val="ru-RU"/>
        </w:rPr>
        <w:t> </w:t>
      </w:r>
      <w:r w:rsidR="00A86EAD" w:rsidRPr="007D696F">
        <w:rPr>
          <w:rFonts w:ascii="Times New Roman" w:hAnsi="Times New Roman" w:cs="Times New Roman"/>
          <w:bCs/>
          <w:iCs/>
          <w:sz w:val="28"/>
          <w:szCs w:val="28"/>
        </w:rPr>
        <w:t xml:space="preserve"> Всі</w:t>
      </w:r>
      <w:r w:rsidR="00A86EAD" w:rsidRPr="00A86EAD">
        <w:rPr>
          <w:rFonts w:ascii="Times New Roman" w:hAnsi="Times New Roman" w:cs="Times New Roman"/>
          <w:bCs/>
          <w:iCs/>
          <w:sz w:val="28"/>
          <w:szCs w:val="28"/>
          <w:lang w:val="ru-RU"/>
        </w:rPr>
        <w:t>  </w:t>
      </w:r>
      <w:r w:rsidR="00A86EAD" w:rsidRPr="007D696F">
        <w:rPr>
          <w:rFonts w:ascii="Times New Roman" w:hAnsi="Times New Roman" w:cs="Times New Roman"/>
          <w:bCs/>
          <w:iCs/>
          <w:sz w:val="28"/>
          <w:szCs w:val="28"/>
        </w:rPr>
        <w:t xml:space="preserve"> педагогічні</w:t>
      </w:r>
      <w:r w:rsidR="00A86EAD" w:rsidRPr="00A86EAD">
        <w:rPr>
          <w:rFonts w:ascii="Times New Roman" w:hAnsi="Times New Roman" w:cs="Times New Roman"/>
          <w:bCs/>
          <w:iCs/>
          <w:sz w:val="28"/>
          <w:szCs w:val="28"/>
          <w:lang w:val="ru-RU"/>
        </w:rPr>
        <w:t>  </w:t>
      </w:r>
      <w:r w:rsidR="00A86EAD" w:rsidRPr="007D696F">
        <w:rPr>
          <w:rFonts w:ascii="Times New Roman" w:hAnsi="Times New Roman" w:cs="Times New Roman"/>
          <w:bCs/>
          <w:iCs/>
          <w:sz w:val="28"/>
          <w:szCs w:val="28"/>
        </w:rPr>
        <w:t xml:space="preserve"> працівники мають відповідну педагогічну освіту.</w:t>
      </w:r>
    </w:p>
    <w:p w:rsidR="00A86EAD" w:rsidRDefault="00A86EAD" w:rsidP="00A86EAD">
      <w:pPr>
        <w:spacing w:after="0"/>
        <w:ind w:firstLine="709"/>
        <w:jc w:val="both"/>
        <w:rPr>
          <w:sz w:val="28"/>
          <w:szCs w:val="28"/>
        </w:rPr>
      </w:pPr>
      <w:r w:rsidRPr="00A86EAD">
        <w:rPr>
          <w:rFonts w:ascii="Times New Roman" w:hAnsi="Times New Roman" w:cs="Times New Roman"/>
          <w:sz w:val="28"/>
          <w:szCs w:val="28"/>
        </w:rPr>
        <w:t>Адміністрацією постійно проводились консультації та спільно розглядалися питання з такими структурними підрозділами закладу як: Рада закладу, батьківський комітет, профспілковий комітет</w:t>
      </w:r>
      <w:r>
        <w:rPr>
          <w:sz w:val="28"/>
          <w:szCs w:val="28"/>
        </w:rPr>
        <w:t>.</w:t>
      </w:r>
    </w:p>
    <w:p w:rsidR="00A86EAD" w:rsidRDefault="00A86EAD" w:rsidP="00A86EAD">
      <w:pPr>
        <w:ind w:firstLine="709"/>
        <w:jc w:val="both"/>
        <w:rPr>
          <w:sz w:val="18"/>
          <w:szCs w:val="28"/>
        </w:rPr>
      </w:pPr>
    </w:p>
    <w:p w:rsidR="00A86EAD" w:rsidRDefault="00A86EAD" w:rsidP="00A86EAD">
      <w:pPr>
        <w:jc w:val="center"/>
        <w:rPr>
          <w:rFonts w:ascii="Georgia" w:hAnsi="Georgia"/>
          <w:b/>
          <w:i/>
          <w:color w:val="FF0000"/>
          <w:sz w:val="36"/>
          <w:szCs w:val="28"/>
        </w:rPr>
      </w:pPr>
      <w:r>
        <w:rPr>
          <w:rFonts w:ascii="Georgia" w:hAnsi="Georgia"/>
          <w:b/>
          <w:i/>
          <w:color w:val="FF0000"/>
          <w:sz w:val="36"/>
          <w:szCs w:val="28"/>
        </w:rPr>
        <w:t>Аналіз структури і мережі гімназії за 202</w:t>
      </w:r>
      <w:r w:rsidR="00E84036">
        <w:rPr>
          <w:rFonts w:ascii="Georgia" w:hAnsi="Georgia"/>
          <w:b/>
          <w:i/>
          <w:color w:val="FF0000"/>
          <w:sz w:val="36"/>
          <w:szCs w:val="28"/>
        </w:rPr>
        <w:t>4</w:t>
      </w:r>
      <w:r>
        <w:rPr>
          <w:rFonts w:ascii="Georgia" w:hAnsi="Georgia"/>
          <w:b/>
          <w:i/>
          <w:color w:val="FF0000"/>
          <w:sz w:val="36"/>
          <w:szCs w:val="28"/>
        </w:rPr>
        <w:t>/202</w:t>
      </w:r>
      <w:r w:rsidR="00E84036">
        <w:rPr>
          <w:rFonts w:ascii="Georgia" w:hAnsi="Georgia"/>
          <w:b/>
          <w:i/>
          <w:color w:val="FF0000"/>
          <w:sz w:val="36"/>
          <w:szCs w:val="28"/>
        </w:rPr>
        <w:t>5</w:t>
      </w:r>
      <w:r>
        <w:rPr>
          <w:rFonts w:ascii="Georgia" w:hAnsi="Georgia"/>
          <w:b/>
          <w:i/>
          <w:color w:val="FF0000"/>
          <w:sz w:val="36"/>
          <w:szCs w:val="28"/>
        </w:rPr>
        <w:t xml:space="preserve"> навчальний рік. Збереження контингенту.</w:t>
      </w:r>
    </w:p>
    <w:p w:rsidR="00A86EAD" w:rsidRPr="00A86EAD" w:rsidRDefault="00A86EAD" w:rsidP="00A86EAD">
      <w:pPr>
        <w:tabs>
          <w:tab w:val="left" w:pos="9088"/>
        </w:tabs>
        <w:spacing w:after="0"/>
        <w:ind w:right="-31" w:firstLine="540"/>
        <w:jc w:val="both"/>
        <w:rPr>
          <w:rFonts w:ascii="Times New Roman" w:hAnsi="Times New Roman" w:cs="Times New Roman"/>
          <w:sz w:val="28"/>
          <w:szCs w:val="28"/>
        </w:rPr>
      </w:pPr>
      <w:r w:rsidRPr="00A86EAD">
        <w:rPr>
          <w:rFonts w:ascii="Times New Roman" w:hAnsi="Times New Roman" w:cs="Times New Roman"/>
          <w:sz w:val="28"/>
          <w:szCs w:val="28"/>
        </w:rPr>
        <w:t xml:space="preserve">Інтеграція України до європейського освітнього простору передбачає необхідність перегляду деяких підходів до навчання та виховання, аналізу чинників, що гальмують підвищення якості навчання, права на рівний доступ до загальної середньої освіти. Пріоритетними стають </w:t>
      </w:r>
      <w:proofErr w:type="spellStart"/>
      <w:r w:rsidRPr="00A86EAD">
        <w:rPr>
          <w:rFonts w:ascii="Times New Roman" w:hAnsi="Times New Roman" w:cs="Times New Roman"/>
          <w:sz w:val="28"/>
          <w:szCs w:val="28"/>
        </w:rPr>
        <w:t>особистісно</w:t>
      </w:r>
      <w:proofErr w:type="spellEnd"/>
      <w:r w:rsidRPr="00A86EAD">
        <w:rPr>
          <w:rFonts w:ascii="Times New Roman" w:hAnsi="Times New Roman" w:cs="Times New Roman"/>
          <w:sz w:val="28"/>
          <w:szCs w:val="28"/>
        </w:rPr>
        <w:t xml:space="preserve"> орієнтований, </w:t>
      </w:r>
      <w:proofErr w:type="spellStart"/>
      <w:r w:rsidRPr="00A86EAD">
        <w:rPr>
          <w:rFonts w:ascii="Times New Roman" w:hAnsi="Times New Roman" w:cs="Times New Roman"/>
          <w:sz w:val="28"/>
          <w:szCs w:val="28"/>
        </w:rPr>
        <w:t>компетентнісний</w:t>
      </w:r>
      <w:proofErr w:type="spellEnd"/>
      <w:r w:rsidRPr="00A86EAD">
        <w:rPr>
          <w:rFonts w:ascii="Times New Roman" w:hAnsi="Times New Roman" w:cs="Times New Roman"/>
          <w:sz w:val="28"/>
          <w:szCs w:val="28"/>
        </w:rPr>
        <w:t xml:space="preserve"> підходи, які покликані підготувати особистість, спроможну бути життє</w:t>
      </w:r>
      <w:r w:rsidR="00B259F3">
        <w:rPr>
          <w:rFonts w:ascii="Times New Roman" w:hAnsi="Times New Roman" w:cs="Times New Roman"/>
          <w:sz w:val="28"/>
          <w:szCs w:val="28"/>
        </w:rPr>
        <w:t>здатною</w:t>
      </w:r>
      <w:r w:rsidRPr="00A86EAD">
        <w:rPr>
          <w:rFonts w:ascii="Times New Roman" w:hAnsi="Times New Roman" w:cs="Times New Roman"/>
          <w:sz w:val="28"/>
          <w:szCs w:val="28"/>
        </w:rPr>
        <w:t>, досягати життєвого успіху.</w:t>
      </w:r>
    </w:p>
    <w:p w:rsidR="00A86EAD" w:rsidRPr="00A86EAD" w:rsidRDefault="00A86EAD" w:rsidP="00A86EAD">
      <w:pPr>
        <w:tabs>
          <w:tab w:val="left" w:pos="9088"/>
        </w:tabs>
        <w:spacing w:after="0"/>
        <w:ind w:right="-31" w:firstLine="540"/>
        <w:jc w:val="both"/>
        <w:rPr>
          <w:rFonts w:ascii="Times New Roman" w:hAnsi="Times New Roman" w:cs="Times New Roman"/>
          <w:sz w:val="28"/>
          <w:szCs w:val="28"/>
        </w:rPr>
      </w:pPr>
      <w:r w:rsidRPr="00A86EAD">
        <w:rPr>
          <w:rFonts w:ascii="Times New Roman" w:hAnsi="Times New Roman" w:cs="Times New Roman"/>
          <w:sz w:val="28"/>
          <w:szCs w:val="28"/>
        </w:rPr>
        <w:t>Першочерговим завданням закладу є задоволення потреб жителів громади, їх національно-культурних та освітніх запитів.</w:t>
      </w:r>
    </w:p>
    <w:p w:rsidR="00A86EAD" w:rsidRPr="00A86EAD" w:rsidRDefault="00A86EAD" w:rsidP="00A86EAD">
      <w:pPr>
        <w:tabs>
          <w:tab w:val="left" w:pos="9088"/>
        </w:tabs>
        <w:spacing w:after="0"/>
        <w:ind w:right="-31" w:firstLine="540"/>
        <w:jc w:val="both"/>
        <w:rPr>
          <w:rFonts w:ascii="Times New Roman" w:hAnsi="Times New Roman" w:cs="Times New Roman"/>
          <w:sz w:val="28"/>
          <w:szCs w:val="28"/>
        </w:rPr>
      </w:pPr>
      <w:r w:rsidRPr="00A86EAD">
        <w:rPr>
          <w:rFonts w:ascii="Times New Roman" w:hAnsi="Times New Roman" w:cs="Times New Roman"/>
          <w:sz w:val="28"/>
          <w:szCs w:val="28"/>
        </w:rPr>
        <w:t>Ці потреби задовольняються в основному сформованою мережею навчального закладу.</w:t>
      </w:r>
    </w:p>
    <w:p w:rsidR="00A86EAD" w:rsidRDefault="00A86EAD" w:rsidP="00A86EAD">
      <w:pPr>
        <w:tabs>
          <w:tab w:val="left" w:pos="9088"/>
        </w:tabs>
        <w:spacing w:after="0"/>
        <w:ind w:right="-31" w:firstLine="540"/>
        <w:jc w:val="both"/>
        <w:rPr>
          <w:sz w:val="28"/>
          <w:szCs w:val="28"/>
        </w:rPr>
      </w:pPr>
    </w:p>
    <w:p w:rsidR="00A86EAD" w:rsidRDefault="00A86EAD" w:rsidP="00A86EAD">
      <w:pPr>
        <w:tabs>
          <w:tab w:val="left" w:pos="9088"/>
        </w:tabs>
        <w:ind w:right="-31"/>
        <w:jc w:val="both"/>
        <w:rPr>
          <w:rFonts w:ascii="Georgia" w:hAnsi="Georgia"/>
          <w:color w:val="FF0000"/>
          <w:sz w:val="40"/>
          <w:szCs w:val="40"/>
        </w:rPr>
      </w:pPr>
      <w:r>
        <w:rPr>
          <w:rFonts w:ascii="Georgia" w:hAnsi="Georgia"/>
          <w:color w:val="FF0000"/>
          <w:sz w:val="44"/>
          <w:szCs w:val="44"/>
        </w:rPr>
        <w:t xml:space="preserve"> </w:t>
      </w:r>
      <w:r>
        <w:rPr>
          <w:rFonts w:ascii="Georgia" w:hAnsi="Georgia"/>
          <w:color w:val="FF0000"/>
          <w:sz w:val="40"/>
          <w:szCs w:val="40"/>
        </w:rPr>
        <w:t>Контингент учнів та вихованців за навчальні роки</w:t>
      </w:r>
    </w:p>
    <w:p w:rsidR="00A86EAD" w:rsidRDefault="003E4F09" w:rsidP="003E4F09">
      <w:pPr>
        <w:tabs>
          <w:tab w:val="left" w:pos="3614"/>
        </w:tabs>
        <w:ind w:right="-31" w:firstLine="540"/>
        <w:jc w:val="both"/>
        <w:rPr>
          <w:sz w:val="28"/>
          <w:szCs w:val="28"/>
        </w:rPr>
      </w:pPr>
      <w:r>
        <w:rPr>
          <w:rFonts w:ascii="Georgia" w:hAnsi="Georgia"/>
          <w:sz w:val="44"/>
          <w:szCs w:val="44"/>
        </w:rPr>
        <w:tab/>
      </w:r>
    </w:p>
    <w:tbl>
      <w:tblPr>
        <w:tblW w:w="7070" w:type="dxa"/>
        <w:jc w:val="center"/>
        <w:tblInd w:w="108" w:type="dxa"/>
        <w:tblLayout w:type="fixed"/>
        <w:tblLook w:val="04A0"/>
      </w:tblPr>
      <w:tblGrid>
        <w:gridCol w:w="2550"/>
        <w:gridCol w:w="1841"/>
        <w:gridCol w:w="2679"/>
      </w:tblGrid>
      <w:tr w:rsidR="00A86EAD" w:rsidTr="00E84036">
        <w:trPr>
          <w:trHeight w:val="1212"/>
          <w:jc w:val="center"/>
        </w:trPr>
        <w:tc>
          <w:tcPr>
            <w:tcW w:w="2550" w:type="dxa"/>
            <w:tcBorders>
              <w:top w:val="thinThickSmallGap" w:sz="24" w:space="0" w:color="auto"/>
              <w:left w:val="single" w:sz="4" w:space="0" w:color="0070C0"/>
              <w:bottom w:val="single" w:sz="4" w:space="0" w:color="0070C0"/>
              <w:right w:val="single" w:sz="4" w:space="0" w:color="0070C0"/>
            </w:tcBorders>
            <w:shd w:val="clear" w:color="auto" w:fill="FFFFFF"/>
          </w:tcPr>
          <w:p w:rsidR="00A86EAD" w:rsidRDefault="00A86EAD">
            <w:pPr>
              <w:ind w:right="-31"/>
              <w:jc w:val="both"/>
              <w:rPr>
                <w:rFonts w:ascii="Times New Roman" w:eastAsia="Times New Roman" w:hAnsi="Times New Roman"/>
                <w:sz w:val="28"/>
                <w:szCs w:val="28"/>
                <w:lang w:eastAsia="ru-RU"/>
              </w:rPr>
            </w:pPr>
            <w:r>
              <w:rPr>
                <w:sz w:val="28"/>
                <w:szCs w:val="28"/>
              </w:rPr>
              <w:t>Навчальний рік</w:t>
            </w:r>
          </w:p>
          <w:p w:rsidR="00A86EAD" w:rsidRDefault="00A86EAD">
            <w:pPr>
              <w:tabs>
                <w:tab w:val="left" w:pos="1575"/>
              </w:tabs>
              <w:ind w:right="-31" w:firstLine="540"/>
              <w:jc w:val="both"/>
              <w:rPr>
                <w:sz w:val="28"/>
                <w:szCs w:val="28"/>
                <w:lang w:val="en-US"/>
              </w:rPr>
            </w:pPr>
            <w:r>
              <w:rPr>
                <w:sz w:val="28"/>
                <w:szCs w:val="28"/>
                <w:lang w:val="en-US"/>
              </w:rPr>
              <w:tab/>
            </w:r>
          </w:p>
          <w:p w:rsidR="00A86EAD" w:rsidRDefault="00A86EAD">
            <w:pPr>
              <w:ind w:right="-31"/>
              <w:jc w:val="both"/>
              <w:rPr>
                <w:rFonts w:ascii="Times New Roman" w:eastAsia="Times New Roman" w:hAnsi="Times New Roman"/>
                <w:sz w:val="28"/>
                <w:szCs w:val="28"/>
                <w:lang w:eastAsia="ru-RU"/>
              </w:rPr>
            </w:pPr>
          </w:p>
        </w:tc>
        <w:tc>
          <w:tcPr>
            <w:tcW w:w="1841" w:type="dxa"/>
            <w:tcBorders>
              <w:top w:val="thinThickSmallGap" w:sz="24" w:space="0" w:color="auto"/>
              <w:left w:val="single" w:sz="4" w:space="0" w:color="0070C0"/>
              <w:bottom w:val="single" w:sz="4" w:space="0" w:color="0070C0"/>
              <w:right w:val="single" w:sz="4" w:space="0" w:color="0070C0"/>
            </w:tcBorders>
            <w:shd w:val="clear" w:color="auto" w:fill="FFFFFF"/>
            <w:hideMark/>
          </w:tcPr>
          <w:p w:rsidR="00A86EAD" w:rsidRDefault="00A86EAD">
            <w:pPr>
              <w:ind w:right="-31"/>
              <w:jc w:val="both"/>
              <w:rPr>
                <w:rFonts w:ascii="Times New Roman" w:eastAsia="Times New Roman" w:hAnsi="Times New Roman"/>
                <w:sz w:val="28"/>
                <w:szCs w:val="28"/>
                <w:lang w:eastAsia="ru-RU"/>
              </w:rPr>
            </w:pPr>
            <w:r>
              <w:rPr>
                <w:sz w:val="28"/>
                <w:szCs w:val="28"/>
              </w:rPr>
              <w:t>Кількість</w:t>
            </w:r>
          </w:p>
          <w:p w:rsidR="00A86EAD" w:rsidRDefault="00A86EAD">
            <w:pPr>
              <w:ind w:right="-31"/>
              <w:jc w:val="both"/>
              <w:rPr>
                <w:rFonts w:ascii="Times New Roman" w:eastAsia="Times New Roman" w:hAnsi="Times New Roman"/>
                <w:sz w:val="28"/>
                <w:szCs w:val="28"/>
                <w:lang w:eastAsia="ru-RU"/>
              </w:rPr>
            </w:pPr>
            <w:r>
              <w:rPr>
                <w:sz w:val="28"/>
                <w:szCs w:val="28"/>
              </w:rPr>
              <w:t>вихованців</w:t>
            </w:r>
          </w:p>
        </w:tc>
        <w:tc>
          <w:tcPr>
            <w:tcW w:w="2679" w:type="dxa"/>
            <w:tcBorders>
              <w:top w:val="thinThickSmallGap" w:sz="24" w:space="0" w:color="auto"/>
              <w:left w:val="single" w:sz="4" w:space="0" w:color="0070C0"/>
              <w:bottom w:val="single" w:sz="4" w:space="0" w:color="0070C0"/>
              <w:right w:val="single" w:sz="4" w:space="0" w:color="0070C0"/>
            </w:tcBorders>
            <w:shd w:val="clear" w:color="auto" w:fill="FFFFFF"/>
            <w:hideMark/>
          </w:tcPr>
          <w:p w:rsidR="00A86EAD" w:rsidRDefault="00A86EAD">
            <w:pPr>
              <w:ind w:right="-107"/>
              <w:jc w:val="both"/>
              <w:rPr>
                <w:rFonts w:ascii="Times New Roman" w:eastAsia="Times New Roman" w:hAnsi="Times New Roman"/>
                <w:sz w:val="28"/>
                <w:szCs w:val="28"/>
                <w:lang w:val="en-US" w:eastAsia="ru-RU"/>
              </w:rPr>
            </w:pPr>
            <w:proofErr w:type="spellStart"/>
            <w:r>
              <w:rPr>
                <w:sz w:val="28"/>
                <w:szCs w:val="28"/>
              </w:rPr>
              <w:t>К-сть</w:t>
            </w:r>
            <w:proofErr w:type="spellEnd"/>
            <w:r>
              <w:rPr>
                <w:sz w:val="28"/>
                <w:szCs w:val="28"/>
              </w:rPr>
              <w:t xml:space="preserve"> учнів </w:t>
            </w:r>
          </w:p>
        </w:tc>
      </w:tr>
      <w:tr w:rsidR="00A86EAD" w:rsidTr="00E84036">
        <w:trPr>
          <w:trHeight w:val="1"/>
          <w:jc w:val="center"/>
        </w:trPr>
        <w:tc>
          <w:tcPr>
            <w:tcW w:w="2550" w:type="dxa"/>
            <w:tcBorders>
              <w:top w:val="single" w:sz="4" w:space="0" w:color="0070C0"/>
              <w:left w:val="single" w:sz="4" w:space="0" w:color="0070C0"/>
              <w:bottom w:val="single" w:sz="4" w:space="0" w:color="0070C0"/>
              <w:right w:val="single" w:sz="4" w:space="0" w:color="0070C0"/>
            </w:tcBorders>
            <w:shd w:val="clear" w:color="auto" w:fill="FFFFFF"/>
            <w:hideMark/>
          </w:tcPr>
          <w:p w:rsidR="00A86EAD" w:rsidRDefault="00A86EAD">
            <w:pPr>
              <w:ind w:right="-31"/>
              <w:jc w:val="center"/>
              <w:rPr>
                <w:rFonts w:ascii="Times New Roman" w:eastAsia="Times New Roman" w:hAnsi="Times New Roman"/>
                <w:sz w:val="28"/>
                <w:szCs w:val="28"/>
                <w:lang w:eastAsia="ru-RU"/>
              </w:rPr>
            </w:pPr>
            <w:r>
              <w:rPr>
                <w:sz w:val="28"/>
                <w:szCs w:val="28"/>
              </w:rPr>
              <w:t>2020/2021</w:t>
            </w:r>
          </w:p>
        </w:tc>
        <w:tc>
          <w:tcPr>
            <w:tcW w:w="1841" w:type="dxa"/>
            <w:tcBorders>
              <w:top w:val="single" w:sz="4" w:space="0" w:color="0070C0"/>
              <w:left w:val="single" w:sz="4" w:space="0" w:color="0070C0"/>
              <w:bottom w:val="single" w:sz="4" w:space="0" w:color="0070C0"/>
              <w:right w:val="single" w:sz="4" w:space="0" w:color="0070C0"/>
            </w:tcBorders>
            <w:shd w:val="clear" w:color="auto" w:fill="FFFFFF"/>
            <w:hideMark/>
          </w:tcPr>
          <w:p w:rsidR="00A86EAD" w:rsidRDefault="00A86EAD">
            <w:pPr>
              <w:ind w:right="-31"/>
              <w:jc w:val="center"/>
              <w:rPr>
                <w:rFonts w:ascii="Times New Roman" w:eastAsia="Times New Roman" w:hAnsi="Times New Roman"/>
                <w:sz w:val="28"/>
                <w:szCs w:val="28"/>
                <w:lang w:eastAsia="ru-RU"/>
              </w:rPr>
            </w:pPr>
            <w:r>
              <w:rPr>
                <w:sz w:val="28"/>
                <w:szCs w:val="28"/>
              </w:rPr>
              <w:t>16</w:t>
            </w:r>
          </w:p>
        </w:tc>
        <w:tc>
          <w:tcPr>
            <w:tcW w:w="2679" w:type="dxa"/>
            <w:tcBorders>
              <w:top w:val="single" w:sz="4" w:space="0" w:color="0070C0"/>
              <w:left w:val="single" w:sz="4" w:space="0" w:color="0070C0"/>
              <w:bottom w:val="single" w:sz="4" w:space="0" w:color="0070C0"/>
              <w:right w:val="single" w:sz="4" w:space="0" w:color="0070C0"/>
            </w:tcBorders>
            <w:shd w:val="clear" w:color="auto" w:fill="FFFFFF"/>
            <w:hideMark/>
          </w:tcPr>
          <w:p w:rsidR="00A86EAD" w:rsidRDefault="00A86EAD">
            <w:pPr>
              <w:ind w:right="-31"/>
              <w:jc w:val="center"/>
              <w:rPr>
                <w:rFonts w:ascii="Times New Roman" w:eastAsia="Times New Roman" w:hAnsi="Times New Roman"/>
                <w:sz w:val="28"/>
                <w:szCs w:val="28"/>
                <w:lang w:eastAsia="ru-RU"/>
              </w:rPr>
            </w:pPr>
            <w:r>
              <w:rPr>
                <w:sz w:val="28"/>
                <w:szCs w:val="28"/>
              </w:rPr>
              <w:t>102</w:t>
            </w:r>
          </w:p>
        </w:tc>
      </w:tr>
      <w:tr w:rsidR="00A86EAD" w:rsidTr="00E84036">
        <w:trPr>
          <w:trHeight w:val="1"/>
          <w:jc w:val="center"/>
        </w:trPr>
        <w:tc>
          <w:tcPr>
            <w:tcW w:w="2550" w:type="dxa"/>
            <w:tcBorders>
              <w:top w:val="single" w:sz="4" w:space="0" w:color="0070C0"/>
              <w:left w:val="single" w:sz="4" w:space="0" w:color="0070C0"/>
              <w:bottom w:val="single" w:sz="4" w:space="0" w:color="0070C0"/>
              <w:right w:val="single" w:sz="4" w:space="0" w:color="0070C0"/>
            </w:tcBorders>
            <w:shd w:val="clear" w:color="auto" w:fill="FFFFFF"/>
            <w:hideMark/>
          </w:tcPr>
          <w:p w:rsidR="00A86EAD" w:rsidRDefault="00A86EAD">
            <w:pPr>
              <w:ind w:right="-31"/>
              <w:jc w:val="center"/>
              <w:rPr>
                <w:rFonts w:ascii="Times New Roman" w:eastAsia="Times New Roman" w:hAnsi="Times New Roman"/>
                <w:sz w:val="28"/>
                <w:szCs w:val="28"/>
                <w:lang w:eastAsia="ru-RU"/>
              </w:rPr>
            </w:pPr>
            <w:r>
              <w:rPr>
                <w:sz w:val="28"/>
                <w:szCs w:val="28"/>
              </w:rPr>
              <w:t>2021/2022</w:t>
            </w:r>
          </w:p>
        </w:tc>
        <w:tc>
          <w:tcPr>
            <w:tcW w:w="1841" w:type="dxa"/>
            <w:tcBorders>
              <w:top w:val="single" w:sz="4" w:space="0" w:color="0070C0"/>
              <w:left w:val="single" w:sz="4" w:space="0" w:color="0070C0"/>
              <w:bottom w:val="single" w:sz="4" w:space="0" w:color="0070C0"/>
              <w:right w:val="single" w:sz="4" w:space="0" w:color="0070C0"/>
            </w:tcBorders>
            <w:shd w:val="clear" w:color="auto" w:fill="FFFFFF"/>
            <w:hideMark/>
          </w:tcPr>
          <w:p w:rsidR="00A86EAD" w:rsidRDefault="00A86EAD">
            <w:pPr>
              <w:ind w:right="-31"/>
              <w:rPr>
                <w:rFonts w:ascii="Times New Roman" w:eastAsia="Times New Roman" w:hAnsi="Times New Roman"/>
                <w:sz w:val="28"/>
                <w:szCs w:val="28"/>
                <w:lang w:eastAsia="ru-RU"/>
              </w:rPr>
            </w:pPr>
            <w:r>
              <w:rPr>
                <w:sz w:val="28"/>
                <w:szCs w:val="28"/>
              </w:rPr>
              <w:t xml:space="preserve">          12</w:t>
            </w:r>
          </w:p>
        </w:tc>
        <w:tc>
          <w:tcPr>
            <w:tcW w:w="2679" w:type="dxa"/>
            <w:tcBorders>
              <w:top w:val="single" w:sz="4" w:space="0" w:color="0070C0"/>
              <w:left w:val="single" w:sz="4" w:space="0" w:color="0070C0"/>
              <w:bottom w:val="single" w:sz="4" w:space="0" w:color="0070C0"/>
              <w:right w:val="single" w:sz="4" w:space="0" w:color="0070C0"/>
            </w:tcBorders>
            <w:shd w:val="clear" w:color="auto" w:fill="FFFFFF"/>
            <w:hideMark/>
          </w:tcPr>
          <w:p w:rsidR="00A86EAD" w:rsidRDefault="00A86EAD">
            <w:pPr>
              <w:ind w:right="-31"/>
              <w:jc w:val="center"/>
              <w:rPr>
                <w:rFonts w:ascii="Times New Roman" w:eastAsia="Times New Roman" w:hAnsi="Times New Roman"/>
                <w:sz w:val="28"/>
                <w:szCs w:val="28"/>
                <w:lang w:eastAsia="ru-RU"/>
              </w:rPr>
            </w:pPr>
            <w:r>
              <w:rPr>
                <w:sz w:val="28"/>
                <w:szCs w:val="28"/>
              </w:rPr>
              <w:t>87</w:t>
            </w:r>
          </w:p>
        </w:tc>
      </w:tr>
      <w:tr w:rsidR="00A86EAD" w:rsidTr="00E84036">
        <w:trPr>
          <w:trHeight w:val="304"/>
          <w:jc w:val="center"/>
        </w:trPr>
        <w:tc>
          <w:tcPr>
            <w:tcW w:w="2550" w:type="dxa"/>
            <w:tcBorders>
              <w:top w:val="single" w:sz="4" w:space="0" w:color="0070C0"/>
              <w:left w:val="single" w:sz="4" w:space="0" w:color="0070C0"/>
              <w:bottom w:val="single" w:sz="4" w:space="0" w:color="0070C0"/>
              <w:right w:val="single" w:sz="4" w:space="0" w:color="0070C0"/>
            </w:tcBorders>
            <w:shd w:val="clear" w:color="auto" w:fill="FFFFFF"/>
            <w:hideMark/>
          </w:tcPr>
          <w:p w:rsidR="00A86EAD" w:rsidRDefault="00A86EAD">
            <w:pPr>
              <w:ind w:right="-31"/>
              <w:jc w:val="center"/>
              <w:rPr>
                <w:rFonts w:ascii="Times New Roman" w:eastAsia="Times New Roman" w:hAnsi="Times New Roman"/>
                <w:sz w:val="28"/>
                <w:szCs w:val="28"/>
                <w:lang w:eastAsia="ru-RU"/>
              </w:rPr>
            </w:pPr>
            <w:r>
              <w:rPr>
                <w:sz w:val="28"/>
                <w:szCs w:val="28"/>
              </w:rPr>
              <w:t>2022/2023</w:t>
            </w:r>
          </w:p>
        </w:tc>
        <w:tc>
          <w:tcPr>
            <w:tcW w:w="1841" w:type="dxa"/>
            <w:tcBorders>
              <w:top w:val="single" w:sz="4" w:space="0" w:color="0070C0"/>
              <w:left w:val="single" w:sz="4" w:space="0" w:color="0070C0"/>
              <w:bottom w:val="single" w:sz="4" w:space="0" w:color="0070C0"/>
              <w:right w:val="single" w:sz="4" w:space="0" w:color="0070C0"/>
            </w:tcBorders>
            <w:shd w:val="clear" w:color="auto" w:fill="FFFFFF"/>
            <w:hideMark/>
          </w:tcPr>
          <w:p w:rsidR="00A86EAD" w:rsidRDefault="00A86EAD">
            <w:pPr>
              <w:ind w:right="-31"/>
              <w:jc w:val="center"/>
              <w:rPr>
                <w:rFonts w:ascii="Times New Roman" w:eastAsia="Times New Roman" w:hAnsi="Times New Roman"/>
                <w:sz w:val="28"/>
                <w:szCs w:val="28"/>
                <w:lang w:eastAsia="ru-RU"/>
              </w:rPr>
            </w:pPr>
            <w:r>
              <w:rPr>
                <w:sz w:val="28"/>
                <w:szCs w:val="28"/>
              </w:rPr>
              <w:t>10</w:t>
            </w:r>
          </w:p>
        </w:tc>
        <w:tc>
          <w:tcPr>
            <w:tcW w:w="2679" w:type="dxa"/>
            <w:tcBorders>
              <w:top w:val="single" w:sz="4" w:space="0" w:color="0070C0"/>
              <w:left w:val="single" w:sz="4" w:space="0" w:color="0070C0"/>
              <w:bottom w:val="single" w:sz="4" w:space="0" w:color="0070C0"/>
              <w:right w:val="single" w:sz="4" w:space="0" w:color="0070C0"/>
            </w:tcBorders>
            <w:shd w:val="clear" w:color="auto" w:fill="FFFFFF"/>
            <w:hideMark/>
          </w:tcPr>
          <w:p w:rsidR="00A86EAD" w:rsidRDefault="00A86EAD">
            <w:pPr>
              <w:ind w:right="-31"/>
              <w:jc w:val="center"/>
              <w:rPr>
                <w:rFonts w:ascii="Times New Roman" w:eastAsia="Times New Roman" w:hAnsi="Times New Roman"/>
                <w:sz w:val="28"/>
                <w:szCs w:val="28"/>
                <w:lang w:eastAsia="ru-RU"/>
              </w:rPr>
            </w:pPr>
            <w:r>
              <w:rPr>
                <w:sz w:val="28"/>
                <w:szCs w:val="28"/>
              </w:rPr>
              <w:t>88</w:t>
            </w:r>
          </w:p>
        </w:tc>
      </w:tr>
      <w:tr w:rsidR="00A86EAD" w:rsidTr="00E84036">
        <w:trPr>
          <w:trHeight w:val="1"/>
          <w:jc w:val="center"/>
        </w:trPr>
        <w:tc>
          <w:tcPr>
            <w:tcW w:w="2550" w:type="dxa"/>
            <w:tcBorders>
              <w:top w:val="single" w:sz="4" w:space="0" w:color="0070C0"/>
              <w:left w:val="single" w:sz="4" w:space="0" w:color="0070C0"/>
              <w:bottom w:val="single" w:sz="4" w:space="0" w:color="0070C0"/>
              <w:right w:val="single" w:sz="4" w:space="0" w:color="0070C0"/>
            </w:tcBorders>
            <w:shd w:val="clear" w:color="auto" w:fill="FFFFFF"/>
            <w:hideMark/>
          </w:tcPr>
          <w:p w:rsidR="00A86EAD" w:rsidRDefault="00A86EAD">
            <w:pPr>
              <w:ind w:right="-31"/>
              <w:jc w:val="center"/>
              <w:rPr>
                <w:rFonts w:ascii="Times New Roman" w:eastAsia="Times New Roman" w:hAnsi="Times New Roman"/>
                <w:sz w:val="28"/>
                <w:szCs w:val="28"/>
                <w:lang w:eastAsia="ru-RU"/>
              </w:rPr>
            </w:pPr>
            <w:r>
              <w:rPr>
                <w:sz w:val="28"/>
                <w:szCs w:val="28"/>
              </w:rPr>
              <w:t>2023/2024</w:t>
            </w:r>
          </w:p>
        </w:tc>
        <w:tc>
          <w:tcPr>
            <w:tcW w:w="1841" w:type="dxa"/>
            <w:tcBorders>
              <w:top w:val="single" w:sz="4" w:space="0" w:color="0070C0"/>
              <w:left w:val="single" w:sz="4" w:space="0" w:color="0070C0"/>
              <w:bottom w:val="single" w:sz="4" w:space="0" w:color="0070C0"/>
              <w:right w:val="single" w:sz="4" w:space="0" w:color="0070C0"/>
            </w:tcBorders>
            <w:shd w:val="clear" w:color="auto" w:fill="FFFFFF"/>
            <w:hideMark/>
          </w:tcPr>
          <w:p w:rsidR="00A86EAD" w:rsidRDefault="00A86EAD">
            <w:pPr>
              <w:ind w:right="-31"/>
              <w:jc w:val="center"/>
              <w:rPr>
                <w:rFonts w:ascii="Times New Roman" w:eastAsia="Times New Roman" w:hAnsi="Times New Roman"/>
                <w:sz w:val="28"/>
                <w:szCs w:val="28"/>
                <w:lang w:eastAsia="ru-RU"/>
              </w:rPr>
            </w:pPr>
            <w:r>
              <w:rPr>
                <w:sz w:val="28"/>
                <w:szCs w:val="28"/>
              </w:rPr>
              <w:t>12</w:t>
            </w:r>
          </w:p>
        </w:tc>
        <w:tc>
          <w:tcPr>
            <w:tcW w:w="2679" w:type="dxa"/>
            <w:tcBorders>
              <w:top w:val="single" w:sz="4" w:space="0" w:color="0070C0"/>
              <w:left w:val="single" w:sz="4" w:space="0" w:color="0070C0"/>
              <w:bottom w:val="single" w:sz="4" w:space="0" w:color="0070C0"/>
              <w:right w:val="single" w:sz="4" w:space="0" w:color="0070C0"/>
            </w:tcBorders>
            <w:shd w:val="clear" w:color="auto" w:fill="FFFFFF"/>
            <w:hideMark/>
          </w:tcPr>
          <w:p w:rsidR="00A86EAD" w:rsidRDefault="00A86EAD">
            <w:pPr>
              <w:ind w:right="-31"/>
              <w:jc w:val="center"/>
              <w:rPr>
                <w:rFonts w:ascii="Times New Roman" w:eastAsia="Times New Roman" w:hAnsi="Times New Roman"/>
                <w:sz w:val="28"/>
                <w:szCs w:val="28"/>
                <w:lang w:eastAsia="ru-RU"/>
              </w:rPr>
            </w:pPr>
            <w:r>
              <w:rPr>
                <w:sz w:val="28"/>
                <w:szCs w:val="28"/>
              </w:rPr>
              <w:t>76</w:t>
            </w:r>
          </w:p>
        </w:tc>
      </w:tr>
      <w:tr w:rsidR="00A86EAD" w:rsidTr="00E84036">
        <w:trPr>
          <w:trHeight w:val="1"/>
          <w:jc w:val="center"/>
        </w:trPr>
        <w:tc>
          <w:tcPr>
            <w:tcW w:w="2550" w:type="dxa"/>
            <w:tcBorders>
              <w:top w:val="single" w:sz="4" w:space="0" w:color="0070C0"/>
              <w:left w:val="single" w:sz="4" w:space="0" w:color="0070C0"/>
              <w:bottom w:val="single" w:sz="4" w:space="0" w:color="0070C0"/>
              <w:right w:val="single" w:sz="4" w:space="0" w:color="0070C0"/>
            </w:tcBorders>
            <w:shd w:val="clear" w:color="auto" w:fill="FFFFFF"/>
            <w:hideMark/>
          </w:tcPr>
          <w:p w:rsidR="00A86EAD" w:rsidRDefault="00A86EAD">
            <w:pPr>
              <w:ind w:right="-31"/>
              <w:jc w:val="center"/>
              <w:rPr>
                <w:rFonts w:ascii="Times New Roman" w:eastAsia="Times New Roman" w:hAnsi="Times New Roman"/>
                <w:sz w:val="28"/>
                <w:szCs w:val="28"/>
                <w:lang w:eastAsia="ru-RU"/>
              </w:rPr>
            </w:pPr>
            <w:r>
              <w:rPr>
                <w:sz w:val="28"/>
                <w:szCs w:val="28"/>
              </w:rPr>
              <w:t>2024/2025</w:t>
            </w:r>
          </w:p>
        </w:tc>
        <w:tc>
          <w:tcPr>
            <w:tcW w:w="1841" w:type="dxa"/>
            <w:tcBorders>
              <w:top w:val="single" w:sz="4" w:space="0" w:color="0070C0"/>
              <w:left w:val="single" w:sz="4" w:space="0" w:color="0070C0"/>
              <w:bottom w:val="single" w:sz="4" w:space="0" w:color="0070C0"/>
              <w:right w:val="single" w:sz="4" w:space="0" w:color="0070C0"/>
            </w:tcBorders>
            <w:shd w:val="clear" w:color="auto" w:fill="FFFFFF"/>
            <w:hideMark/>
          </w:tcPr>
          <w:p w:rsidR="00A86EAD" w:rsidRDefault="003E4F09">
            <w:pPr>
              <w:ind w:right="-31"/>
              <w:jc w:val="center"/>
              <w:rPr>
                <w:rFonts w:ascii="Times New Roman" w:eastAsia="Times New Roman" w:hAnsi="Times New Roman"/>
                <w:sz w:val="28"/>
                <w:szCs w:val="28"/>
                <w:lang w:eastAsia="ru-RU"/>
              </w:rPr>
            </w:pPr>
            <w:r>
              <w:rPr>
                <w:sz w:val="28"/>
                <w:szCs w:val="28"/>
              </w:rPr>
              <w:t>8</w:t>
            </w:r>
          </w:p>
        </w:tc>
        <w:tc>
          <w:tcPr>
            <w:tcW w:w="2679" w:type="dxa"/>
            <w:tcBorders>
              <w:top w:val="single" w:sz="4" w:space="0" w:color="0070C0"/>
              <w:left w:val="single" w:sz="4" w:space="0" w:color="0070C0"/>
              <w:bottom w:val="single" w:sz="4" w:space="0" w:color="0070C0"/>
              <w:right w:val="single" w:sz="4" w:space="0" w:color="0070C0"/>
            </w:tcBorders>
            <w:shd w:val="clear" w:color="auto" w:fill="FFFFFF"/>
            <w:hideMark/>
          </w:tcPr>
          <w:p w:rsidR="00A86EAD" w:rsidRDefault="003E4F09" w:rsidP="00E84036">
            <w:pPr>
              <w:ind w:right="-31"/>
              <w:jc w:val="center"/>
              <w:rPr>
                <w:rFonts w:ascii="Times New Roman" w:eastAsia="Times New Roman" w:hAnsi="Times New Roman"/>
                <w:sz w:val="28"/>
                <w:szCs w:val="28"/>
                <w:lang w:eastAsia="ru-RU"/>
              </w:rPr>
            </w:pPr>
            <w:r>
              <w:rPr>
                <w:sz w:val="28"/>
                <w:szCs w:val="28"/>
              </w:rPr>
              <w:t>60</w:t>
            </w:r>
            <w:r w:rsidR="00E84036">
              <w:rPr>
                <w:sz w:val="28"/>
                <w:szCs w:val="28"/>
              </w:rPr>
              <w:t>(на 03.2025р. – 57)</w:t>
            </w:r>
          </w:p>
        </w:tc>
      </w:tr>
      <w:tr w:rsidR="00A86EAD" w:rsidTr="00E84036">
        <w:trPr>
          <w:trHeight w:val="1"/>
          <w:jc w:val="center"/>
        </w:trPr>
        <w:tc>
          <w:tcPr>
            <w:tcW w:w="2550" w:type="dxa"/>
            <w:tcBorders>
              <w:top w:val="single" w:sz="4" w:space="0" w:color="0070C0"/>
              <w:left w:val="single" w:sz="4" w:space="0" w:color="0070C0"/>
              <w:bottom w:val="single" w:sz="4" w:space="0" w:color="0070C0"/>
              <w:right w:val="single" w:sz="4" w:space="0" w:color="0070C0"/>
            </w:tcBorders>
            <w:shd w:val="clear" w:color="auto" w:fill="FFFFFF"/>
            <w:hideMark/>
          </w:tcPr>
          <w:p w:rsidR="00A86EAD" w:rsidRDefault="00A86EAD">
            <w:pPr>
              <w:ind w:right="-31"/>
              <w:jc w:val="center"/>
              <w:rPr>
                <w:rFonts w:ascii="Times New Roman" w:eastAsia="Times New Roman" w:hAnsi="Times New Roman"/>
                <w:sz w:val="28"/>
                <w:szCs w:val="28"/>
                <w:lang w:eastAsia="ru-RU"/>
              </w:rPr>
            </w:pPr>
            <w:r>
              <w:rPr>
                <w:sz w:val="28"/>
                <w:szCs w:val="28"/>
              </w:rPr>
              <w:t>2025/2026</w:t>
            </w:r>
          </w:p>
        </w:tc>
        <w:tc>
          <w:tcPr>
            <w:tcW w:w="1841" w:type="dxa"/>
            <w:tcBorders>
              <w:top w:val="single" w:sz="4" w:space="0" w:color="0070C0"/>
              <w:left w:val="single" w:sz="4" w:space="0" w:color="0070C0"/>
              <w:bottom w:val="single" w:sz="4" w:space="0" w:color="0070C0"/>
              <w:right w:val="single" w:sz="4" w:space="0" w:color="0070C0"/>
            </w:tcBorders>
            <w:shd w:val="clear" w:color="auto" w:fill="FFFFFF"/>
            <w:hideMark/>
          </w:tcPr>
          <w:p w:rsidR="00A86EAD" w:rsidRDefault="00A86EAD">
            <w:pPr>
              <w:ind w:right="-31"/>
              <w:jc w:val="center"/>
              <w:rPr>
                <w:rFonts w:ascii="Times New Roman" w:eastAsia="Times New Roman" w:hAnsi="Times New Roman"/>
                <w:sz w:val="28"/>
                <w:szCs w:val="28"/>
                <w:lang w:eastAsia="ru-RU"/>
              </w:rPr>
            </w:pPr>
            <w:r>
              <w:rPr>
                <w:sz w:val="28"/>
                <w:szCs w:val="28"/>
              </w:rPr>
              <w:t>10</w:t>
            </w:r>
          </w:p>
        </w:tc>
        <w:tc>
          <w:tcPr>
            <w:tcW w:w="2679" w:type="dxa"/>
            <w:tcBorders>
              <w:top w:val="single" w:sz="4" w:space="0" w:color="0070C0"/>
              <w:left w:val="single" w:sz="4" w:space="0" w:color="0070C0"/>
              <w:bottom w:val="single" w:sz="4" w:space="0" w:color="0070C0"/>
              <w:right w:val="single" w:sz="4" w:space="0" w:color="0070C0"/>
            </w:tcBorders>
            <w:shd w:val="clear" w:color="auto" w:fill="FFFFFF"/>
            <w:hideMark/>
          </w:tcPr>
          <w:p w:rsidR="00A86EAD" w:rsidRDefault="003E4F09" w:rsidP="005A417D">
            <w:pPr>
              <w:ind w:right="-31"/>
              <w:jc w:val="center"/>
              <w:rPr>
                <w:rFonts w:ascii="Times New Roman" w:eastAsia="Times New Roman" w:hAnsi="Times New Roman"/>
                <w:sz w:val="28"/>
                <w:szCs w:val="28"/>
                <w:lang w:eastAsia="ru-RU"/>
              </w:rPr>
            </w:pPr>
            <w:r>
              <w:rPr>
                <w:sz w:val="28"/>
                <w:szCs w:val="28"/>
              </w:rPr>
              <w:t>5</w:t>
            </w:r>
            <w:r w:rsidR="005A417D">
              <w:rPr>
                <w:sz w:val="28"/>
                <w:szCs w:val="28"/>
              </w:rPr>
              <w:t>1</w:t>
            </w:r>
          </w:p>
        </w:tc>
      </w:tr>
      <w:tr w:rsidR="00A86EAD" w:rsidTr="00E84036">
        <w:trPr>
          <w:trHeight w:val="1"/>
          <w:jc w:val="center"/>
        </w:trPr>
        <w:tc>
          <w:tcPr>
            <w:tcW w:w="2550" w:type="dxa"/>
            <w:tcBorders>
              <w:top w:val="single" w:sz="4" w:space="0" w:color="0070C0"/>
              <w:left w:val="single" w:sz="4" w:space="0" w:color="0070C0"/>
              <w:bottom w:val="single" w:sz="4" w:space="0" w:color="000000"/>
              <w:right w:val="single" w:sz="4" w:space="0" w:color="0070C0"/>
            </w:tcBorders>
            <w:shd w:val="clear" w:color="auto" w:fill="FFFFFF"/>
            <w:hideMark/>
          </w:tcPr>
          <w:p w:rsidR="00A86EAD" w:rsidRDefault="00A86EAD">
            <w:pPr>
              <w:ind w:right="-31"/>
              <w:jc w:val="center"/>
              <w:rPr>
                <w:rFonts w:ascii="Times New Roman" w:eastAsia="Times New Roman" w:hAnsi="Times New Roman"/>
                <w:sz w:val="28"/>
                <w:szCs w:val="28"/>
                <w:lang w:eastAsia="ru-RU"/>
              </w:rPr>
            </w:pPr>
            <w:r>
              <w:rPr>
                <w:sz w:val="28"/>
                <w:szCs w:val="28"/>
              </w:rPr>
              <w:t>2026/2027</w:t>
            </w:r>
          </w:p>
        </w:tc>
        <w:tc>
          <w:tcPr>
            <w:tcW w:w="1841" w:type="dxa"/>
            <w:tcBorders>
              <w:top w:val="single" w:sz="4" w:space="0" w:color="0070C0"/>
              <w:left w:val="single" w:sz="4" w:space="0" w:color="0070C0"/>
              <w:bottom w:val="single" w:sz="4" w:space="0" w:color="000000"/>
              <w:right w:val="single" w:sz="4" w:space="0" w:color="0070C0"/>
            </w:tcBorders>
            <w:shd w:val="clear" w:color="auto" w:fill="FFFFFF"/>
            <w:hideMark/>
          </w:tcPr>
          <w:p w:rsidR="00A86EAD" w:rsidRDefault="003E4F09">
            <w:pPr>
              <w:ind w:right="-31"/>
              <w:jc w:val="center"/>
              <w:rPr>
                <w:rFonts w:ascii="Times New Roman" w:eastAsia="Times New Roman" w:hAnsi="Times New Roman"/>
                <w:sz w:val="28"/>
                <w:szCs w:val="28"/>
                <w:lang w:eastAsia="ru-RU"/>
              </w:rPr>
            </w:pPr>
            <w:r>
              <w:rPr>
                <w:sz w:val="28"/>
                <w:szCs w:val="28"/>
              </w:rPr>
              <w:t>12</w:t>
            </w:r>
          </w:p>
        </w:tc>
        <w:tc>
          <w:tcPr>
            <w:tcW w:w="2679" w:type="dxa"/>
            <w:tcBorders>
              <w:top w:val="single" w:sz="4" w:space="0" w:color="0070C0"/>
              <w:left w:val="single" w:sz="4" w:space="0" w:color="0070C0"/>
              <w:bottom w:val="single" w:sz="4" w:space="0" w:color="000000"/>
              <w:right w:val="single" w:sz="4" w:space="0" w:color="0070C0"/>
            </w:tcBorders>
            <w:shd w:val="clear" w:color="auto" w:fill="FFFFFF"/>
            <w:hideMark/>
          </w:tcPr>
          <w:p w:rsidR="00A86EAD" w:rsidRDefault="005A417D">
            <w:pPr>
              <w:ind w:right="-31"/>
              <w:jc w:val="center"/>
              <w:rPr>
                <w:rFonts w:ascii="Times New Roman" w:eastAsia="Times New Roman" w:hAnsi="Times New Roman"/>
                <w:sz w:val="28"/>
                <w:szCs w:val="28"/>
                <w:lang w:eastAsia="ru-RU"/>
              </w:rPr>
            </w:pPr>
            <w:r>
              <w:rPr>
                <w:sz w:val="28"/>
                <w:szCs w:val="28"/>
              </w:rPr>
              <w:t>48</w:t>
            </w:r>
          </w:p>
        </w:tc>
      </w:tr>
    </w:tbl>
    <w:tbl>
      <w:tblPr>
        <w:tblpPr w:leftFromText="180" w:rightFromText="180" w:vertAnchor="text" w:horzAnchor="margin" w:tblpY="864"/>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9"/>
        <w:gridCol w:w="1760"/>
        <w:gridCol w:w="2150"/>
        <w:gridCol w:w="1760"/>
        <w:gridCol w:w="1760"/>
      </w:tblGrid>
      <w:tr w:rsidR="00E84036" w:rsidTr="00E84036">
        <w:trPr>
          <w:trHeight w:val="581"/>
        </w:trPr>
        <w:tc>
          <w:tcPr>
            <w:tcW w:w="1909"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rPr>
                <w:rFonts w:ascii="Calibri" w:eastAsia="Calibri" w:hAnsi="Calibri"/>
                <w:sz w:val="24"/>
                <w:szCs w:val="32"/>
              </w:rPr>
            </w:pP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b/>
                <w:sz w:val="24"/>
                <w:szCs w:val="32"/>
                <w:lang w:eastAsia="ru-RU"/>
              </w:rPr>
            </w:pPr>
            <w:r w:rsidRPr="00E84036">
              <w:rPr>
                <w:b/>
                <w:sz w:val="24"/>
                <w:szCs w:val="32"/>
              </w:rPr>
              <w:t>2023/2024</w:t>
            </w:r>
          </w:p>
        </w:tc>
        <w:tc>
          <w:tcPr>
            <w:tcW w:w="215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b/>
                <w:sz w:val="24"/>
                <w:szCs w:val="32"/>
                <w:lang w:eastAsia="ru-RU"/>
              </w:rPr>
            </w:pPr>
            <w:r w:rsidRPr="00E84036">
              <w:rPr>
                <w:b/>
                <w:sz w:val="24"/>
                <w:szCs w:val="32"/>
              </w:rPr>
              <w:t>2024/2025</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b/>
                <w:sz w:val="24"/>
                <w:szCs w:val="32"/>
                <w:lang w:eastAsia="ru-RU"/>
              </w:rPr>
            </w:pPr>
            <w:r w:rsidRPr="00E84036">
              <w:rPr>
                <w:b/>
                <w:sz w:val="24"/>
                <w:szCs w:val="32"/>
              </w:rPr>
              <w:t>2025/2026</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b/>
                <w:sz w:val="24"/>
                <w:szCs w:val="32"/>
                <w:lang w:eastAsia="ru-RU"/>
              </w:rPr>
            </w:pPr>
            <w:r w:rsidRPr="00E84036">
              <w:rPr>
                <w:b/>
                <w:sz w:val="24"/>
                <w:szCs w:val="32"/>
              </w:rPr>
              <w:t>2026/2027</w:t>
            </w:r>
          </w:p>
        </w:tc>
      </w:tr>
      <w:tr w:rsidR="00E84036" w:rsidTr="00E84036">
        <w:trPr>
          <w:trHeight w:val="634"/>
        </w:trPr>
        <w:tc>
          <w:tcPr>
            <w:tcW w:w="1909"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b/>
                <w:sz w:val="24"/>
                <w:szCs w:val="32"/>
                <w:lang w:eastAsia="ru-RU"/>
              </w:rPr>
            </w:pPr>
            <w:r w:rsidRPr="00E84036">
              <w:rPr>
                <w:b/>
                <w:sz w:val="24"/>
                <w:szCs w:val="32"/>
              </w:rPr>
              <w:t>Клас</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b/>
                <w:sz w:val="24"/>
                <w:szCs w:val="32"/>
                <w:lang w:eastAsia="ru-RU"/>
              </w:rPr>
            </w:pPr>
            <w:r w:rsidRPr="00E84036">
              <w:rPr>
                <w:b/>
                <w:sz w:val="24"/>
                <w:szCs w:val="32"/>
              </w:rPr>
              <w:t>Кількість учнів</w:t>
            </w:r>
          </w:p>
        </w:tc>
        <w:tc>
          <w:tcPr>
            <w:tcW w:w="2150" w:type="dxa"/>
            <w:tcBorders>
              <w:top w:val="single" w:sz="4" w:space="0" w:color="000000"/>
              <w:left w:val="single" w:sz="4" w:space="0" w:color="000000"/>
              <w:bottom w:val="single" w:sz="4" w:space="0" w:color="000000"/>
              <w:right w:val="single" w:sz="4" w:space="0" w:color="000000"/>
            </w:tcBorders>
          </w:tcPr>
          <w:p w:rsidR="00E84036" w:rsidRPr="00E84036" w:rsidRDefault="00E84036" w:rsidP="00E84036">
            <w:pPr>
              <w:spacing w:before="100" w:beforeAutospacing="1" w:after="100" w:afterAutospacing="1"/>
              <w:jc w:val="center"/>
              <w:rPr>
                <w:rFonts w:ascii="Times New Roman" w:eastAsia="Times New Roman" w:hAnsi="Times New Roman"/>
                <w:b/>
                <w:sz w:val="24"/>
                <w:szCs w:val="32"/>
                <w:lang w:eastAsia="ru-RU"/>
              </w:rPr>
            </w:pPr>
          </w:p>
        </w:tc>
        <w:tc>
          <w:tcPr>
            <w:tcW w:w="1760" w:type="dxa"/>
            <w:tcBorders>
              <w:top w:val="single" w:sz="4" w:space="0" w:color="000000"/>
              <w:left w:val="single" w:sz="4" w:space="0" w:color="000000"/>
              <w:bottom w:val="single" w:sz="4" w:space="0" w:color="000000"/>
              <w:right w:val="single" w:sz="4" w:space="0" w:color="000000"/>
            </w:tcBorders>
          </w:tcPr>
          <w:p w:rsidR="00E84036" w:rsidRPr="00E84036" w:rsidRDefault="00E84036" w:rsidP="00E84036">
            <w:pPr>
              <w:spacing w:before="100" w:beforeAutospacing="1" w:after="100" w:afterAutospacing="1"/>
              <w:jc w:val="center"/>
              <w:rPr>
                <w:rFonts w:ascii="Times New Roman" w:eastAsia="Times New Roman" w:hAnsi="Times New Roman"/>
                <w:b/>
                <w:sz w:val="24"/>
                <w:szCs w:val="32"/>
                <w:lang w:eastAsia="ru-RU"/>
              </w:rPr>
            </w:pPr>
          </w:p>
        </w:tc>
        <w:tc>
          <w:tcPr>
            <w:tcW w:w="1760" w:type="dxa"/>
            <w:tcBorders>
              <w:top w:val="single" w:sz="4" w:space="0" w:color="000000"/>
              <w:left w:val="single" w:sz="4" w:space="0" w:color="000000"/>
              <w:bottom w:val="single" w:sz="4" w:space="0" w:color="000000"/>
              <w:right w:val="single" w:sz="4" w:space="0" w:color="000000"/>
            </w:tcBorders>
          </w:tcPr>
          <w:p w:rsidR="00E84036" w:rsidRPr="00E84036" w:rsidRDefault="00E84036" w:rsidP="00E84036">
            <w:pPr>
              <w:spacing w:before="100" w:beforeAutospacing="1" w:after="100" w:afterAutospacing="1"/>
              <w:jc w:val="center"/>
              <w:rPr>
                <w:rFonts w:ascii="Times New Roman" w:eastAsia="Times New Roman" w:hAnsi="Times New Roman"/>
                <w:b/>
                <w:sz w:val="24"/>
                <w:szCs w:val="32"/>
                <w:lang w:eastAsia="ru-RU"/>
              </w:rPr>
            </w:pPr>
          </w:p>
        </w:tc>
      </w:tr>
      <w:tr w:rsidR="00E84036" w:rsidTr="00E84036">
        <w:trPr>
          <w:trHeight w:val="318"/>
        </w:trPr>
        <w:tc>
          <w:tcPr>
            <w:tcW w:w="1909"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1</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5</w:t>
            </w:r>
          </w:p>
        </w:tc>
        <w:tc>
          <w:tcPr>
            <w:tcW w:w="215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0</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5A417D" w:rsidP="00E84036">
            <w:pPr>
              <w:spacing w:before="100" w:beforeAutospacing="1" w:after="100" w:afterAutospacing="1"/>
              <w:jc w:val="center"/>
              <w:rPr>
                <w:rFonts w:ascii="Times New Roman" w:eastAsia="Times New Roman" w:hAnsi="Times New Roman"/>
                <w:sz w:val="24"/>
                <w:szCs w:val="32"/>
                <w:lang w:eastAsia="ru-RU"/>
              </w:rPr>
            </w:pPr>
            <w:r>
              <w:rPr>
                <w:sz w:val="24"/>
                <w:szCs w:val="32"/>
              </w:rPr>
              <w:t>4</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5</w:t>
            </w:r>
          </w:p>
        </w:tc>
      </w:tr>
      <w:tr w:rsidR="00E84036" w:rsidTr="00E84036">
        <w:trPr>
          <w:trHeight w:val="318"/>
        </w:trPr>
        <w:tc>
          <w:tcPr>
            <w:tcW w:w="1909"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2</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7</w:t>
            </w:r>
          </w:p>
        </w:tc>
        <w:tc>
          <w:tcPr>
            <w:tcW w:w="215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5</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0</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5A417D" w:rsidP="00E84036">
            <w:pPr>
              <w:spacing w:before="100" w:beforeAutospacing="1" w:after="100" w:afterAutospacing="1"/>
              <w:jc w:val="center"/>
              <w:rPr>
                <w:rFonts w:ascii="Times New Roman" w:eastAsia="Times New Roman" w:hAnsi="Times New Roman"/>
                <w:sz w:val="24"/>
                <w:szCs w:val="32"/>
                <w:lang w:eastAsia="ru-RU"/>
              </w:rPr>
            </w:pPr>
            <w:r>
              <w:rPr>
                <w:sz w:val="24"/>
                <w:szCs w:val="32"/>
              </w:rPr>
              <w:t>4</w:t>
            </w:r>
          </w:p>
        </w:tc>
      </w:tr>
      <w:tr w:rsidR="00E84036" w:rsidTr="00E84036">
        <w:trPr>
          <w:trHeight w:val="318"/>
        </w:trPr>
        <w:tc>
          <w:tcPr>
            <w:tcW w:w="1909"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3</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7</w:t>
            </w:r>
          </w:p>
        </w:tc>
        <w:tc>
          <w:tcPr>
            <w:tcW w:w="215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6</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5</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0</w:t>
            </w:r>
          </w:p>
        </w:tc>
      </w:tr>
      <w:tr w:rsidR="00E84036" w:rsidTr="00E84036">
        <w:trPr>
          <w:trHeight w:val="318"/>
        </w:trPr>
        <w:tc>
          <w:tcPr>
            <w:tcW w:w="1909"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4</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8</w:t>
            </w:r>
          </w:p>
        </w:tc>
        <w:tc>
          <w:tcPr>
            <w:tcW w:w="215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6</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Pr>
                <w:sz w:val="24"/>
                <w:szCs w:val="32"/>
              </w:rPr>
              <w:t>7</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5</w:t>
            </w:r>
          </w:p>
        </w:tc>
      </w:tr>
      <w:tr w:rsidR="00E84036" w:rsidTr="00E84036">
        <w:trPr>
          <w:trHeight w:val="318"/>
        </w:trPr>
        <w:tc>
          <w:tcPr>
            <w:tcW w:w="1909"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i/>
                <w:sz w:val="24"/>
                <w:szCs w:val="32"/>
                <w:lang w:eastAsia="ru-RU"/>
              </w:rPr>
            </w:pPr>
            <w:r w:rsidRPr="00E84036">
              <w:rPr>
                <w:i/>
                <w:sz w:val="24"/>
                <w:szCs w:val="32"/>
              </w:rPr>
              <w:t>Всього:</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b/>
                <w:i/>
                <w:sz w:val="24"/>
                <w:szCs w:val="32"/>
                <w:lang w:eastAsia="ru-RU"/>
              </w:rPr>
            </w:pPr>
            <w:r w:rsidRPr="00E84036">
              <w:rPr>
                <w:b/>
                <w:i/>
                <w:sz w:val="24"/>
                <w:szCs w:val="32"/>
              </w:rPr>
              <w:t>27</w:t>
            </w:r>
          </w:p>
        </w:tc>
        <w:tc>
          <w:tcPr>
            <w:tcW w:w="215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b/>
                <w:i/>
                <w:sz w:val="24"/>
                <w:szCs w:val="32"/>
                <w:lang w:eastAsia="ru-RU"/>
              </w:rPr>
            </w:pPr>
            <w:r w:rsidRPr="00E84036">
              <w:rPr>
                <w:b/>
                <w:i/>
                <w:sz w:val="24"/>
                <w:szCs w:val="32"/>
              </w:rPr>
              <w:t>17</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5A417D">
            <w:pPr>
              <w:spacing w:before="100" w:beforeAutospacing="1" w:after="100" w:afterAutospacing="1"/>
              <w:jc w:val="center"/>
              <w:rPr>
                <w:rFonts w:ascii="Times New Roman" w:eastAsia="Times New Roman" w:hAnsi="Times New Roman"/>
                <w:b/>
                <w:i/>
                <w:sz w:val="24"/>
                <w:szCs w:val="32"/>
                <w:lang w:eastAsia="ru-RU"/>
              </w:rPr>
            </w:pPr>
            <w:r w:rsidRPr="00E84036">
              <w:rPr>
                <w:b/>
                <w:i/>
                <w:sz w:val="24"/>
                <w:szCs w:val="32"/>
              </w:rPr>
              <w:t>1</w:t>
            </w:r>
            <w:r w:rsidR="005A417D">
              <w:rPr>
                <w:b/>
                <w:i/>
                <w:sz w:val="24"/>
                <w:szCs w:val="32"/>
              </w:rPr>
              <w:t>6</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5A417D">
            <w:pPr>
              <w:spacing w:before="100" w:beforeAutospacing="1" w:after="100" w:afterAutospacing="1"/>
              <w:jc w:val="center"/>
              <w:rPr>
                <w:rFonts w:ascii="Times New Roman" w:eastAsia="Times New Roman" w:hAnsi="Times New Roman"/>
                <w:b/>
                <w:i/>
                <w:sz w:val="24"/>
                <w:szCs w:val="32"/>
                <w:lang w:eastAsia="ru-RU"/>
              </w:rPr>
            </w:pPr>
            <w:r w:rsidRPr="00E84036">
              <w:rPr>
                <w:b/>
                <w:i/>
                <w:sz w:val="24"/>
                <w:szCs w:val="32"/>
              </w:rPr>
              <w:t>1</w:t>
            </w:r>
            <w:r w:rsidR="005A417D">
              <w:rPr>
                <w:b/>
                <w:i/>
                <w:sz w:val="24"/>
                <w:szCs w:val="32"/>
              </w:rPr>
              <w:t>4</w:t>
            </w:r>
          </w:p>
        </w:tc>
      </w:tr>
      <w:tr w:rsidR="00E84036" w:rsidTr="00E84036">
        <w:trPr>
          <w:trHeight w:val="318"/>
        </w:trPr>
        <w:tc>
          <w:tcPr>
            <w:tcW w:w="1909"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5</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11</w:t>
            </w:r>
          </w:p>
        </w:tc>
        <w:tc>
          <w:tcPr>
            <w:tcW w:w="215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8</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6</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6</w:t>
            </w:r>
          </w:p>
        </w:tc>
      </w:tr>
      <w:tr w:rsidR="00E84036" w:rsidTr="00E84036">
        <w:trPr>
          <w:trHeight w:val="318"/>
        </w:trPr>
        <w:tc>
          <w:tcPr>
            <w:tcW w:w="1909"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6</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8</w:t>
            </w:r>
          </w:p>
        </w:tc>
        <w:tc>
          <w:tcPr>
            <w:tcW w:w="215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9</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Pr>
                <w:sz w:val="24"/>
                <w:szCs w:val="32"/>
              </w:rPr>
              <w:t>7</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6</w:t>
            </w:r>
          </w:p>
        </w:tc>
      </w:tr>
      <w:tr w:rsidR="00E84036" w:rsidTr="00E84036">
        <w:trPr>
          <w:trHeight w:val="318"/>
        </w:trPr>
        <w:tc>
          <w:tcPr>
            <w:tcW w:w="1909"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7</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9</w:t>
            </w:r>
          </w:p>
        </w:tc>
        <w:tc>
          <w:tcPr>
            <w:tcW w:w="215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6</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Pr>
                <w:sz w:val="24"/>
                <w:szCs w:val="32"/>
              </w:rPr>
              <w:t>10</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5A417D" w:rsidP="00E84036">
            <w:pPr>
              <w:spacing w:before="100" w:beforeAutospacing="1" w:after="100" w:afterAutospacing="1"/>
              <w:jc w:val="center"/>
              <w:rPr>
                <w:rFonts w:ascii="Times New Roman" w:eastAsia="Times New Roman" w:hAnsi="Times New Roman"/>
                <w:sz w:val="24"/>
                <w:szCs w:val="32"/>
                <w:lang w:eastAsia="ru-RU"/>
              </w:rPr>
            </w:pPr>
            <w:r>
              <w:rPr>
                <w:sz w:val="24"/>
                <w:szCs w:val="32"/>
              </w:rPr>
              <w:t>7</w:t>
            </w:r>
          </w:p>
        </w:tc>
      </w:tr>
      <w:tr w:rsidR="00E84036" w:rsidTr="00E84036">
        <w:trPr>
          <w:trHeight w:val="331"/>
        </w:trPr>
        <w:tc>
          <w:tcPr>
            <w:tcW w:w="1909"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8</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12</w:t>
            </w:r>
          </w:p>
        </w:tc>
        <w:tc>
          <w:tcPr>
            <w:tcW w:w="215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9</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Pr>
                <w:rFonts w:ascii="Times New Roman" w:eastAsia="Times New Roman" w:hAnsi="Times New Roman"/>
                <w:sz w:val="24"/>
                <w:szCs w:val="32"/>
                <w:lang w:eastAsia="ru-RU"/>
              </w:rPr>
              <w:t>5</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5A417D" w:rsidP="00E84036">
            <w:pPr>
              <w:spacing w:before="100" w:beforeAutospacing="1" w:after="100" w:afterAutospacing="1"/>
              <w:jc w:val="center"/>
              <w:rPr>
                <w:rFonts w:ascii="Times New Roman" w:eastAsia="Times New Roman" w:hAnsi="Times New Roman"/>
                <w:sz w:val="24"/>
                <w:szCs w:val="32"/>
                <w:lang w:eastAsia="ru-RU"/>
              </w:rPr>
            </w:pPr>
            <w:r>
              <w:rPr>
                <w:sz w:val="24"/>
                <w:szCs w:val="32"/>
              </w:rPr>
              <w:t>10</w:t>
            </w:r>
          </w:p>
        </w:tc>
      </w:tr>
      <w:tr w:rsidR="00E84036" w:rsidTr="00E84036">
        <w:trPr>
          <w:trHeight w:val="318"/>
        </w:trPr>
        <w:tc>
          <w:tcPr>
            <w:tcW w:w="1909"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9</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9</w:t>
            </w:r>
          </w:p>
        </w:tc>
        <w:tc>
          <w:tcPr>
            <w:tcW w:w="215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sidRPr="00E84036">
              <w:rPr>
                <w:sz w:val="24"/>
                <w:szCs w:val="32"/>
              </w:rPr>
              <w:t>11</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sz w:val="24"/>
                <w:szCs w:val="32"/>
                <w:lang w:eastAsia="ru-RU"/>
              </w:rPr>
            </w:pPr>
            <w:r>
              <w:rPr>
                <w:sz w:val="24"/>
                <w:szCs w:val="32"/>
              </w:rPr>
              <w:t>7</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5A417D" w:rsidP="00E84036">
            <w:pPr>
              <w:spacing w:before="100" w:beforeAutospacing="1" w:after="100" w:afterAutospacing="1"/>
              <w:jc w:val="center"/>
              <w:rPr>
                <w:rFonts w:ascii="Times New Roman" w:eastAsia="Times New Roman" w:hAnsi="Times New Roman"/>
                <w:sz w:val="24"/>
                <w:szCs w:val="32"/>
                <w:lang w:eastAsia="ru-RU"/>
              </w:rPr>
            </w:pPr>
            <w:r>
              <w:rPr>
                <w:sz w:val="24"/>
                <w:szCs w:val="32"/>
              </w:rPr>
              <w:t>5</w:t>
            </w:r>
          </w:p>
        </w:tc>
      </w:tr>
      <w:tr w:rsidR="00E84036" w:rsidTr="00E84036">
        <w:trPr>
          <w:trHeight w:val="318"/>
        </w:trPr>
        <w:tc>
          <w:tcPr>
            <w:tcW w:w="1909"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i/>
                <w:sz w:val="24"/>
                <w:szCs w:val="32"/>
                <w:lang w:eastAsia="ru-RU"/>
              </w:rPr>
            </w:pPr>
            <w:r w:rsidRPr="00E84036">
              <w:rPr>
                <w:i/>
                <w:sz w:val="24"/>
                <w:szCs w:val="32"/>
              </w:rPr>
              <w:t>Всього:</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b/>
                <w:i/>
                <w:sz w:val="24"/>
                <w:szCs w:val="32"/>
                <w:lang w:eastAsia="ru-RU"/>
              </w:rPr>
            </w:pPr>
            <w:r w:rsidRPr="00E84036">
              <w:rPr>
                <w:b/>
                <w:i/>
                <w:sz w:val="24"/>
                <w:szCs w:val="32"/>
              </w:rPr>
              <w:t>49</w:t>
            </w:r>
          </w:p>
        </w:tc>
        <w:tc>
          <w:tcPr>
            <w:tcW w:w="215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b/>
                <w:i/>
                <w:sz w:val="24"/>
                <w:szCs w:val="32"/>
                <w:lang w:eastAsia="ru-RU"/>
              </w:rPr>
            </w:pPr>
            <w:r w:rsidRPr="00E84036">
              <w:rPr>
                <w:b/>
                <w:i/>
                <w:sz w:val="24"/>
                <w:szCs w:val="32"/>
              </w:rPr>
              <w:t>43</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b/>
                <w:i/>
                <w:sz w:val="24"/>
                <w:szCs w:val="32"/>
                <w:lang w:eastAsia="ru-RU"/>
              </w:rPr>
            </w:pPr>
            <w:r>
              <w:rPr>
                <w:b/>
                <w:i/>
                <w:sz w:val="24"/>
                <w:szCs w:val="32"/>
              </w:rPr>
              <w:t>35</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5A417D" w:rsidP="00E84036">
            <w:pPr>
              <w:spacing w:before="100" w:beforeAutospacing="1" w:after="100" w:afterAutospacing="1"/>
              <w:jc w:val="center"/>
              <w:rPr>
                <w:rFonts w:ascii="Times New Roman" w:eastAsia="Times New Roman" w:hAnsi="Times New Roman"/>
                <w:b/>
                <w:i/>
                <w:sz w:val="24"/>
                <w:szCs w:val="32"/>
                <w:lang w:eastAsia="ru-RU"/>
              </w:rPr>
            </w:pPr>
            <w:r>
              <w:rPr>
                <w:b/>
                <w:i/>
                <w:sz w:val="24"/>
                <w:szCs w:val="32"/>
              </w:rPr>
              <w:t>34</w:t>
            </w:r>
          </w:p>
        </w:tc>
      </w:tr>
      <w:tr w:rsidR="00E84036" w:rsidTr="00E84036">
        <w:trPr>
          <w:trHeight w:val="331"/>
        </w:trPr>
        <w:tc>
          <w:tcPr>
            <w:tcW w:w="1909"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b/>
                <w:i/>
                <w:sz w:val="24"/>
                <w:szCs w:val="32"/>
                <w:lang w:eastAsia="ru-RU"/>
              </w:rPr>
            </w:pPr>
            <w:r w:rsidRPr="00E84036">
              <w:rPr>
                <w:b/>
                <w:i/>
                <w:sz w:val="24"/>
                <w:szCs w:val="32"/>
              </w:rPr>
              <w:t>Всього:</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b/>
                <w:i/>
                <w:sz w:val="24"/>
                <w:szCs w:val="32"/>
                <w:lang w:eastAsia="ru-RU"/>
              </w:rPr>
            </w:pPr>
            <w:r w:rsidRPr="00E84036">
              <w:rPr>
                <w:b/>
                <w:i/>
                <w:sz w:val="24"/>
                <w:szCs w:val="32"/>
              </w:rPr>
              <w:t>76</w:t>
            </w:r>
          </w:p>
        </w:tc>
        <w:tc>
          <w:tcPr>
            <w:tcW w:w="215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E84036">
            <w:pPr>
              <w:spacing w:before="100" w:beforeAutospacing="1" w:after="100" w:afterAutospacing="1"/>
              <w:jc w:val="center"/>
              <w:rPr>
                <w:rFonts w:ascii="Times New Roman" w:eastAsia="Times New Roman" w:hAnsi="Times New Roman"/>
                <w:b/>
                <w:i/>
                <w:sz w:val="24"/>
                <w:szCs w:val="32"/>
                <w:lang w:eastAsia="ru-RU"/>
              </w:rPr>
            </w:pPr>
            <w:r w:rsidRPr="00E84036">
              <w:rPr>
                <w:b/>
                <w:i/>
                <w:sz w:val="24"/>
                <w:szCs w:val="32"/>
              </w:rPr>
              <w:t>60</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E84036" w:rsidP="005A417D">
            <w:pPr>
              <w:spacing w:before="100" w:beforeAutospacing="1" w:after="100" w:afterAutospacing="1"/>
              <w:jc w:val="center"/>
              <w:rPr>
                <w:rFonts w:ascii="Times New Roman" w:eastAsia="Times New Roman" w:hAnsi="Times New Roman"/>
                <w:b/>
                <w:i/>
                <w:sz w:val="24"/>
                <w:szCs w:val="32"/>
                <w:lang w:eastAsia="ru-RU"/>
              </w:rPr>
            </w:pPr>
            <w:r w:rsidRPr="00E84036">
              <w:rPr>
                <w:b/>
                <w:i/>
                <w:sz w:val="24"/>
                <w:szCs w:val="32"/>
              </w:rPr>
              <w:t>5</w:t>
            </w:r>
            <w:r w:rsidR="005A417D">
              <w:rPr>
                <w:b/>
                <w:i/>
                <w:sz w:val="24"/>
                <w:szCs w:val="32"/>
              </w:rPr>
              <w:t>1</w:t>
            </w:r>
          </w:p>
        </w:tc>
        <w:tc>
          <w:tcPr>
            <w:tcW w:w="1760" w:type="dxa"/>
            <w:tcBorders>
              <w:top w:val="single" w:sz="4" w:space="0" w:color="000000"/>
              <w:left w:val="single" w:sz="4" w:space="0" w:color="000000"/>
              <w:bottom w:val="single" w:sz="4" w:space="0" w:color="000000"/>
              <w:right w:val="single" w:sz="4" w:space="0" w:color="000000"/>
            </w:tcBorders>
            <w:hideMark/>
          </w:tcPr>
          <w:p w:rsidR="00E84036" w:rsidRPr="00E84036" w:rsidRDefault="005A417D" w:rsidP="00E84036">
            <w:pPr>
              <w:spacing w:before="100" w:beforeAutospacing="1" w:after="100" w:afterAutospacing="1"/>
              <w:jc w:val="center"/>
              <w:rPr>
                <w:rFonts w:ascii="Times New Roman" w:eastAsia="Times New Roman" w:hAnsi="Times New Roman"/>
                <w:b/>
                <w:i/>
                <w:sz w:val="24"/>
                <w:szCs w:val="32"/>
                <w:lang w:eastAsia="ru-RU"/>
              </w:rPr>
            </w:pPr>
            <w:r>
              <w:rPr>
                <w:b/>
                <w:i/>
                <w:sz w:val="24"/>
                <w:szCs w:val="32"/>
              </w:rPr>
              <w:t>48</w:t>
            </w:r>
          </w:p>
        </w:tc>
      </w:tr>
    </w:tbl>
    <w:p w:rsidR="003E4F09" w:rsidRDefault="00A86EAD" w:rsidP="003E4F09">
      <w:pPr>
        <w:jc w:val="center"/>
        <w:rPr>
          <w:rFonts w:ascii="Georgia" w:hAnsi="Georgia"/>
          <w:b/>
          <w:i/>
          <w:color w:val="FF0000"/>
          <w:sz w:val="44"/>
        </w:rPr>
      </w:pPr>
      <w:r>
        <w:rPr>
          <w:b/>
          <w:bCs/>
          <w:color w:val="FF0000"/>
          <w:sz w:val="28"/>
          <w:szCs w:val="28"/>
        </w:rPr>
        <w:t xml:space="preserve">           </w:t>
      </w:r>
      <w:r w:rsidR="003E4F09">
        <w:rPr>
          <w:rFonts w:ascii="Georgia" w:hAnsi="Georgia"/>
          <w:b/>
          <w:i/>
          <w:color w:val="FF0000"/>
          <w:sz w:val="44"/>
        </w:rPr>
        <w:t>Мережа класів</w:t>
      </w:r>
    </w:p>
    <w:p w:rsidR="00A86EAD" w:rsidRDefault="00A86EAD" w:rsidP="00A86EAD">
      <w:pPr>
        <w:tabs>
          <w:tab w:val="left" w:pos="9088"/>
        </w:tabs>
        <w:ind w:right="-31" w:firstLine="540"/>
        <w:jc w:val="both"/>
        <w:rPr>
          <w:rFonts w:eastAsia="Times New Roman"/>
          <w:b/>
          <w:bCs/>
          <w:color w:val="FF0000"/>
          <w:sz w:val="18"/>
          <w:szCs w:val="28"/>
          <w:lang w:eastAsia="ru-RU"/>
        </w:rPr>
      </w:pPr>
    </w:p>
    <w:p w:rsidR="00A86EAD" w:rsidRDefault="00A86EAD" w:rsidP="00A86EAD">
      <w:pPr>
        <w:spacing w:line="360" w:lineRule="auto"/>
        <w:rPr>
          <w:rFonts w:eastAsia="Times New Roman"/>
          <w:sz w:val="28"/>
          <w:szCs w:val="28"/>
          <w:lang w:eastAsia="ru-RU"/>
        </w:rPr>
      </w:pPr>
      <w:r>
        <w:rPr>
          <w:i/>
          <w:sz w:val="28"/>
          <w:szCs w:val="28"/>
        </w:rPr>
        <w:t xml:space="preserve">    </w:t>
      </w:r>
    </w:p>
    <w:p w:rsidR="00441F8B" w:rsidRDefault="00A86EAD" w:rsidP="00A86EAD">
      <w:pPr>
        <w:tabs>
          <w:tab w:val="left" w:pos="9088"/>
        </w:tabs>
        <w:ind w:right="-31" w:firstLine="540"/>
        <w:jc w:val="both"/>
        <w:rPr>
          <w:rFonts w:ascii="Times New Roman" w:hAnsi="Times New Roman" w:cs="Times New Roman"/>
          <w:sz w:val="28"/>
          <w:szCs w:val="28"/>
        </w:rPr>
      </w:pPr>
      <w:r w:rsidRPr="00A86EAD">
        <w:rPr>
          <w:rFonts w:ascii="Times New Roman" w:hAnsi="Times New Roman" w:cs="Times New Roman"/>
          <w:sz w:val="28"/>
          <w:szCs w:val="28"/>
        </w:rPr>
        <w:lastRenderedPageBreak/>
        <w:t xml:space="preserve"> </w:t>
      </w:r>
    </w:p>
    <w:p w:rsidR="00A86EAD" w:rsidRPr="00A86EAD" w:rsidRDefault="00A86EAD" w:rsidP="00A86EAD">
      <w:pPr>
        <w:tabs>
          <w:tab w:val="left" w:pos="9088"/>
        </w:tabs>
        <w:ind w:right="-31" w:firstLine="540"/>
        <w:jc w:val="both"/>
        <w:rPr>
          <w:rFonts w:ascii="Times New Roman" w:hAnsi="Times New Roman" w:cs="Times New Roman"/>
          <w:sz w:val="28"/>
          <w:szCs w:val="28"/>
        </w:rPr>
      </w:pPr>
      <w:r w:rsidRPr="00A86EAD">
        <w:rPr>
          <w:rFonts w:ascii="Times New Roman" w:hAnsi="Times New Roman" w:cs="Times New Roman"/>
          <w:sz w:val="28"/>
          <w:szCs w:val="28"/>
        </w:rPr>
        <w:t>Звичайно, війна та демографічна ситуація найбільше вплинула на контингент учнів і мережу гімназії. Усі діти шкільного віку охоплені навчанням, здійснюється контроль за проведенням обліку дітей дошкільного та шкільного віку.</w:t>
      </w:r>
    </w:p>
    <w:p w:rsidR="00A86EAD" w:rsidRPr="00A86EAD" w:rsidRDefault="00A86EAD" w:rsidP="00A86EAD">
      <w:pPr>
        <w:spacing w:after="0"/>
        <w:ind w:firstLine="709"/>
        <w:jc w:val="both"/>
        <w:rPr>
          <w:rFonts w:ascii="Times New Roman" w:hAnsi="Times New Roman" w:cs="Times New Roman"/>
          <w:sz w:val="28"/>
          <w:szCs w:val="28"/>
        </w:rPr>
      </w:pPr>
      <w:r w:rsidRPr="00A86EAD">
        <w:rPr>
          <w:rFonts w:ascii="Times New Roman" w:hAnsi="Times New Roman" w:cs="Times New Roman"/>
          <w:sz w:val="28"/>
          <w:szCs w:val="28"/>
        </w:rPr>
        <w:t>Основними заходами щодо збе</w:t>
      </w:r>
      <w:r w:rsidR="00441F8B">
        <w:rPr>
          <w:rFonts w:ascii="Times New Roman" w:hAnsi="Times New Roman" w:cs="Times New Roman"/>
          <w:sz w:val="28"/>
          <w:szCs w:val="28"/>
        </w:rPr>
        <w:t>реження контингенту учнів у 2024</w:t>
      </w:r>
      <w:r w:rsidRPr="00A86EAD">
        <w:rPr>
          <w:rFonts w:ascii="Times New Roman" w:hAnsi="Times New Roman" w:cs="Times New Roman"/>
          <w:sz w:val="28"/>
          <w:szCs w:val="28"/>
        </w:rPr>
        <w:t>/2024</w:t>
      </w:r>
      <w:r w:rsidR="00441F8B">
        <w:rPr>
          <w:rFonts w:ascii="Times New Roman" w:hAnsi="Times New Roman" w:cs="Times New Roman"/>
          <w:sz w:val="28"/>
          <w:szCs w:val="28"/>
        </w:rPr>
        <w:t>5</w:t>
      </w:r>
      <w:r w:rsidRPr="00A86EAD">
        <w:rPr>
          <w:rFonts w:ascii="Times New Roman" w:hAnsi="Times New Roman" w:cs="Times New Roman"/>
          <w:sz w:val="28"/>
          <w:szCs w:val="28"/>
        </w:rPr>
        <w:t xml:space="preserve"> навчальному році були:</w:t>
      </w:r>
    </w:p>
    <w:p w:rsidR="00A86EAD" w:rsidRPr="00A86EAD" w:rsidRDefault="00A86EAD" w:rsidP="00A86EAD">
      <w:pPr>
        <w:numPr>
          <w:ilvl w:val="0"/>
          <w:numId w:val="2"/>
        </w:numPr>
        <w:tabs>
          <w:tab w:val="num" w:pos="0"/>
        </w:tabs>
        <w:spacing w:after="0"/>
        <w:ind w:left="0" w:firstLine="0"/>
        <w:jc w:val="both"/>
        <w:rPr>
          <w:rFonts w:ascii="Times New Roman" w:hAnsi="Times New Roman" w:cs="Times New Roman"/>
          <w:sz w:val="28"/>
          <w:szCs w:val="28"/>
        </w:rPr>
      </w:pPr>
      <w:r w:rsidRPr="00A86EAD">
        <w:rPr>
          <w:rFonts w:ascii="Times New Roman" w:hAnsi="Times New Roman" w:cs="Times New Roman"/>
          <w:sz w:val="28"/>
          <w:szCs w:val="28"/>
        </w:rPr>
        <w:t>Організація обліку дітей і підлітків на території обслуговування.</w:t>
      </w:r>
    </w:p>
    <w:p w:rsidR="00A86EAD" w:rsidRPr="00A86EAD" w:rsidRDefault="00A86EAD" w:rsidP="00A86EAD">
      <w:pPr>
        <w:numPr>
          <w:ilvl w:val="0"/>
          <w:numId w:val="2"/>
        </w:numPr>
        <w:tabs>
          <w:tab w:val="num" w:pos="0"/>
        </w:tabs>
        <w:spacing w:after="0"/>
        <w:ind w:left="0" w:firstLine="0"/>
        <w:jc w:val="both"/>
        <w:rPr>
          <w:rFonts w:ascii="Times New Roman" w:hAnsi="Times New Roman" w:cs="Times New Roman"/>
          <w:sz w:val="28"/>
          <w:szCs w:val="28"/>
        </w:rPr>
      </w:pPr>
      <w:r w:rsidRPr="00A86EAD">
        <w:rPr>
          <w:rFonts w:ascii="Times New Roman" w:hAnsi="Times New Roman" w:cs="Times New Roman"/>
          <w:sz w:val="28"/>
          <w:szCs w:val="28"/>
        </w:rPr>
        <w:t>Спільна робота з дошкільним підрозділом гімназії;</w:t>
      </w:r>
    </w:p>
    <w:p w:rsidR="00A86EAD" w:rsidRPr="00A86EAD" w:rsidRDefault="00A86EAD" w:rsidP="00A86EAD">
      <w:pPr>
        <w:numPr>
          <w:ilvl w:val="0"/>
          <w:numId w:val="2"/>
        </w:numPr>
        <w:tabs>
          <w:tab w:val="num" w:pos="0"/>
        </w:tabs>
        <w:spacing w:after="0"/>
        <w:ind w:left="0" w:firstLine="0"/>
        <w:jc w:val="both"/>
        <w:rPr>
          <w:rFonts w:ascii="Times New Roman" w:hAnsi="Times New Roman" w:cs="Times New Roman"/>
          <w:sz w:val="28"/>
          <w:szCs w:val="28"/>
        </w:rPr>
      </w:pPr>
      <w:r w:rsidRPr="00A86EAD">
        <w:rPr>
          <w:rFonts w:ascii="Times New Roman" w:hAnsi="Times New Roman" w:cs="Times New Roman"/>
          <w:sz w:val="28"/>
          <w:szCs w:val="28"/>
        </w:rPr>
        <w:t>Контроль відвідування учнями та вихованцями  навчальних занять;</w:t>
      </w:r>
    </w:p>
    <w:p w:rsidR="00A86EAD" w:rsidRPr="00A86EAD" w:rsidRDefault="00A86EAD" w:rsidP="00A86EAD">
      <w:pPr>
        <w:numPr>
          <w:ilvl w:val="0"/>
          <w:numId w:val="2"/>
        </w:numPr>
        <w:tabs>
          <w:tab w:val="num" w:pos="0"/>
        </w:tabs>
        <w:spacing w:after="0"/>
        <w:ind w:left="0" w:firstLine="0"/>
        <w:jc w:val="both"/>
        <w:rPr>
          <w:rFonts w:ascii="Times New Roman" w:hAnsi="Times New Roman" w:cs="Times New Roman"/>
          <w:sz w:val="28"/>
          <w:szCs w:val="28"/>
        </w:rPr>
      </w:pPr>
      <w:r w:rsidRPr="00A86EAD">
        <w:rPr>
          <w:rFonts w:ascii="Times New Roman" w:hAnsi="Times New Roman" w:cs="Times New Roman"/>
          <w:sz w:val="28"/>
          <w:szCs w:val="28"/>
        </w:rPr>
        <w:t>Організація роботи з батьками по набору дітей у дошкільний підрозділ.</w:t>
      </w:r>
    </w:p>
    <w:p w:rsidR="00441F8B" w:rsidRDefault="00441F8B" w:rsidP="00A86EAD">
      <w:pPr>
        <w:tabs>
          <w:tab w:val="left" w:pos="9088"/>
        </w:tabs>
        <w:spacing w:after="0"/>
        <w:ind w:right="-31" w:firstLine="709"/>
        <w:jc w:val="both"/>
        <w:rPr>
          <w:rFonts w:ascii="Times New Roman" w:hAnsi="Times New Roman" w:cs="Times New Roman"/>
          <w:sz w:val="28"/>
          <w:szCs w:val="28"/>
        </w:rPr>
      </w:pPr>
    </w:p>
    <w:p w:rsidR="00A86EAD" w:rsidRPr="00A86EAD" w:rsidRDefault="007202A6" w:rsidP="00A86EAD">
      <w:pPr>
        <w:tabs>
          <w:tab w:val="left" w:pos="9088"/>
        </w:tabs>
        <w:spacing w:after="0"/>
        <w:ind w:right="-31" w:firstLine="709"/>
        <w:jc w:val="both"/>
        <w:rPr>
          <w:rFonts w:ascii="Times New Roman" w:hAnsi="Times New Roman" w:cs="Times New Roman"/>
          <w:sz w:val="28"/>
          <w:szCs w:val="28"/>
        </w:rPr>
      </w:pPr>
      <w:r>
        <w:rPr>
          <w:rFonts w:ascii="Times New Roman" w:hAnsi="Times New Roman" w:cs="Times New Roman"/>
          <w:sz w:val="28"/>
          <w:szCs w:val="28"/>
        </w:rPr>
        <w:t>У 2024/2025</w:t>
      </w:r>
      <w:r w:rsidR="00A86EAD" w:rsidRPr="00A86EAD">
        <w:rPr>
          <w:rFonts w:ascii="Times New Roman" w:hAnsi="Times New Roman" w:cs="Times New Roman"/>
          <w:sz w:val="28"/>
          <w:szCs w:val="28"/>
        </w:rPr>
        <w:t>навчальному ро</w:t>
      </w:r>
      <w:r>
        <w:rPr>
          <w:rFonts w:ascii="Times New Roman" w:hAnsi="Times New Roman" w:cs="Times New Roman"/>
          <w:sz w:val="28"/>
          <w:szCs w:val="28"/>
        </w:rPr>
        <w:t>ці</w:t>
      </w:r>
      <w:r w:rsidR="00A86EAD" w:rsidRPr="00A86EAD">
        <w:rPr>
          <w:rFonts w:ascii="Times New Roman" w:hAnsi="Times New Roman" w:cs="Times New Roman"/>
          <w:sz w:val="28"/>
          <w:szCs w:val="28"/>
        </w:rPr>
        <w:t xml:space="preserve"> 8</w:t>
      </w:r>
      <w:r>
        <w:rPr>
          <w:rFonts w:ascii="Times New Roman" w:hAnsi="Times New Roman" w:cs="Times New Roman"/>
          <w:sz w:val="28"/>
          <w:szCs w:val="28"/>
        </w:rPr>
        <w:t xml:space="preserve"> класів та кількість  учнів – 60</w:t>
      </w:r>
      <w:r w:rsidR="00A86EAD" w:rsidRPr="00A86EAD">
        <w:rPr>
          <w:rFonts w:ascii="Times New Roman" w:hAnsi="Times New Roman" w:cs="Times New Roman"/>
          <w:sz w:val="28"/>
          <w:szCs w:val="28"/>
        </w:rPr>
        <w:t>, до  першого класу не поступила жодна заява від батьків . В дошкільно</w:t>
      </w:r>
      <w:r>
        <w:rPr>
          <w:rFonts w:ascii="Times New Roman" w:hAnsi="Times New Roman" w:cs="Times New Roman"/>
          <w:sz w:val="28"/>
          <w:szCs w:val="28"/>
        </w:rPr>
        <w:t>му підрозділі о</w:t>
      </w:r>
      <w:r w:rsidR="00441F8B">
        <w:rPr>
          <w:rFonts w:ascii="Times New Roman" w:hAnsi="Times New Roman" w:cs="Times New Roman"/>
          <w:sz w:val="28"/>
          <w:szCs w:val="28"/>
        </w:rPr>
        <w:t xml:space="preserve">дна група   – 9 </w:t>
      </w:r>
      <w:r>
        <w:rPr>
          <w:rFonts w:ascii="Times New Roman" w:hAnsi="Times New Roman" w:cs="Times New Roman"/>
          <w:sz w:val="28"/>
          <w:szCs w:val="28"/>
        </w:rPr>
        <w:t xml:space="preserve"> </w:t>
      </w:r>
      <w:r w:rsidR="00A86EAD" w:rsidRPr="00A86EAD">
        <w:rPr>
          <w:rFonts w:ascii="Times New Roman" w:hAnsi="Times New Roman" w:cs="Times New Roman"/>
          <w:sz w:val="28"/>
          <w:szCs w:val="28"/>
        </w:rPr>
        <w:t>вихованців.</w:t>
      </w:r>
    </w:p>
    <w:p w:rsidR="00441F8B" w:rsidRDefault="00441F8B" w:rsidP="00A86EAD">
      <w:pPr>
        <w:tabs>
          <w:tab w:val="left" w:pos="9088"/>
        </w:tabs>
        <w:spacing w:after="0"/>
        <w:ind w:right="-31" w:firstLine="540"/>
        <w:jc w:val="both"/>
        <w:rPr>
          <w:rFonts w:ascii="Times New Roman" w:hAnsi="Times New Roman" w:cs="Times New Roman"/>
          <w:sz w:val="28"/>
          <w:szCs w:val="28"/>
        </w:rPr>
      </w:pPr>
    </w:p>
    <w:p w:rsidR="00A86EAD" w:rsidRDefault="00441F8B" w:rsidP="00A86EAD">
      <w:pPr>
        <w:tabs>
          <w:tab w:val="left" w:pos="9088"/>
        </w:tabs>
        <w:spacing w:after="0"/>
        <w:ind w:right="-31" w:firstLine="540"/>
        <w:jc w:val="both"/>
        <w:rPr>
          <w:sz w:val="28"/>
          <w:szCs w:val="28"/>
        </w:rPr>
      </w:pPr>
      <w:r>
        <w:rPr>
          <w:rFonts w:ascii="Times New Roman" w:hAnsi="Times New Roman" w:cs="Times New Roman"/>
          <w:sz w:val="28"/>
          <w:szCs w:val="28"/>
        </w:rPr>
        <w:t>У закладі створено</w:t>
      </w:r>
      <w:r w:rsidR="00A86EAD" w:rsidRPr="00A86EAD">
        <w:rPr>
          <w:rFonts w:ascii="Times New Roman" w:hAnsi="Times New Roman" w:cs="Times New Roman"/>
          <w:sz w:val="28"/>
          <w:szCs w:val="28"/>
        </w:rPr>
        <w:t xml:space="preserve"> умови для забезпечення гарантованого права на здобуття якісної дошкільної, початкової та базової середньої освіти, для формування розвитку ключових </w:t>
      </w:r>
      <w:proofErr w:type="spellStart"/>
      <w:r w:rsidR="00A86EAD" w:rsidRPr="00A86EAD">
        <w:rPr>
          <w:rFonts w:ascii="Times New Roman" w:hAnsi="Times New Roman" w:cs="Times New Roman"/>
          <w:sz w:val="28"/>
          <w:szCs w:val="28"/>
        </w:rPr>
        <w:t>компете</w:t>
      </w:r>
      <w:r>
        <w:rPr>
          <w:rFonts w:ascii="Times New Roman" w:hAnsi="Times New Roman" w:cs="Times New Roman"/>
          <w:sz w:val="28"/>
          <w:szCs w:val="28"/>
        </w:rPr>
        <w:t>нтностей</w:t>
      </w:r>
      <w:proofErr w:type="spellEnd"/>
      <w:r>
        <w:rPr>
          <w:rFonts w:ascii="Times New Roman" w:hAnsi="Times New Roman" w:cs="Times New Roman"/>
          <w:sz w:val="28"/>
          <w:szCs w:val="28"/>
        </w:rPr>
        <w:t xml:space="preserve"> особистості, розвитку</w:t>
      </w:r>
      <w:r w:rsidR="00A86EAD" w:rsidRPr="00A86EAD">
        <w:rPr>
          <w:rFonts w:ascii="Times New Roman" w:hAnsi="Times New Roman" w:cs="Times New Roman"/>
          <w:sz w:val="28"/>
          <w:szCs w:val="28"/>
        </w:rPr>
        <w:t xml:space="preserve"> здібностей кожного учня та вихованця</w:t>
      </w:r>
      <w:r w:rsidR="00A86EAD">
        <w:rPr>
          <w:sz w:val="28"/>
          <w:szCs w:val="28"/>
        </w:rPr>
        <w:t>.</w:t>
      </w:r>
    </w:p>
    <w:p w:rsidR="00A86EAD" w:rsidRPr="00A86EAD" w:rsidRDefault="00A86EAD" w:rsidP="00A86EAD">
      <w:pPr>
        <w:spacing w:after="0"/>
        <w:ind w:firstLine="709"/>
        <w:jc w:val="both"/>
        <w:rPr>
          <w:rFonts w:ascii="Times New Roman" w:hAnsi="Times New Roman" w:cs="Times New Roman"/>
          <w:sz w:val="28"/>
          <w:szCs w:val="28"/>
        </w:rPr>
      </w:pPr>
      <w:r w:rsidRPr="00A86EAD">
        <w:rPr>
          <w:rFonts w:ascii="Times New Roman" w:hAnsi="Times New Roman" w:cs="Times New Roman"/>
          <w:sz w:val="28"/>
          <w:szCs w:val="28"/>
        </w:rPr>
        <w:t xml:space="preserve">Виходячи з вищезазначеного, завдання </w:t>
      </w:r>
      <w:proofErr w:type="spellStart"/>
      <w:r w:rsidRPr="00A86EAD">
        <w:rPr>
          <w:rFonts w:ascii="Times New Roman" w:hAnsi="Times New Roman" w:cs="Times New Roman"/>
          <w:sz w:val="28"/>
          <w:szCs w:val="28"/>
        </w:rPr>
        <w:t>педколективу</w:t>
      </w:r>
      <w:proofErr w:type="spellEnd"/>
      <w:r w:rsidRPr="00A86EAD">
        <w:rPr>
          <w:rFonts w:ascii="Times New Roman" w:hAnsi="Times New Roman" w:cs="Times New Roman"/>
          <w:sz w:val="28"/>
          <w:szCs w:val="28"/>
        </w:rPr>
        <w:t xml:space="preserve"> щодо охоплення здобувачів освіти якісним навчанням, наступні:</w:t>
      </w:r>
    </w:p>
    <w:p w:rsidR="00A86EAD" w:rsidRPr="00A86EAD" w:rsidRDefault="00A86EAD" w:rsidP="00A86EAD">
      <w:pPr>
        <w:numPr>
          <w:ilvl w:val="0"/>
          <w:numId w:val="3"/>
        </w:numPr>
        <w:spacing w:after="0"/>
        <w:jc w:val="both"/>
        <w:rPr>
          <w:rFonts w:ascii="Times New Roman" w:hAnsi="Times New Roman" w:cs="Times New Roman"/>
          <w:sz w:val="28"/>
          <w:szCs w:val="28"/>
        </w:rPr>
      </w:pPr>
      <w:r w:rsidRPr="00A86EAD">
        <w:rPr>
          <w:rFonts w:ascii="Times New Roman" w:hAnsi="Times New Roman" w:cs="Times New Roman"/>
          <w:sz w:val="28"/>
          <w:szCs w:val="28"/>
        </w:rPr>
        <w:t>Розбудова внутрішньої  системи якості освіти;</w:t>
      </w:r>
    </w:p>
    <w:p w:rsidR="00A86EAD" w:rsidRDefault="00A86EAD" w:rsidP="00A86EAD">
      <w:pPr>
        <w:pStyle w:val="a7"/>
        <w:numPr>
          <w:ilvl w:val="0"/>
          <w:numId w:val="3"/>
        </w:numPr>
        <w:spacing w:after="0"/>
        <w:contextualSpacing/>
        <w:jc w:val="both"/>
        <w:rPr>
          <w:sz w:val="28"/>
          <w:szCs w:val="28"/>
          <w:lang w:val="uk-UA"/>
        </w:rPr>
      </w:pPr>
      <w:r>
        <w:rPr>
          <w:sz w:val="28"/>
          <w:szCs w:val="28"/>
          <w:lang w:val="uk-UA"/>
        </w:rPr>
        <w:t>Проводити профілактичну та роз’яснювальну роботу з батьками щодо відвідування учнями і вихованцями навчальних занять;</w:t>
      </w:r>
    </w:p>
    <w:p w:rsidR="00A86EAD" w:rsidRDefault="00A86EAD" w:rsidP="00A86EAD">
      <w:pPr>
        <w:pStyle w:val="a7"/>
        <w:numPr>
          <w:ilvl w:val="0"/>
          <w:numId w:val="3"/>
        </w:numPr>
        <w:spacing w:after="0"/>
        <w:contextualSpacing/>
        <w:jc w:val="both"/>
        <w:rPr>
          <w:sz w:val="28"/>
          <w:szCs w:val="28"/>
          <w:lang w:val="uk-UA"/>
        </w:rPr>
      </w:pPr>
      <w:r>
        <w:rPr>
          <w:sz w:val="28"/>
          <w:szCs w:val="28"/>
          <w:lang w:val="uk-UA"/>
        </w:rPr>
        <w:t>Співпрацювати зі службою в справах дітей та сім’ї, ювенальною превенцією, залучати їх до проведення роз’яснювальної, профілактичної роботи.</w:t>
      </w:r>
    </w:p>
    <w:p w:rsidR="00A86EAD" w:rsidRDefault="00A86EAD" w:rsidP="00A86EAD">
      <w:pPr>
        <w:pStyle w:val="a7"/>
        <w:numPr>
          <w:ilvl w:val="0"/>
          <w:numId w:val="3"/>
        </w:numPr>
        <w:spacing w:after="0"/>
        <w:contextualSpacing/>
        <w:jc w:val="both"/>
        <w:rPr>
          <w:sz w:val="28"/>
          <w:szCs w:val="28"/>
          <w:lang w:val="uk-UA"/>
        </w:rPr>
      </w:pPr>
      <w:r>
        <w:rPr>
          <w:sz w:val="28"/>
          <w:szCs w:val="28"/>
          <w:lang w:val="uk-UA"/>
        </w:rPr>
        <w:t xml:space="preserve">Адміністрації, класним керівникам, вихователям, </w:t>
      </w:r>
      <w:proofErr w:type="spellStart"/>
      <w:r>
        <w:rPr>
          <w:sz w:val="28"/>
          <w:szCs w:val="28"/>
          <w:lang w:val="uk-UA"/>
        </w:rPr>
        <w:t>учителям-предметникам</w:t>
      </w:r>
      <w:proofErr w:type="spellEnd"/>
      <w:r>
        <w:rPr>
          <w:sz w:val="28"/>
          <w:szCs w:val="28"/>
          <w:lang w:val="uk-UA"/>
        </w:rPr>
        <w:t xml:space="preserve">, батьківському комітету класів </w:t>
      </w:r>
      <w:r>
        <w:rPr>
          <w:sz w:val="28"/>
          <w:szCs w:val="28"/>
          <w:lang w:val="uk-UA"/>
        </w:rPr>
        <w:tab/>
        <w:t xml:space="preserve">та дошкільного підрозділу систематично контролювати відвідування учнями та вихованцями навчальних занять, продовжити практику розгляду даного питання на засіданні педрад та вести індивідуальну роботу з батьками учнів та вихованців, які часто пропускають  заняття. </w:t>
      </w:r>
    </w:p>
    <w:p w:rsidR="00A86EAD" w:rsidRDefault="00A86EAD" w:rsidP="00A86EAD">
      <w:pPr>
        <w:pStyle w:val="a7"/>
        <w:spacing w:after="0"/>
        <w:ind w:left="-180"/>
        <w:contextualSpacing/>
        <w:jc w:val="both"/>
        <w:rPr>
          <w:sz w:val="14"/>
          <w:szCs w:val="28"/>
          <w:lang w:val="uk-UA"/>
        </w:rPr>
      </w:pPr>
    </w:p>
    <w:p w:rsidR="00441F8B" w:rsidRDefault="00441F8B" w:rsidP="00A86EAD">
      <w:pPr>
        <w:jc w:val="center"/>
        <w:rPr>
          <w:rFonts w:ascii="Georgia" w:hAnsi="Georgia"/>
          <w:b/>
          <w:i/>
          <w:color w:val="FF0000"/>
          <w:sz w:val="36"/>
          <w:szCs w:val="28"/>
        </w:rPr>
      </w:pPr>
    </w:p>
    <w:p w:rsidR="00441F8B" w:rsidRDefault="00441F8B" w:rsidP="00A86EAD">
      <w:pPr>
        <w:jc w:val="center"/>
        <w:rPr>
          <w:rFonts w:ascii="Georgia" w:hAnsi="Georgia"/>
          <w:b/>
          <w:i/>
          <w:color w:val="FF0000"/>
          <w:sz w:val="36"/>
          <w:szCs w:val="28"/>
        </w:rPr>
      </w:pPr>
    </w:p>
    <w:p w:rsidR="00441F8B" w:rsidRDefault="00441F8B" w:rsidP="00A86EAD">
      <w:pPr>
        <w:jc w:val="center"/>
        <w:rPr>
          <w:rFonts w:ascii="Georgia" w:hAnsi="Georgia"/>
          <w:b/>
          <w:i/>
          <w:color w:val="FF0000"/>
          <w:sz w:val="36"/>
          <w:szCs w:val="28"/>
        </w:rPr>
      </w:pPr>
    </w:p>
    <w:p w:rsidR="00441F8B" w:rsidRDefault="00441F8B" w:rsidP="00A86EAD">
      <w:pPr>
        <w:jc w:val="center"/>
        <w:rPr>
          <w:rFonts w:ascii="Georgia" w:hAnsi="Georgia"/>
          <w:b/>
          <w:i/>
          <w:color w:val="FF0000"/>
          <w:sz w:val="36"/>
          <w:szCs w:val="28"/>
        </w:rPr>
      </w:pPr>
    </w:p>
    <w:p w:rsidR="00A86EAD" w:rsidRDefault="00A86EAD" w:rsidP="00A86EAD">
      <w:pPr>
        <w:jc w:val="center"/>
        <w:rPr>
          <w:rFonts w:ascii="Georgia" w:hAnsi="Georgia"/>
          <w:b/>
          <w:i/>
          <w:color w:val="FF0000"/>
          <w:sz w:val="36"/>
          <w:szCs w:val="28"/>
        </w:rPr>
      </w:pPr>
      <w:r>
        <w:rPr>
          <w:rFonts w:ascii="Georgia" w:hAnsi="Georgia"/>
          <w:b/>
          <w:i/>
          <w:color w:val="FF0000"/>
          <w:sz w:val="36"/>
          <w:szCs w:val="28"/>
        </w:rPr>
        <w:t>Кадрова політика</w:t>
      </w:r>
    </w:p>
    <w:p w:rsidR="00A86EAD" w:rsidRPr="00A86EAD" w:rsidRDefault="00CF58B0" w:rsidP="00CF58B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86EAD" w:rsidRPr="00A86EAD">
        <w:rPr>
          <w:rFonts w:ascii="Times New Roman" w:hAnsi="Times New Roman" w:cs="Times New Roman"/>
          <w:sz w:val="28"/>
          <w:szCs w:val="28"/>
        </w:rPr>
        <w:t xml:space="preserve">Відповідно до ст.24 Закону України «Про повну загальну середню освіту» </w:t>
      </w:r>
      <w:r>
        <w:rPr>
          <w:rFonts w:ascii="Times New Roman" w:hAnsi="Times New Roman" w:cs="Times New Roman"/>
          <w:sz w:val="28"/>
          <w:szCs w:val="28"/>
        </w:rPr>
        <w:t xml:space="preserve">, «Дошкільну освіту» </w:t>
      </w:r>
      <w:r w:rsidR="00A86EAD" w:rsidRPr="00A86EAD">
        <w:rPr>
          <w:rFonts w:ascii="Times New Roman" w:hAnsi="Times New Roman" w:cs="Times New Roman"/>
          <w:sz w:val="28"/>
          <w:szCs w:val="28"/>
        </w:rPr>
        <w:t>кадрове забезпечення закладу здійснюється у повній відповідності зі штатним розписом та навчальним планом.</w:t>
      </w:r>
    </w:p>
    <w:p w:rsidR="00A86EAD" w:rsidRPr="00A86EAD" w:rsidRDefault="00A86EAD" w:rsidP="00A86EAD">
      <w:pPr>
        <w:spacing w:after="0"/>
        <w:ind w:firstLine="709"/>
        <w:jc w:val="both"/>
        <w:rPr>
          <w:rFonts w:ascii="Times New Roman" w:hAnsi="Times New Roman" w:cs="Times New Roman"/>
          <w:b/>
          <w:sz w:val="28"/>
          <w:szCs w:val="20"/>
        </w:rPr>
      </w:pPr>
      <w:r w:rsidRPr="00A86EAD">
        <w:rPr>
          <w:rFonts w:ascii="Times New Roman" w:hAnsi="Times New Roman" w:cs="Times New Roman"/>
          <w:color w:val="000000"/>
          <w:sz w:val="28"/>
          <w:szCs w:val="28"/>
        </w:rPr>
        <w:t>Кадрова політика</w:t>
      </w:r>
      <w:r w:rsidRPr="00A86EAD">
        <w:rPr>
          <w:rFonts w:ascii="Times New Roman" w:hAnsi="Times New Roman" w:cs="Times New Roman"/>
          <w:b/>
          <w:color w:val="000000"/>
          <w:sz w:val="28"/>
          <w:szCs w:val="28"/>
        </w:rPr>
        <w:t xml:space="preserve"> </w:t>
      </w:r>
      <w:r w:rsidRPr="00A86EAD">
        <w:rPr>
          <w:rFonts w:ascii="Times New Roman" w:hAnsi="Times New Roman" w:cs="Times New Roman"/>
          <w:color w:val="000000"/>
          <w:sz w:val="28"/>
          <w:szCs w:val="28"/>
        </w:rPr>
        <w:t>спрямована на</w:t>
      </w:r>
      <w:r w:rsidRPr="00A86EAD">
        <w:rPr>
          <w:rFonts w:ascii="Times New Roman" w:hAnsi="Times New Roman" w:cs="Times New Roman"/>
          <w:b/>
          <w:color w:val="000000"/>
          <w:sz w:val="28"/>
          <w:szCs w:val="28"/>
        </w:rPr>
        <w:t xml:space="preserve"> </w:t>
      </w:r>
      <w:r w:rsidRPr="00A86EAD">
        <w:rPr>
          <w:rFonts w:ascii="Times New Roman" w:hAnsi="Times New Roman" w:cs="Times New Roman"/>
          <w:color w:val="000000"/>
          <w:sz w:val="28"/>
          <w:szCs w:val="28"/>
        </w:rPr>
        <w:t>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r w:rsidRPr="00A86EAD">
        <w:rPr>
          <w:rFonts w:ascii="Times New Roman" w:hAnsi="Times New Roman" w:cs="Times New Roman"/>
          <w:b/>
          <w:sz w:val="28"/>
          <w:szCs w:val="20"/>
        </w:rPr>
        <w:t xml:space="preserve"> </w:t>
      </w:r>
    </w:p>
    <w:p w:rsidR="00A86EAD" w:rsidRPr="00A86EAD" w:rsidRDefault="00A86EAD" w:rsidP="00A86EAD">
      <w:pPr>
        <w:spacing w:after="0"/>
        <w:ind w:firstLine="708"/>
        <w:jc w:val="both"/>
        <w:rPr>
          <w:rFonts w:ascii="Times New Roman" w:hAnsi="Times New Roman" w:cs="Times New Roman"/>
          <w:sz w:val="28"/>
          <w:szCs w:val="28"/>
        </w:rPr>
      </w:pPr>
      <w:r w:rsidRPr="00A86EAD">
        <w:rPr>
          <w:rFonts w:ascii="Times New Roman" w:hAnsi="Times New Roman" w:cs="Times New Roman"/>
          <w:sz w:val="28"/>
          <w:szCs w:val="28"/>
        </w:rPr>
        <w:t>Освітній процес в гімназії та дошкіль</w:t>
      </w:r>
      <w:r w:rsidR="00CF58B0">
        <w:rPr>
          <w:rFonts w:ascii="Times New Roman" w:hAnsi="Times New Roman" w:cs="Times New Roman"/>
          <w:sz w:val="28"/>
          <w:szCs w:val="28"/>
        </w:rPr>
        <w:t>ному підрозділі забезпечували 17</w:t>
      </w:r>
      <w:r w:rsidRPr="00A86EAD">
        <w:rPr>
          <w:rFonts w:ascii="Times New Roman" w:hAnsi="Times New Roman" w:cs="Times New Roman"/>
          <w:sz w:val="28"/>
          <w:szCs w:val="28"/>
        </w:rPr>
        <w:t xml:space="preserve"> педагогів. </w:t>
      </w:r>
    </w:p>
    <w:p w:rsidR="00A86EAD" w:rsidRPr="00A86EAD" w:rsidRDefault="00A86EAD" w:rsidP="00A86EAD">
      <w:pPr>
        <w:spacing w:after="0"/>
        <w:ind w:firstLine="709"/>
        <w:jc w:val="both"/>
        <w:rPr>
          <w:rFonts w:ascii="Times New Roman" w:hAnsi="Times New Roman" w:cs="Times New Roman"/>
          <w:sz w:val="28"/>
          <w:szCs w:val="28"/>
        </w:rPr>
      </w:pPr>
      <w:r w:rsidRPr="00A86EAD">
        <w:rPr>
          <w:rFonts w:ascii="Times New Roman" w:hAnsi="Times New Roman" w:cs="Times New Roman"/>
          <w:sz w:val="28"/>
          <w:szCs w:val="28"/>
        </w:rPr>
        <w:t>Якісний склад педагогічних працівників:</w:t>
      </w:r>
    </w:p>
    <w:p w:rsidR="00A86EAD" w:rsidRPr="00A86EAD" w:rsidRDefault="00CF58B0" w:rsidP="00A86EAD">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61552">
        <w:rPr>
          <w:rFonts w:ascii="Times New Roman" w:hAnsi="Times New Roman" w:cs="Times New Roman"/>
          <w:sz w:val="28"/>
          <w:szCs w:val="28"/>
        </w:rPr>
        <w:t>спеціаліст вищої категорії</w:t>
      </w:r>
      <w:r>
        <w:rPr>
          <w:rFonts w:ascii="Times New Roman" w:hAnsi="Times New Roman" w:cs="Times New Roman"/>
          <w:sz w:val="28"/>
          <w:szCs w:val="28"/>
        </w:rPr>
        <w:t>»</w:t>
      </w:r>
      <w:r w:rsidR="00761552">
        <w:rPr>
          <w:rFonts w:ascii="Times New Roman" w:hAnsi="Times New Roman" w:cs="Times New Roman"/>
          <w:sz w:val="28"/>
          <w:szCs w:val="28"/>
        </w:rPr>
        <w:t xml:space="preserve"> </w:t>
      </w:r>
      <w:r>
        <w:rPr>
          <w:rFonts w:ascii="Times New Roman" w:hAnsi="Times New Roman" w:cs="Times New Roman"/>
          <w:sz w:val="28"/>
          <w:szCs w:val="28"/>
        </w:rPr>
        <w:t xml:space="preserve"> </w:t>
      </w:r>
      <w:r w:rsidR="00761552">
        <w:rPr>
          <w:rFonts w:ascii="Times New Roman" w:hAnsi="Times New Roman" w:cs="Times New Roman"/>
          <w:sz w:val="28"/>
          <w:szCs w:val="28"/>
        </w:rPr>
        <w:t xml:space="preserve">– </w:t>
      </w:r>
      <w:r w:rsidR="005A417D">
        <w:rPr>
          <w:rFonts w:ascii="Times New Roman" w:hAnsi="Times New Roman" w:cs="Times New Roman"/>
          <w:sz w:val="28"/>
          <w:szCs w:val="28"/>
        </w:rPr>
        <w:t xml:space="preserve">11 </w:t>
      </w:r>
      <w:r w:rsidR="00A86EAD" w:rsidRPr="00A86EAD">
        <w:rPr>
          <w:rFonts w:ascii="Times New Roman" w:hAnsi="Times New Roman" w:cs="Times New Roman"/>
          <w:sz w:val="28"/>
          <w:szCs w:val="28"/>
        </w:rPr>
        <w:t>педагогів</w:t>
      </w:r>
    </w:p>
    <w:p w:rsidR="00A86EAD" w:rsidRDefault="00CF58B0" w:rsidP="00A86EAD">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86EAD" w:rsidRPr="00A86EAD">
        <w:rPr>
          <w:rFonts w:ascii="Times New Roman" w:hAnsi="Times New Roman" w:cs="Times New Roman"/>
          <w:sz w:val="28"/>
          <w:szCs w:val="28"/>
        </w:rPr>
        <w:t>спеціаліст першої категорії</w:t>
      </w:r>
      <w:r>
        <w:rPr>
          <w:rFonts w:ascii="Times New Roman" w:hAnsi="Times New Roman" w:cs="Times New Roman"/>
          <w:sz w:val="28"/>
          <w:szCs w:val="28"/>
        </w:rPr>
        <w:t>»</w:t>
      </w:r>
      <w:r w:rsidR="00A86EAD" w:rsidRPr="00A86EAD">
        <w:rPr>
          <w:rFonts w:ascii="Times New Roman" w:hAnsi="Times New Roman" w:cs="Times New Roman"/>
          <w:sz w:val="28"/>
          <w:szCs w:val="28"/>
        </w:rPr>
        <w:t xml:space="preserve"> – 2</w:t>
      </w:r>
    </w:p>
    <w:p w:rsidR="005A417D" w:rsidRPr="005A417D" w:rsidRDefault="00CF58B0" w:rsidP="005A417D">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A417D" w:rsidRPr="00A86EAD">
        <w:rPr>
          <w:rFonts w:ascii="Times New Roman" w:hAnsi="Times New Roman" w:cs="Times New Roman"/>
          <w:sz w:val="28"/>
          <w:szCs w:val="28"/>
        </w:rPr>
        <w:t xml:space="preserve">спеціаліст </w:t>
      </w:r>
      <w:r w:rsidR="005A417D">
        <w:rPr>
          <w:rFonts w:ascii="Times New Roman" w:hAnsi="Times New Roman" w:cs="Times New Roman"/>
          <w:sz w:val="28"/>
          <w:szCs w:val="28"/>
        </w:rPr>
        <w:t>другої</w:t>
      </w:r>
      <w:r w:rsidR="005A417D" w:rsidRPr="00A86EAD">
        <w:rPr>
          <w:rFonts w:ascii="Times New Roman" w:hAnsi="Times New Roman" w:cs="Times New Roman"/>
          <w:sz w:val="28"/>
          <w:szCs w:val="28"/>
        </w:rPr>
        <w:t xml:space="preserve"> категорії</w:t>
      </w:r>
      <w:r>
        <w:rPr>
          <w:rFonts w:ascii="Times New Roman" w:hAnsi="Times New Roman" w:cs="Times New Roman"/>
          <w:sz w:val="28"/>
          <w:szCs w:val="28"/>
        </w:rPr>
        <w:t>»</w:t>
      </w:r>
      <w:r w:rsidR="005A417D" w:rsidRPr="00A86EAD">
        <w:rPr>
          <w:rFonts w:ascii="Times New Roman" w:hAnsi="Times New Roman" w:cs="Times New Roman"/>
          <w:sz w:val="28"/>
          <w:szCs w:val="28"/>
        </w:rPr>
        <w:t xml:space="preserve"> – </w:t>
      </w:r>
      <w:r w:rsidR="005A417D">
        <w:rPr>
          <w:rFonts w:ascii="Times New Roman" w:hAnsi="Times New Roman" w:cs="Times New Roman"/>
          <w:sz w:val="28"/>
          <w:szCs w:val="28"/>
        </w:rPr>
        <w:t>1</w:t>
      </w:r>
    </w:p>
    <w:p w:rsidR="00A86EAD" w:rsidRPr="00A86EAD" w:rsidRDefault="00CF58B0" w:rsidP="00A86EAD">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86EAD" w:rsidRPr="00A86EAD">
        <w:rPr>
          <w:rFonts w:ascii="Times New Roman" w:hAnsi="Times New Roman" w:cs="Times New Roman"/>
          <w:sz w:val="28"/>
          <w:szCs w:val="28"/>
        </w:rPr>
        <w:t>спеціаліст 11 тарифного розряду</w:t>
      </w:r>
      <w:r>
        <w:rPr>
          <w:rFonts w:ascii="Times New Roman" w:hAnsi="Times New Roman" w:cs="Times New Roman"/>
          <w:sz w:val="28"/>
          <w:szCs w:val="28"/>
        </w:rPr>
        <w:t>»</w:t>
      </w:r>
      <w:r w:rsidR="00A86EAD" w:rsidRPr="00A86EAD">
        <w:rPr>
          <w:rFonts w:ascii="Times New Roman" w:hAnsi="Times New Roman" w:cs="Times New Roman"/>
          <w:sz w:val="28"/>
          <w:szCs w:val="28"/>
        </w:rPr>
        <w:t xml:space="preserve"> – 3. </w:t>
      </w:r>
    </w:p>
    <w:p w:rsidR="00A86EAD" w:rsidRPr="00A86EAD" w:rsidRDefault="00A86EAD" w:rsidP="00A86EAD">
      <w:pPr>
        <w:numPr>
          <w:ilvl w:val="0"/>
          <w:numId w:val="3"/>
        </w:numPr>
        <w:spacing w:after="0" w:line="240" w:lineRule="auto"/>
        <w:jc w:val="both"/>
        <w:rPr>
          <w:rFonts w:ascii="Times New Roman" w:hAnsi="Times New Roman" w:cs="Times New Roman"/>
          <w:sz w:val="28"/>
          <w:szCs w:val="28"/>
        </w:rPr>
      </w:pPr>
      <w:r w:rsidRPr="00A86EAD">
        <w:rPr>
          <w:rFonts w:ascii="Times New Roman" w:hAnsi="Times New Roman" w:cs="Times New Roman"/>
          <w:sz w:val="28"/>
          <w:szCs w:val="28"/>
        </w:rPr>
        <w:t xml:space="preserve"> 3 вчителя  мають педагогічне звання «старший вчитель».</w:t>
      </w:r>
    </w:p>
    <w:p w:rsidR="00A86EAD" w:rsidRPr="00A86EAD" w:rsidRDefault="00A86EAD" w:rsidP="00A86EAD">
      <w:pPr>
        <w:spacing w:after="0"/>
        <w:ind w:left="-180"/>
        <w:jc w:val="both"/>
        <w:rPr>
          <w:rFonts w:ascii="Times New Roman" w:hAnsi="Times New Roman" w:cs="Times New Roman"/>
          <w:sz w:val="28"/>
          <w:szCs w:val="28"/>
        </w:rPr>
      </w:pPr>
    </w:p>
    <w:p w:rsidR="00A86EAD" w:rsidRDefault="00A86EAD" w:rsidP="00A86EAD">
      <w:pPr>
        <w:spacing w:after="0"/>
        <w:ind w:left="-180"/>
        <w:jc w:val="center"/>
        <w:rPr>
          <w:sz w:val="24"/>
          <w:szCs w:val="24"/>
        </w:rPr>
      </w:pPr>
      <w:r>
        <w:rPr>
          <w:rFonts w:ascii="Times New Roman" w:eastAsia="Times New Roman" w:hAnsi="Times New Roman" w:cs="Times New Roman"/>
          <w:noProof/>
          <w:sz w:val="24"/>
          <w:szCs w:val="24"/>
          <w:lang w:val="ru-RU" w:eastAsia="ru-RU"/>
        </w:rPr>
        <w:drawing>
          <wp:inline distT="0" distB="0" distL="0" distR="0">
            <wp:extent cx="5504180" cy="3209290"/>
            <wp:effectExtent l="19050" t="0" r="20320" b="0"/>
            <wp:docPr id="5"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86EAD" w:rsidRPr="00A86EAD" w:rsidRDefault="00A86EAD" w:rsidP="00A86EAD">
      <w:pPr>
        <w:spacing w:after="0"/>
        <w:ind w:firstLine="696"/>
        <w:jc w:val="both"/>
        <w:rPr>
          <w:rFonts w:ascii="Times New Roman" w:hAnsi="Times New Roman" w:cs="Times New Roman"/>
          <w:color w:val="000000"/>
          <w:sz w:val="28"/>
          <w:szCs w:val="28"/>
        </w:rPr>
      </w:pPr>
      <w:r w:rsidRPr="00A86EAD">
        <w:rPr>
          <w:rFonts w:ascii="Times New Roman" w:hAnsi="Times New Roman" w:cs="Times New Roman"/>
          <w:color w:val="000000"/>
          <w:sz w:val="28"/>
          <w:szCs w:val="28"/>
        </w:rPr>
        <w:t xml:space="preserve">Освітній та кваліфікаційний рівні педагогічних працівників, практичний досвід педагогічної роботи колективу обумовлюють достатній рівень працездатності, що є головною умовою реалізації державної політики  в </w:t>
      </w:r>
      <w:r w:rsidR="006C5D80">
        <w:rPr>
          <w:rFonts w:ascii="Times New Roman" w:hAnsi="Times New Roman" w:cs="Times New Roman"/>
          <w:color w:val="000000"/>
          <w:sz w:val="28"/>
          <w:szCs w:val="28"/>
        </w:rPr>
        <w:t>галузі освіти</w:t>
      </w:r>
      <w:r w:rsidRPr="00A86EAD">
        <w:rPr>
          <w:rFonts w:ascii="Times New Roman" w:hAnsi="Times New Roman" w:cs="Times New Roman"/>
          <w:color w:val="000000"/>
          <w:sz w:val="28"/>
          <w:szCs w:val="28"/>
        </w:rPr>
        <w:t>.</w:t>
      </w:r>
      <w:r w:rsidRPr="00A86EAD">
        <w:rPr>
          <w:rFonts w:ascii="Times New Roman" w:hAnsi="Times New Roman" w:cs="Times New Roman"/>
          <w:sz w:val="28"/>
          <w:szCs w:val="28"/>
        </w:rPr>
        <w:t xml:space="preserve"> 14 педагогів мають вищу освіту, 2 – середню спеціальну освіту. Всі педагоги володіють  інформаційно-цифровими  технологіями.</w:t>
      </w:r>
    </w:p>
    <w:p w:rsidR="00A86EAD" w:rsidRPr="00A86EAD" w:rsidRDefault="00A86EAD" w:rsidP="00A86EAD">
      <w:pPr>
        <w:spacing w:after="0"/>
        <w:ind w:firstLine="540"/>
        <w:jc w:val="both"/>
        <w:rPr>
          <w:rFonts w:ascii="Times New Roman" w:hAnsi="Times New Roman" w:cs="Times New Roman"/>
          <w:sz w:val="28"/>
          <w:szCs w:val="28"/>
        </w:rPr>
      </w:pPr>
      <w:r w:rsidRPr="00A86EAD">
        <w:rPr>
          <w:rFonts w:ascii="Times New Roman" w:hAnsi="Times New Roman" w:cs="Times New Roman"/>
          <w:sz w:val="28"/>
          <w:szCs w:val="28"/>
        </w:rPr>
        <w:tab/>
        <w:t>Розподіл навчального навантаження між учителями проводиться відповідно до фаху, кваліфікації та навчального плану за погодженням з профспілковим комітетом.</w:t>
      </w:r>
    </w:p>
    <w:p w:rsidR="00A86EAD" w:rsidRDefault="00A86EAD" w:rsidP="00A86EAD">
      <w:pPr>
        <w:spacing w:after="0"/>
        <w:ind w:firstLine="540"/>
        <w:jc w:val="both"/>
        <w:rPr>
          <w:sz w:val="14"/>
          <w:szCs w:val="28"/>
        </w:rPr>
      </w:pPr>
    </w:p>
    <w:p w:rsidR="003D2609" w:rsidRDefault="003D2609" w:rsidP="00A86EAD">
      <w:pPr>
        <w:ind w:firstLine="540"/>
        <w:jc w:val="center"/>
        <w:rPr>
          <w:rFonts w:ascii="Georgia" w:hAnsi="Georgia"/>
          <w:b/>
          <w:i/>
          <w:color w:val="FF0000"/>
          <w:sz w:val="36"/>
          <w:szCs w:val="28"/>
        </w:rPr>
      </w:pPr>
    </w:p>
    <w:p w:rsidR="00A86EAD" w:rsidRPr="00A86EAD" w:rsidRDefault="00A86EAD" w:rsidP="00A86EAD">
      <w:pPr>
        <w:ind w:firstLine="540"/>
        <w:jc w:val="center"/>
        <w:rPr>
          <w:rFonts w:ascii="Georgia" w:hAnsi="Georgia"/>
          <w:b/>
          <w:i/>
          <w:color w:val="FF0000"/>
          <w:sz w:val="36"/>
          <w:szCs w:val="28"/>
        </w:rPr>
      </w:pPr>
      <w:r>
        <w:rPr>
          <w:rFonts w:ascii="Georgia" w:hAnsi="Georgia"/>
          <w:b/>
          <w:i/>
          <w:color w:val="FF0000"/>
          <w:sz w:val="36"/>
          <w:szCs w:val="28"/>
        </w:rPr>
        <w:t>Атестація педагогічних працівників</w:t>
      </w:r>
    </w:p>
    <w:p w:rsidR="00A86EAD" w:rsidRPr="00A86EAD" w:rsidRDefault="00A86EAD" w:rsidP="00A86EAD">
      <w:pPr>
        <w:tabs>
          <w:tab w:val="left" w:pos="851"/>
        </w:tabs>
        <w:spacing w:after="0"/>
        <w:ind w:right="14" w:firstLine="720"/>
        <w:jc w:val="both"/>
        <w:rPr>
          <w:rFonts w:ascii="Times New Roman" w:hAnsi="Times New Roman" w:cs="Times New Roman"/>
          <w:sz w:val="28"/>
          <w:szCs w:val="28"/>
        </w:rPr>
      </w:pPr>
      <w:r w:rsidRPr="00A86EAD">
        <w:rPr>
          <w:rFonts w:ascii="Times New Roman" w:hAnsi="Times New Roman" w:cs="Times New Roman"/>
          <w:sz w:val="28"/>
          <w:szCs w:val="28"/>
        </w:rPr>
        <w:t xml:space="preserve">Планування й організація роботи з атестації базувалися на основних принципах, головними з яких є </w:t>
      </w:r>
      <w:proofErr w:type="spellStart"/>
      <w:r w:rsidRPr="00A86EAD">
        <w:rPr>
          <w:rFonts w:ascii="Times New Roman" w:hAnsi="Times New Roman" w:cs="Times New Roman"/>
          <w:sz w:val="28"/>
          <w:szCs w:val="28"/>
        </w:rPr>
        <w:t>особистісно</w:t>
      </w:r>
      <w:proofErr w:type="spellEnd"/>
      <w:r w:rsidRPr="00A86EAD">
        <w:rPr>
          <w:rFonts w:ascii="Times New Roman" w:hAnsi="Times New Roman" w:cs="Times New Roman"/>
          <w:sz w:val="28"/>
          <w:szCs w:val="28"/>
        </w:rPr>
        <w:t xml:space="preserve"> орієнтований підхід до вчителя, який атестується, гуманність і демократичність взаємин адміністрації й педагогів, що забезпечує відкритість і колегіальність при проведенні атестації.</w:t>
      </w:r>
    </w:p>
    <w:p w:rsidR="00A86EAD" w:rsidRPr="00A86EAD" w:rsidRDefault="00A86EAD" w:rsidP="00A86EAD">
      <w:pPr>
        <w:spacing w:after="0"/>
        <w:ind w:firstLine="709"/>
        <w:jc w:val="both"/>
        <w:rPr>
          <w:rFonts w:ascii="Times New Roman" w:hAnsi="Times New Roman" w:cs="Times New Roman"/>
          <w:sz w:val="28"/>
          <w:szCs w:val="28"/>
        </w:rPr>
      </w:pPr>
      <w:r w:rsidRPr="00A86EAD">
        <w:rPr>
          <w:rFonts w:ascii="Times New Roman" w:hAnsi="Times New Roman" w:cs="Times New Roman"/>
          <w:sz w:val="28"/>
          <w:szCs w:val="28"/>
        </w:rPr>
        <w:t>В період атестації вчителями на належному методичному рівні були проведені  уроки, заняття та виховні заходи. Важливу роль у професійному зростанні педагогів має атестація, яка сприяє моральному та матеріальному заохоченню педагогічних працівників, узагальненню та впровадженню досвіду кращих вчителів у практику навчання та виховання учнів і вихованців.</w:t>
      </w:r>
    </w:p>
    <w:p w:rsidR="00A86EAD" w:rsidRPr="00A86EAD" w:rsidRDefault="00A86EAD" w:rsidP="00A86EAD">
      <w:pPr>
        <w:tabs>
          <w:tab w:val="left" w:pos="851"/>
        </w:tabs>
        <w:spacing w:after="0"/>
        <w:ind w:firstLine="720"/>
        <w:jc w:val="both"/>
        <w:rPr>
          <w:rFonts w:ascii="Times New Roman" w:hAnsi="Times New Roman" w:cs="Times New Roman"/>
          <w:sz w:val="28"/>
          <w:szCs w:val="28"/>
        </w:rPr>
      </w:pPr>
      <w:r w:rsidRPr="00A86EAD">
        <w:rPr>
          <w:rFonts w:ascii="Times New Roman" w:hAnsi="Times New Roman" w:cs="Times New Roman"/>
          <w:color w:val="000000"/>
          <w:sz w:val="28"/>
          <w:szCs w:val="28"/>
        </w:rPr>
        <w:t xml:space="preserve">Атестація вчителя розглядається адміністрацією закладу як вагомий елемент </w:t>
      </w:r>
      <w:proofErr w:type="spellStart"/>
      <w:r w:rsidRPr="00A86EAD">
        <w:rPr>
          <w:rFonts w:ascii="Times New Roman" w:hAnsi="Times New Roman" w:cs="Times New Roman"/>
          <w:color w:val="000000"/>
          <w:sz w:val="28"/>
          <w:szCs w:val="28"/>
        </w:rPr>
        <w:t>внутрішкільного</w:t>
      </w:r>
      <w:proofErr w:type="spellEnd"/>
      <w:r w:rsidRPr="00A86EAD">
        <w:rPr>
          <w:rFonts w:ascii="Times New Roman" w:hAnsi="Times New Roman" w:cs="Times New Roman"/>
          <w:color w:val="000000"/>
          <w:sz w:val="28"/>
          <w:szCs w:val="28"/>
        </w:rPr>
        <w:t xml:space="preserve"> контролю і крок до якісної освіти та здійснюється відповідно до нормативних документів.</w:t>
      </w:r>
      <w:r w:rsidRPr="00A86EAD">
        <w:rPr>
          <w:rFonts w:ascii="Times New Roman" w:hAnsi="Times New Roman" w:cs="Times New Roman"/>
          <w:sz w:val="28"/>
          <w:szCs w:val="28"/>
        </w:rPr>
        <w:t xml:space="preserve"> Атестація</w:t>
      </w:r>
      <w:r w:rsidR="006C5D80">
        <w:rPr>
          <w:rFonts w:ascii="Times New Roman" w:hAnsi="Times New Roman" w:cs="Times New Roman"/>
          <w:sz w:val="28"/>
          <w:szCs w:val="28"/>
        </w:rPr>
        <w:t xml:space="preserve"> педагогічних працівників у 2024/2025</w:t>
      </w:r>
      <w:r w:rsidRPr="00A86EAD">
        <w:rPr>
          <w:rFonts w:ascii="Times New Roman" w:hAnsi="Times New Roman" w:cs="Times New Roman"/>
          <w:sz w:val="28"/>
          <w:szCs w:val="28"/>
        </w:rPr>
        <w:t xml:space="preserve"> навчальному році здійснювалася відповідно до нового Положення про атестацію педагогічних працівників.</w:t>
      </w:r>
    </w:p>
    <w:p w:rsidR="00A86EAD" w:rsidRPr="00A86EAD" w:rsidRDefault="00A86EAD" w:rsidP="00A86EAD">
      <w:pPr>
        <w:tabs>
          <w:tab w:val="left" w:pos="851"/>
        </w:tabs>
        <w:spacing w:after="0" w:line="240" w:lineRule="auto"/>
        <w:ind w:firstLine="720"/>
        <w:jc w:val="both"/>
        <w:rPr>
          <w:rFonts w:ascii="Times New Roman" w:hAnsi="Times New Roman" w:cs="Times New Roman"/>
          <w:sz w:val="28"/>
          <w:szCs w:val="28"/>
        </w:rPr>
      </w:pPr>
      <w:r w:rsidRPr="00A86EAD">
        <w:rPr>
          <w:rFonts w:ascii="Times New Roman" w:hAnsi="Times New Roman" w:cs="Times New Roman"/>
          <w:sz w:val="28"/>
          <w:szCs w:val="28"/>
        </w:rPr>
        <w:t>За перспективним графі</w:t>
      </w:r>
      <w:r w:rsidR="006C5D80">
        <w:rPr>
          <w:rFonts w:ascii="Times New Roman" w:hAnsi="Times New Roman" w:cs="Times New Roman"/>
          <w:sz w:val="28"/>
          <w:szCs w:val="28"/>
        </w:rPr>
        <w:t>ком проходження атестації у 2024/2025 навчальному році атестувалися 5 вчителів</w:t>
      </w:r>
      <w:r w:rsidRPr="00A86EAD">
        <w:rPr>
          <w:rFonts w:ascii="Times New Roman" w:hAnsi="Times New Roman" w:cs="Times New Roman"/>
          <w:sz w:val="28"/>
          <w:szCs w:val="28"/>
        </w:rPr>
        <w:t xml:space="preserve"> гімназії.</w:t>
      </w:r>
    </w:p>
    <w:p w:rsidR="00A86EAD" w:rsidRDefault="00A86EAD" w:rsidP="00A86EAD">
      <w:pPr>
        <w:tabs>
          <w:tab w:val="left" w:pos="851"/>
        </w:tabs>
        <w:spacing w:line="240" w:lineRule="auto"/>
        <w:ind w:left="58" w:firstLine="720"/>
        <w:jc w:val="both"/>
        <w:rPr>
          <w:sz w:val="24"/>
          <w:szCs w:val="20"/>
        </w:rPr>
      </w:pPr>
      <w:r w:rsidRPr="00A86EAD">
        <w:rPr>
          <w:rFonts w:ascii="Times New Roman" w:hAnsi="Times New Roman" w:cs="Times New Roman"/>
          <w:spacing w:val="-1"/>
          <w:sz w:val="28"/>
          <w:szCs w:val="28"/>
        </w:rPr>
        <w:t>Усі педагогічні працівники, що атестув</w:t>
      </w:r>
      <w:r w:rsidR="006C5D80">
        <w:rPr>
          <w:rFonts w:ascii="Times New Roman" w:hAnsi="Times New Roman" w:cs="Times New Roman"/>
          <w:spacing w:val="-1"/>
          <w:sz w:val="28"/>
          <w:szCs w:val="28"/>
        </w:rPr>
        <w:t xml:space="preserve">алися, були ознайомлені з </w:t>
      </w:r>
      <w:r w:rsidR="006B349A">
        <w:rPr>
          <w:rFonts w:ascii="Times New Roman" w:hAnsi="Times New Roman" w:cs="Times New Roman"/>
          <w:spacing w:val="-1"/>
          <w:sz w:val="28"/>
          <w:szCs w:val="28"/>
        </w:rPr>
        <w:t xml:space="preserve"> </w:t>
      </w:r>
      <w:r w:rsidRPr="00A86EAD">
        <w:rPr>
          <w:rFonts w:ascii="Times New Roman" w:hAnsi="Times New Roman" w:cs="Times New Roman"/>
          <w:spacing w:val="-1"/>
          <w:sz w:val="28"/>
          <w:szCs w:val="28"/>
        </w:rPr>
        <w:t xml:space="preserve"> нормативними </w:t>
      </w:r>
      <w:r w:rsidRPr="00A86EAD">
        <w:rPr>
          <w:rFonts w:ascii="Times New Roman" w:hAnsi="Times New Roman" w:cs="Times New Roman"/>
          <w:sz w:val="28"/>
          <w:szCs w:val="28"/>
        </w:rPr>
        <w:t>документами щодо атестації, питаннями професійної діяльності, які вивчалися  членами</w:t>
      </w:r>
      <w:r>
        <w:rPr>
          <w:rFonts w:ascii="Times New Roman" w:hAnsi="Times New Roman" w:cs="Times New Roman"/>
          <w:sz w:val="28"/>
          <w:szCs w:val="28"/>
        </w:rPr>
        <w:t xml:space="preserve"> </w:t>
      </w:r>
      <w:r w:rsidRPr="00A86EAD">
        <w:rPr>
          <w:rFonts w:ascii="Times New Roman" w:hAnsi="Times New Roman" w:cs="Times New Roman"/>
          <w:sz w:val="28"/>
          <w:szCs w:val="28"/>
        </w:rPr>
        <w:t>атестаційної комісії</w:t>
      </w:r>
      <w:r>
        <w:rPr>
          <w:sz w:val="28"/>
          <w:szCs w:val="28"/>
        </w:rPr>
        <w:t>.</w:t>
      </w:r>
    </w:p>
    <w:p w:rsidR="00A86EAD" w:rsidRPr="00A86EAD" w:rsidRDefault="00A86EAD" w:rsidP="006B349A">
      <w:pPr>
        <w:spacing w:after="0" w:line="240" w:lineRule="auto"/>
        <w:ind w:firstLine="709"/>
        <w:jc w:val="both"/>
        <w:rPr>
          <w:rFonts w:ascii="Times New Roman" w:hAnsi="Times New Roman" w:cs="Times New Roman"/>
          <w:sz w:val="28"/>
          <w:szCs w:val="28"/>
        </w:rPr>
      </w:pPr>
      <w:r w:rsidRPr="00A86EAD">
        <w:rPr>
          <w:rFonts w:ascii="Times New Roman" w:hAnsi="Times New Roman" w:cs="Times New Roman"/>
          <w:sz w:val="28"/>
          <w:szCs w:val="28"/>
        </w:rPr>
        <w:t>Результати атестації показали обі</w:t>
      </w:r>
      <w:r w:rsidR="006B349A">
        <w:rPr>
          <w:rFonts w:ascii="Times New Roman" w:hAnsi="Times New Roman" w:cs="Times New Roman"/>
          <w:sz w:val="28"/>
          <w:szCs w:val="28"/>
        </w:rPr>
        <w:t>знаність вчителів</w:t>
      </w:r>
      <w:r w:rsidRPr="00A86EAD">
        <w:rPr>
          <w:rFonts w:ascii="Times New Roman" w:hAnsi="Times New Roman" w:cs="Times New Roman"/>
          <w:sz w:val="28"/>
          <w:szCs w:val="28"/>
        </w:rPr>
        <w:t xml:space="preserve"> в питаннях  чинного законодавства в галузі освіти, навчально-методичного забезпечення проведення заняття, предмету, який</w:t>
      </w:r>
      <w:r w:rsidR="006B349A">
        <w:rPr>
          <w:rFonts w:ascii="Times New Roman" w:hAnsi="Times New Roman" w:cs="Times New Roman"/>
          <w:sz w:val="28"/>
          <w:szCs w:val="28"/>
        </w:rPr>
        <w:t xml:space="preserve"> викладається, ведення ділової </w:t>
      </w:r>
      <w:r w:rsidR="000415CF">
        <w:rPr>
          <w:rFonts w:ascii="Times New Roman" w:hAnsi="Times New Roman" w:cs="Times New Roman"/>
          <w:sz w:val="28"/>
          <w:szCs w:val="28"/>
        </w:rPr>
        <w:t xml:space="preserve">документації тощо.  </w:t>
      </w:r>
      <w:r w:rsidRPr="00A86EAD">
        <w:rPr>
          <w:rFonts w:ascii="Times New Roman" w:hAnsi="Times New Roman" w:cs="Times New Roman"/>
          <w:sz w:val="28"/>
          <w:szCs w:val="28"/>
        </w:rPr>
        <w:t>Підсумки атестації педагогічних працівників  відображено у наказі по закладу.</w:t>
      </w:r>
    </w:p>
    <w:p w:rsidR="00A86EAD" w:rsidRPr="00A86EAD" w:rsidRDefault="00A86EAD" w:rsidP="00A86EAD">
      <w:pPr>
        <w:spacing w:after="0"/>
        <w:ind w:firstLine="540"/>
        <w:jc w:val="both"/>
        <w:rPr>
          <w:rFonts w:ascii="Times New Roman" w:hAnsi="Times New Roman" w:cs="Times New Roman"/>
          <w:sz w:val="28"/>
          <w:szCs w:val="28"/>
        </w:rPr>
      </w:pPr>
      <w:r w:rsidRPr="00A86EAD">
        <w:rPr>
          <w:rFonts w:ascii="Times New Roman" w:hAnsi="Times New Roman" w:cs="Times New Roman"/>
          <w:sz w:val="28"/>
          <w:szCs w:val="28"/>
        </w:rPr>
        <w:t xml:space="preserve">В гімназії створені умови для організації методичної роботи, впровадження інноваційних технологій та їх освоєнні вчителями. </w:t>
      </w:r>
    </w:p>
    <w:p w:rsidR="00A86EAD" w:rsidRPr="00A86EAD" w:rsidRDefault="000415CF" w:rsidP="00A86EAD">
      <w:pPr>
        <w:spacing w:after="0"/>
        <w:ind w:firstLine="540"/>
        <w:jc w:val="both"/>
        <w:rPr>
          <w:rFonts w:ascii="Times New Roman" w:hAnsi="Times New Roman" w:cs="Times New Roman"/>
          <w:sz w:val="28"/>
          <w:szCs w:val="28"/>
        </w:rPr>
      </w:pPr>
      <w:r>
        <w:rPr>
          <w:rFonts w:ascii="Times New Roman" w:hAnsi="Times New Roman" w:cs="Times New Roman"/>
          <w:sz w:val="28"/>
          <w:szCs w:val="28"/>
        </w:rPr>
        <w:t>З 2024/2025</w:t>
      </w:r>
      <w:r w:rsidR="00A86EAD" w:rsidRPr="00A86EAD">
        <w:rPr>
          <w:rFonts w:ascii="Times New Roman" w:hAnsi="Times New Roman" w:cs="Times New Roman"/>
          <w:sz w:val="28"/>
          <w:szCs w:val="28"/>
        </w:rPr>
        <w:t xml:space="preserve"> навчальног</w:t>
      </w:r>
      <w:r w:rsidR="00BD28C9">
        <w:rPr>
          <w:rFonts w:ascii="Times New Roman" w:hAnsi="Times New Roman" w:cs="Times New Roman"/>
          <w:sz w:val="28"/>
          <w:szCs w:val="28"/>
        </w:rPr>
        <w:t>о року наша гімназія продовжує</w:t>
      </w:r>
      <w:r w:rsidR="00A86EAD" w:rsidRPr="00A86EAD">
        <w:rPr>
          <w:rFonts w:ascii="Times New Roman" w:hAnsi="Times New Roman" w:cs="Times New Roman"/>
          <w:sz w:val="28"/>
          <w:szCs w:val="28"/>
        </w:rPr>
        <w:t xml:space="preserve"> користування </w:t>
      </w:r>
      <w:proofErr w:type="spellStart"/>
      <w:r w:rsidR="00A86EAD" w:rsidRPr="00A86EAD">
        <w:rPr>
          <w:rFonts w:ascii="Times New Roman" w:hAnsi="Times New Roman" w:cs="Times New Roman"/>
          <w:sz w:val="28"/>
          <w:szCs w:val="28"/>
        </w:rPr>
        <w:t>електроними</w:t>
      </w:r>
      <w:proofErr w:type="spellEnd"/>
      <w:r w:rsidR="00A86EAD" w:rsidRPr="00A86EAD">
        <w:rPr>
          <w:rFonts w:ascii="Times New Roman" w:hAnsi="Times New Roman" w:cs="Times New Roman"/>
          <w:sz w:val="28"/>
          <w:szCs w:val="28"/>
        </w:rPr>
        <w:t xml:space="preserve"> класними журналами на платформі «Нові знання».</w:t>
      </w:r>
      <w:r w:rsidR="003D2609">
        <w:rPr>
          <w:rFonts w:ascii="Times New Roman" w:hAnsi="Times New Roman" w:cs="Times New Roman"/>
          <w:sz w:val="28"/>
          <w:szCs w:val="28"/>
        </w:rPr>
        <w:t xml:space="preserve"> </w:t>
      </w:r>
    </w:p>
    <w:p w:rsidR="00A86EAD" w:rsidRPr="00A86EAD" w:rsidRDefault="00A86EAD" w:rsidP="00A86EAD">
      <w:pPr>
        <w:spacing w:after="0"/>
        <w:jc w:val="both"/>
        <w:rPr>
          <w:rFonts w:ascii="Times New Roman" w:hAnsi="Times New Roman" w:cs="Times New Roman"/>
          <w:sz w:val="28"/>
          <w:szCs w:val="28"/>
        </w:rPr>
      </w:pPr>
      <w:r w:rsidRPr="00A86EAD">
        <w:rPr>
          <w:rFonts w:ascii="Times New Roman" w:hAnsi="Times New Roman" w:cs="Times New Roman"/>
          <w:sz w:val="28"/>
          <w:szCs w:val="28"/>
        </w:rPr>
        <w:t xml:space="preserve">        Виходячи з вимог сьогодення, педагогічний колектив працює над впровадженням цифрових технологій  навчання та виховання, а саме</w:t>
      </w:r>
      <w:r>
        <w:rPr>
          <w:sz w:val="28"/>
          <w:szCs w:val="28"/>
        </w:rPr>
        <w:t xml:space="preserve">: </w:t>
      </w:r>
      <w:r w:rsidRPr="00BD28C9">
        <w:rPr>
          <w:rFonts w:ascii="Times New Roman" w:hAnsi="Times New Roman" w:cs="Times New Roman"/>
          <w:sz w:val="28"/>
          <w:szCs w:val="28"/>
        </w:rPr>
        <w:t>технології</w:t>
      </w:r>
      <w:r>
        <w:rPr>
          <w:sz w:val="28"/>
          <w:szCs w:val="28"/>
        </w:rPr>
        <w:t xml:space="preserve"> </w:t>
      </w:r>
      <w:proofErr w:type="spellStart"/>
      <w:r w:rsidRPr="00A86EAD">
        <w:rPr>
          <w:rFonts w:ascii="Times New Roman" w:hAnsi="Times New Roman" w:cs="Times New Roman"/>
          <w:sz w:val="28"/>
          <w:szCs w:val="28"/>
        </w:rPr>
        <w:t>особистісно</w:t>
      </w:r>
      <w:proofErr w:type="spellEnd"/>
      <w:r w:rsidRPr="00A86EAD">
        <w:rPr>
          <w:rFonts w:ascii="Times New Roman" w:hAnsi="Times New Roman" w:cs="Times New Roman"/>
          <w:sz w:val="28"/>
          <w:szCs w:val="28"/>
        </w:rPr>
        <w:t xml:space="preserve"> зорієнтованого навчання, </w:t>
      </w:r>
      <w:proofErr w:type="spellStart"/>
      <w:r w:rsidRPr="00A86EAD">
        <w:rPr>
          <w:rFonts w:ascii="Times New Roman" w:hAnsi="Times New Roman" w:cs="Times New Roman"/>
          <w:sz w:val="28"/>
          <w:szCs w:val="28"/>
        </w:rPr>
        <w:t>компетентнісного</w:t>
      </w:r>
      <w:proofErr w:type="spellEnd"/>
      <w:r w:rsidRPr="00A86EAD">
        <w:rPr>
          <w:rFonts w:ascii="Times New Roman" w:hAnsi="Times New Roman" w:cs="Times New Roman"/>
          <w:sz w:val="28"/>
          <w:szCs w:val="28"/>
        </w:rPr>
        <w:t xml:space="preserve"> навчання, </w:t>
      </w:r>
      <w:proofErr w:type="spellStart"/>
      <w:r w:rsidRPr="00A86EAD">
        <w:rPr>
          <w:rFonts w:ascii="Times New Roman" w:hAnsi="Times New Roman" w:cs="Times New Roman"/>
          <w:sz w:val="28"/>
          <w:szCs w:val="28"/>
        </w:rPr>
        <w:t>рівневої</w:t>
      </w:r>
      <w:proofErr w:type="spellEnd"/>
      <w:r w:rsidRPr="00A86EAD">
        <w:rPr>
          <w:rFonts w:ascii="Times New Roman" w:hAnsi="Times New Roman" w:cs="Times New Roman"/>
          <w:sz w:val="28"/>
          <w:szCs w:val="28"/>
        </w:rPr>
        <w:t xml:space="preserve"> диференціації, розвитку критичного мислення, ігрових технологій тощо. </w:t>
      </w:r>
    </w:p>
    <w:p w:rsidR="00A86EAD" w:rsidRPr="00A86EAD" w:rsidRDefault="00A86EAD" w:rsidP="00A86EAD">
      <w:pPr>
        <w:ind w:firstLine="540"/>
        <w:jc w:val="both"/>
        <w:rPr>
          <w:rFonts w:ascii="Times New Roman" w:hAnsi="Times New Roman" w:cs="Times New Roman"/>
          <w:sz w:val="28"/>
          <w:szCs w:val="28"/>
        </w:rPr>
      </w:pPr>
      <w:r w:rsidRPr="00A86EAD">
        <w:rPr>
          <w:rFonts w:ascii="Times New Roman" w:hAnsi="Times New Roman" w:cs="Times New Roman"/>
          <w:sz w:val="28"/>
          <w:szCs w:val="28"/>
        </w:rPr>
        <w:t xml:space="preserve">Педагогічним колективом опрацьовується методична література з метою ознайомлення з сучасними підходами до роботи в Новій українській школі. </w:t>
      </w:r>
    </w:p>
    <w:p w:rsidR="00A86EAD" w:rsidRPr="00A86EAD" w:rsidRDefault="00A86EAD" w:rsidP="00A86EAD">
      <w:pPr>
        <w:spacing w:after="0"/>
        <w:ind w:firstLine="540"/>
        <w:rPr>
          <w:rFonts w:ascii="Times New Roman" w:hAnsi="Times New Roman" w:cs="Times New Roman"/>
          <w:b/>
          <w:sz w:val="10"/>
          <w:szCs w:val="28"/>
        </w:rPr>
      </w:pPr>
    </w:p>
    <w:p w:rsidR="003D2609" w:rsidRDefault="003D2609" w:rsidP="00A86EAD">
      <w:pPr>
        <w:spacing w:after="0"/>
        <w:ind w:firstLine="540"/>
        <w:jc w:val="center"/>
        <w:rPr>
          <w:rFonts w:ascii="Georgia" w:hAnsi="Georgia"/>
          <w:b/>
          <w:i/>
          <w:color w:val="FF0000"/>
          <w:sz w:val="36"/>
          <w:szCs w:val="28"/>
        </w:rPr>
      </w:pPr>
    </w:p>
    <w:p w:rsidR="003D2609" w:rsidRDefault="003D2609" w:rsidP="00A86EAD">
      <w:pPr>
        <w:spacing w:after="0"/>
        <w:ind w:firstLine="540"/>
        <w:jc w:val="center"/>
        <w:rPr>
          <w:rFonts w:ascii="Georgia" w:hAnsi="Georgia"/>
          <w:b/>
          <w:i/>
          <w:color w:val="FF0000"/>
          <w:sz w:val="36"/>
          <w:szCs w:val="28"/>
        </w:rPr>
      </w:pPr>
    </w:p>
    <w:p w:rsidR="003D2609" w:rsidRDefault="003D2609" w:rsidP="00A86EAD">
      <w:pPr>
        <w:spacing w:after="0"/>
        <w:ind w:firstLine="540"/>
        <w:jc w:val="center"/>
        <w:rPr>
          <w:rFonts w:ascii="Georgia" w:hAnsi="Georgia"/>
          <w:b/>
          <w:i/>
          <w:color w:val="FF0000"/>
          <w:sz w:val="36"/>
          <w:szCs w:val="28"/>
        </w:rPr>
      </w:pPr>
    </w:p>
    <w:p w:rsidR="003D2609" w:rsidRDefault="003D2609" w:rsidP="00A86EAD">
      <w:pPr>
        <w:spacing w:after="0"/>
        <w:ind w:firstLine="540"/>
        <w:jc w:val="center"/>
        <w:rPr>
          <w:rFonts w:ascii="Georgia" w:hAnsi="Georgia"/>
          <w:b/>
          <w:i/>
          <w:color w:val="FF0000"/>
          <w:sz w:val="36"/>
          <w:szCs w:val="28"/>
        </w:rPr>
      </w:pPr>
    </w:p>
    <w:p w:rsidR="00A86EAD" w:rsidRDefault="00A86EAD" w:rsidP="00A86EAD">
      <w:pPr>
        <w:spacing w:after="0"/>
        <w:ind w:firstLine="540"/>
        <w:jc w:val="center"/>
        <w:rPr>
          <w:rFonts w:ascii="Georgia" w:hAnsi="Georgia"/>
          <w:b/>
          <w:i/>
          <w:color w:val="FF0000"/>
          <w:sz w:val="36"/>
          <w:szCs w:val="28"/>
        </w:rPr>
      </w:pPr>
      <w:r>
        <w:rPr>
          <w:rFonts w:ascii="Georgia" w:hAnsi="Georgia"/>
          <w:b/>
          <w:i/>
          <w:color w:val="FF0000"/>
          <w:sz w:val="36"/>
          <w:szCs w:val="28"/>
        </w:rPr>
        <w:t>Методична робота</w:t>
      </w:r>
    </w:p>
    <w:p w:rsidR="00A86EAD" w:rsidRPr="00A86EAD" w:rsidRDefault="00A86EAD" w:rsidP="00A86EAD">
      <w:pPr>
        <w:spacing w:after="0"/>
        <w:ind w:firstLine="540"/>
        <w:jc w:val="both"/>
        <w:rPr>
          <w:rFonts w:ascii="Times New Roman" w:hAnsi="Times New Roman" w:cs="Times New Roman"/>
          <w:sz w:val="28"/>
          <w:szCs w:val="28"/>
        </w:rPr>
      </w:pPr>
      <w:r w:rsidRPr="00A86EAD">
        <w:rPr>
          <w:rFonts w:ascii="Times New Roman" w:hAnsi="Times New Roman" w:cs="Times New Roman"/>
          <w:sz w:val="28"/>
          <w:szCs w:val="28"/>
        </w:rPr>
        <w:t>Організація методичної роботи та її результативність в  гімназії відповідає чинному законодавству, інструктивно-нормативним документам про роботу загальноосвітніх навчальних закладів.</w:t>
      </w:r>
    </w:p>
    <w:p w:rsidR="00A86EAD" w:rsidRPr="00A86EAD" w:rsidRDefault="00A86EAD" w:rsidP="00A86EAD">
      <w:pPr>
        <w:spacing w:after="0"/>
        <w:ind w:firstLine="540"/>
        <w:jc w:val="both"/>
        <w:rPr>
          <w:rFonts w:ascii="Times New Roman" w:hAnsi="Times New Roman" w:cs="Times New Roman"/>
          <w:sz w:val="28"/>
          <w:szCs w:val="28"/>
        </w:rPr>
      </w:pPr>
      <w:r w:rsidRPr="00A86EAD">
        <w:rPr>
          <w:rFonts w:ascii="Times New Roman" w:hAnsi="Times New Roman" w:cs="Times New Roman"/>
          <w:sz w:val="28"/>
          <w:szCs w:val="28"/>
        </w:rPr>
        <w:t>Її зміст спрямований на підвищення рівня теоретичної підготовки кожного вчителя, активізацію творчого потенціалу педагогічного колективу, засвоєння й упровадження в  практику прогресивних інноваційних технологій навчання та виховання, педагогічного досвіду, підвищення результативності педагогічної праці шляхом проведення наступних заходів:</w:t>
      </w:r>
    </w:p>
    <w:p w:rsidR="00A86EAD" w:rsidRPr="00A86EAD" w:rsidRDefault="00A86EAD" w:rsidP="00A86EAD">
      <w:pPr>
        <w:numPr>
          <w:ilvl w:val="0"/>
          <w:numId w:val="4"/>
        </w:numPr>
        <w:tabs>
          <w:tab w:val="num" w:pos="0"/>
        </w:tabs>
        <w:spacing w:after="0"/>
        <w:ind w:left="0" w:firstLine="0"/>
        <w:jc w:val="both"/>
        <w:rPr>
          <w:rFonts w:ascii="Times New Roman" w:hAnsi="Times New Roman" w:cs="Times New Roman"/>
          <w:sz w:val="28"/>
          <w:szCs w:val="28"/>
        </w:rPr>
      </w:pPr>
      <w:r w:rsidRPr="00A86EAD">
        <w:rPr>
          <w:rFonts w:ascii="Times New Roman" w:hAnsi="Times New Roman" w:cs="Times New Roman"/>
          <w:sz w:val="28"/>
          <w:szCs w:val="28"/>
        </w:rPr>
        <w:t>засідання педагогічних рад;</w:t>
      </w:r>
    </w:p>
    <w:p w:rsidR="00A86EAD" w:rsidRPr="00A86EAD" w:rsidRDefault="00A86EAD" w:rsidP="00A86EAD">
      <w:pPr>
        <w:numPr>
          <w:ilvl w:val="0"/>
          <w:numId w:val="4"/>
        </w:numPr>
        <w:tabs>
          <w:tab w:val="num" w:pos="0"/>
        </w:tabs>
        <w:spacing w:after="0"/>
        <w:ind w:left="0" w:firstLine="0"/>
        <w:jc w:val="both"/>
        <w:rPr>
          <w:rFonts w:ascii="Times New Roman" w:hAnsi="Times New Roman" w:cs="Times New Roman"/>
          <w:sz w:val="28"/>
          <w:szCs w:val="28"/>
        </w:rPr>
      </w:pPr>
      <w:r w:rsidRPr="00A86EAD">
        <w:rPr>
          <w:rFonts w:ascii="Times New Roman" w:hAnsi="Times New Roman" w:cs="Times New Roman"/>
          <w:sz w:val="28"/>
          <w:szCs w:val="28"/>
        </w:rPr>
        <w:t>проведення практичних семінарів, тренінгів;</w:t>
      </w:r>
    </w:p>
    <w:p w:rsidR="00A86EAD" w:rsidRPr="00A86EAD" w:rsidRDefault="00A86EAD" w:rsidP="00A86EAD">
      <w:pPr>
        <w:numPr>
          <w:ilvl w:val="0"/>
          <w:numId w:val="4"/>
        </w:numPr>
        <w:tabs>
          <w:tab w:val="num" w:pos="0"/>
        </w:tabs>
        <w:spacing w:after="0"/>
        <w:ind w:left="0" w:firstLine="0"/>
        <w:jc w:val="both"/>
        <w:rPr>
          <w:rFonts w:ascii="Times New Roman" w:hAnsi="Times New Roman" w:cs="Times New Roman"/>
          <w:sz w:val="28"/>
          <w:szCs w:val="28"/>
        </w:rPr>
      </w:pPr>
      <w:r w:rsidRPr="00A86EAD">
        <w:rPr>
          <w:rFonts w:ascii="Times New Roman" w:hAnsi="Times New Roman" w:cs="Times New Roman"/>
          <w:sz w:val="28"/>
          <w:szCs w:val="28"/>
        </w:rPr>
        <w:t>організація та проведення предметних тижнів;</w:t>
      </w:r>
    </w:p>
    <w:p w:rsidR="00A86EAD" w:rsidRPr="00A86EAD" w:rsidRDefault="00A86EAD" w:rsidP="00A86EAD">
      <w:pPr>
        <w:numPr>
          <w:ilvl w:val="0"/>
          <w:numId w:val="4"/>
        </w:numPr>
        <w:tabs>
          <w:tab w:val="num" w:pos="0"/>
        </w:tabs>
        <w:spacing w:after="0"/>
        <w:ind w:left="0" w:firstLine="0"/>
        <w:jc w:val="both"/>
        <w:rPr>
          <w:rFonts w:ascii="Times New Roman" w:hAnsi="Times New Roman" w:cs="Times New Roman"/>
          <w:sz w:val="28"/>
          <w:szCs w:val="28"/>
        </w:rPr>
      </w:pPr>
      <w:r w:rsidRPr="00A86EAD">
        <w:rPr>
          <w:rFonts w:ascii="Times New Roman" w:hAnsi="Times New Roman" w:cs="Times New Roman"/>
          <w:sz w:val="28"/>
          <w:szCs w:val="28"/>
        </w:rPr>
        <w:t>проходження курсів підвищення кваліфікації педагогів;</w:t>
      </w:r>
    </w:p>
    <w:p w:rsidR="00A86EAD" w:rsidRPr="00A86EAD" w:rsidRDefault="00A86EAD" w:rsidP="00A86EAD">
      <w:pPr>
        <w:numPr>
          <w:ilvl w:val="0"/>
          <w:numId w:val="4"/>
        </w:numPr>
        <w:tabs>
          <w:tab w:val="num" w:pos="0"/>
        </w:tabs>
        <w:spacing w:after="0"/>
        <w:ind w:left="0" w:firstLine="0"/>
        <w:jc w:val="both"/>
        <w:rPr>
          <w:rFonts w:ascii="Times New Roman" w:hAnsi="Times New Roman" w:cs="Times New Roman"/>
          <w:sz w:val="28"/>
          <w:szCs w:val="28"/>
        </w:rPr>
      </w:pPr>
      <w:r w:rsidRPr="00A86EAD">
        <w:rPr>
          <w:rFonts w:ascii="Times New Roman" w:hAnsi="Times New Roman" w:cs="Times New Roman"/>
          <w:sz w:val="28"/>
          <w:szCs w:val="28"/>
        </w:rPr>
        <w:t>організація самоосвітньої діяльності, атестація педагогів.</w:t>
      </w:r>
    </w:p>
    <w:p w:rsidR="00A86EAD" w:rsidRPr="00A86EAD" w:rsidRDefault="00A86EAD" w:rsidP="00A86EAD">
      <w:pPr>
        <w:spacing w:after="0"/>
        <w:ind w:firstLine="318"/>
        <w:jc w:val="both"/>
        <w:rPr>
          <w:rFonts w:ascii="Times New Roman" w:hAnsi="Times New Roman" w:cs="Times New Roman"/>
          <w:sz w:val="28"/>
          <w:szCs w:val="28"/>
        </w:rPr>
      </w:pPr>
      <w:r w:rsidRPr="00A86EAD">
        <w:rPr>
          <w:rFonts w:ascii="Times New Roman" w:hAnsi="Times New Roman" w:cs="Times New Roman"/>
          <w:sz w:val="28"/>
          <w:szCs w:val="28"/>
        </w:rPr>
        <w:t xml:space="preserve">   У закладі працюють чотири методичних об’єднання. На належному рівні планується та проводиться робота методичного об’єднання вчителів початкових класів та вихователів дошкільного підрозділу (керівник </w:t>
      </w:r>
      <w:proofErr w:type="spellStart"/>
      <w:r w:rsidRPr="00A86EAD">
        <w:rPr>
          <w:rFonts w:ascii="Times New Roman" w:hAnsi="Times New Roman" w:cs="Times New Roman"/>
          <w:sz w:val="28"/>
          <w:szCs w:val="28"/>
        </w:rPr>
        <w:t>Головащенко</w:t>
      </w:r>
      <w:proofErr w:type="spellEnd"/>
      <w:r w:rsidRPr="00A86EAD">
        <w:rPr>
          <w:rFonts w:ascii="Times New Roman" w:hAnsi="Times New Roman" w:cs="Times New Roman"/>
          <w:sz w:val="28"/>
          <w:szCs w:val="28"/>
        </w:rPr>
        <w:t xml:space="preserve"> В.І.), вчителів </w:t>
      </w:r>
      <w:proofErr w:type="spellStart"/>
      <w:r w:rsidRPr="00A86EAD">
        <w:rPr>
          <w:rFonts w:ascii="Times New Roman" w:hAnsi="Times New Roman" w:cs="Times New Roman"/>
          <w:sz w:val="28"/>
          <w:szCs w:val="28"/>
        </w:rPr>
        <w:t>мовно</w:t>
      </w:r>
      <w:proofErr w:type="spellEnd"/>
      <w:r w:rsidRPr="00A86EAD">
        <w:rPr>
          <w:rFonts w:ascii="Times New Roman" w:hAnsi="Times New Roman" w:cs="Times New Roman"/>
          <w:sz w:val="28"/>
          <w:szCs w:val="28"/>
        </w:rPr>
        <w:t xml:space="preserve"> – літературної галузі (Олійник Л.М.), вчителів </w:t>
      </w:r>
      <w:proofErr w:type="spellStart"/>
      <w:r w:rsidRPr="00A86EAD">
        <w:rPr>
          <w:rFonts w:ascii="Times New Roman" w:hAnsi="Times New Roman" w:cs="Times New Roman"/>
          <w:sz w:val="28"/>
          <w:szCs w:val="28"/>
        </w:rPr>
        <w:t>природничо</w:t>
      </w:r>
      <w:proofErr w:type="spellEnd"/>
      <w:r w:rsidRPr="00A86EAD">
        <w:rPr>
          <w:rFonts w:ascii="Times New Roman" w:hAnsi="Times New Roman" w:cs="Times New Roman"/>
          <w:sz w:val="28"/>
          <w:szCs w:val="28"/>
        </w:rPr>
        <w:t xml:space="preserve"> – математичної галузі (</w:t>
      </w:r>
      <w:proofErr w:type="spellStart"/>
      <w:r w:rsidRPr="00A86EAD">
        <w:rPr>
          <w:rFonts w:ascii="Times New Roman" w:hAnsi="Times New Roman" w:cs="Times New Roman"/>
          <w:sz w:val="28"/>
          <w:szCs w:val="28"/>
        </w:rPr>
        <w:t>Моцяка</w:t>
      </w:r>
      <w:proofErr w:type="spellEnd"/>
      <w:r w:rsidRPr="00A86EAD">
        <w:rPr>
          <w:rFonts w:ascii="Times New Roman" w:hAnsi="Times New Roman" w:cs="Times New Roman"/>
          <w:sz w:val="28"/>
          <w:szCs w:val="28"/>
        </w:rPr>
        <w:t xml:space="preserve"> В.О,), класних керівників (</w:t>
      </w:r>
      <w:proofErr w:type="spellStart"/>
      <w:r w:rsidRPr="00A86EAD">
        <w:rPr>
          <w:rFonts w:ascii="Times New Roman" w:hAnsi="Times New Roman" w:cs="Times New Roman"/>
          <w:sz w:val="28"/>
          <w:szCs w:val="28"/>
        </w:rPr>
        <w:t>Іванцова</w:t>
      </w:r>
      <w:proofErr w:type="spellEnd"/>
      <w:r w:rsidRPr="00A86EAD">
        <w:rPr>
          <w:rFonts w:ascii="Times New Roman" w:hAnsi="Times New Roman" w:cs="Times New Roman"/>
          <w:sz w:val="28"/>
          <w:szCs w:val="28"/>
        </w:rPr>
        <w:t xml:space="preserve"> О.М.).</w:t>
      </w:r>
    </w:p>
    <w:p w:rsidR="00A86EAD" w:rsidRPr="00A86EAD" w:rsidRDefault="00A86EAD" w:rsidP="00A86EAD">
      <w:pPr>
        <w:spacing w:after="0"/>
        <w:ind w:firstLine="709"/>
        <w:jc w:val="both"/>
        <w:rPr>
          <w:rFonts w:ascii="Times New Roman" w:hAnsi="Times New Roman" w:cs="Times New Roman"/>
          <w:sz w:val="28"/>
          <w:szCs w:val="28"/>
        </w:rPr>
      </w:pPr>
      <w:r w:rsidRPr="00A86EAD">
        <w:rPr>
          <w:rFonts w:ascii="Times New Roman" w:hAnsi="Times New Roman" w:cs="Times New Roman"/>
          <w:sz w:val="28"/>
          <w:szCs w:val="28"/>
        </w:rPr>
        <w:t xml:space="preserve">На запланованих засіданнях методичних об’єднань були обговорені такі організаційні питання: </w:t>
      </w:r>
    </w:p>
    <w:p w:rsidR="00A86EAD" w:rsidRPr="00A86EAD" w:rsidRDefault="00A86EAD" w:rsidP="00A86EAD">
      <w:pPr>
        <w:numPr>
          <w:ilvl w:val="0"/>
          <w:numId w:val="5"/>
        </w:numPr>
        <w:spacing w:after="0"/>
        <w:ind w:left="0" w:firstLine="0"/>
        <w:jc w:val="both"/>
        <w:rPr>
          <w:rFonts w:ascii="Times New Roman" w:hAnsi="Times New Roman" w:cs="Times New Roman"/>
          <w:sz w:val="28"/>
          <w:szCs w:val="28"/>
        </w:rPr>
      </w:pPr>
      <w:r w:rsidRPr="00A86EAD">
        <w:rPr>
          <w:rFonts w:ascii="Times New Roman" w:hAnsi="Times New Roman" w:cs="Times New Roman"/>
          <w:sz w:val="28"/>
          <w:szCs w:val="28"/>
        </w:rPr>
        <w:t>Зміни в освітніх програмах та навчальних планах;</w:t>
      </w:r>
    </w:p>
    <w:p w:rsidR="00A86EAD" w:rsidRPr="00A86EAD" w:rsidRDefault="00A86EAD" w:rsidP="00A86EAD">
      <w:pPr>
        <w:numPr>
          <w:ilvl w:val="0"/>
          <w:numId w:val="5"/>
        </w:numPr>
        <w:spacing w:after="0"/>
        <w:ind w:left="0" w:firstLine="0"/>
        <w:jc w:val="both"/>
        <w:rPr>
          <w:rFonts w:ascii="Times New Roman" w:hAnsi="Times New Roman" w:cs="Times New Roman"/>
          <w:sz w:val="28"/>
          <w:szCs w:val="28"/>
        </w:rPr>
      </w:pPr>
      <w:r w:rsidRPr="00A86EAD">
        <w:rPr>
          <w:rFonts w:ascii="Times New Roman" w:hAnsi="Times New Roman" w:cs="Times New Roman"/>
          <w:sz w:val="28"/>
          <w:szCs w:val="28"/>
        </w:rPr>
        <w:t xml:space="preserve">Продовження впровадження нового Державного стандарту </w:t>
      </w:r>
      <w:proofErr w:type="spellStart"/>
      <w:r w:rsidRPr="00A86EAD">
        <w:rPr>
          <w:rFonts w:ascii="Times New Roman" w:hAnsi="Times New Roman" w:cs="Times New Roman"/>
          <w:sz w:val="28"/>
          <w:szCs w:val="28"/>
        </w:rPr>
        <w:t>базовової</w:t>
      </w:r>
      <w:proofErr w:type="spellEnd"/>
      <w:r w:rsidRPr="00A86EAD">
        <w:rPr>
          <w:rFonts w:ascii="Times New Roman" w:hAnsi="Times New Roman" w:cs="Times New Roman"/>
          <w:sz w:val="28"/>
          <w:szCs w:val="28"/>
        </w:rPr>
        <w:t xml:space="preserve"> середньої освіти;</w:t>
      </w:r>
    </w:p>
    <w:p w:rsidR="00A86EAD" w:rsidRPr="00A86EAD" w:rsidRDefault="00A86EAD" w:rsidP="00A86EAD">
      <w:pPr>
        <w:numPr>
          <w:ilvl w:val="0"/>
          <w:numId w:val="5"/>
        </w:numPr>
        <w:spacing w:after="0"/>
        <w:ind w:left="0" w:firstLine="0"/>
        <w:jc w:val="both"/>
        <w:rPr>
          <w:rFonts w:ascii="Times New Roman" w:hAnsi="Times New Roman" w:cs="Times New Roman"/>
          <w:sz w:val="28"/>
          <w:szCs w:val="28"/>
        </w:rPr>
      </w:pPr>
      <w:r w:rsidRPr="00A86EAD">
        <w:rPr>
          <w:rFonts w:ascii="Times New Roman" w:hAnsi="Times New Roman" w:cs="Times New Roman"/>
          <w:sz w:val="28"/>
          <w:szCs w:val="28"/>
        </w:rPr>
        <w:t>Концепцію «Нова українська школа»;</w:t>
      </w:r>
    </w:p>
    <w:p w:rsidR="00A86EAD" w:rsidRPr="00A86EAD" w:rsidRDefault="00A86EAD" w:rsidP="00A86EAD">
      <w:pPr>
        <w:numPr>
          <w:ilvl w:val="0"/>
          <w:numId w:val="5"/>
        </w:numPr>
        <w:spacing w:after="0"/>
        <w:ind w:left="0" w:firstLine="0"/>
        <w:jc w:val="both"/>
        <w:rPr>
          <w:rFonts w:ascii="Times New Roman" w:hAnsi="Times New Roman" w:cs="Times New Roman"/>
          <w:sz w:val="28"/>
          <w:szCs w:val="28"/>
        </w:rPr>
      </w:pPr>
      <w:r w:rsidRPr="00A86EAD">
        <w:rPr>
          <w:rFonts w:ascii="Times New Roman" w:hAnsi="Times New Roman" w:cs="Times New Roman"/>
          <w:sz w:val="28"/>
          <w:szCs w:val="28"/>
        </w:rPr>
        <w:t>Закон України «Про освіту»;</w:t>
      </w:r>
    </w:p>
    <w:p w:rsidR="00A86EAD" w:rsidRPr="00A86EAD" w:rsidRDefault="00A86EAD" w:rsidP="00A86EAD">
      <w:pPr>
        <w:numPr>
          <w:ilvl w:val="0"/>
          <w:numId w:val="5"/>
        </w:numPr>
        <w:spacing w:after="0"/>
        <w:ind w:left="0" w:firstLine="0"/>
        <w:jc w:val="both"/>
        <w:rPr>
          <w:rFonts w:ascii="Times New Roman" w:hAnsi="Times New Roman" w:cs="Times New Roman"/>
          <w:sz w:val="28"/>
          <w:szCs w:val="28"/>
        </w:rPr>
      </w:pPr>
      <w:r w:rsidRPr="00A86EAD">
        <w:rPr>
          <w:rFonts w:ascii="Times New Roman" w:hAnsi="Times New Roman" w:cs="Times New Roman"/>
          <w:sz w:val="28"/>
          <w:szCs w:val="28"/>
        </w:rPr>
        <w:t xml:space="preserve">Положення про сертифікацію педагогічних працівників, </w:t>
      </w:r>
    </w:p>
    <w:p w:rsidR="00A86EAD" w:rsidRPr="00A86EAD" w:rsidRDefault="00A86EAD" w:rsidP="00A86EAD">
      <w:pPr>
        <w:spacing w:after="0"/>
        <w:ind w:left="720"/>
        <w:jc w:val="both"/>
        <w:rPr>
          <w:rFonts w:ascii="Times New Roman" w:hAnsi="Times New Roman" w:cs="Times New Roman"/>
          <w:sz w:val="28"/>
          <w:szCs w:val="28"/>
        </w:rPr>
      </w:pPr>
      <w:r w:rsidRPr="00A86EAD">
        <w:rPr>
          <w:rFonts w:ascii="Times New Roman" w:hAnsi="Times New Roman" w:cs="Times New Roman"/>
          <w:sz w:val="28"/>
          <w:szCs w:val="28"/>
        </w:rPr>
        <w:t xml:space="preserve">Положення про атестацію педагогічних </w:t>
      </w:r>
      <w:proofErr w:type="spellStart"/>
      <w:r w:rsidRPr="00A86EAD">
        <w:rPr>
          <w:rFonts w:ascii="Times New Roman" w:hAnsi="Times New Roman" w:cs="Times New Roman"/>
          <w:sz w:val="28"/>
          <w:szCs w:val="28"/>
        </w:rPr>
        <w:t>працівникв</w:t>
      </w:r>
      <w:proofErr w:type="spellEnd"/>
      <w:r w:rsidRPr="00A86EAD">
        <w:rPr>
          <w:rFonts w:ascii="Times New Roman" w:hAnsi="Times New Roman" w:cs="Times New Roman"/>
          <w:sz w:val="28"/>
          <w:szCs w:val="28"/>
        </w:rPr>
        <w:t>.</w:t>
      </w:r>
    </w:p>
    <w:p w:rsidR="00A86EAD" w:rsidRPr="00A86EAD" w:rsidRDefault="00A86EAD" w:rsidP="00A86EAD">
      <w:pPr>
        <w:widowControl w:val="0"/>
        <w:suppressAutoHyphens/>
        <w:autoSpaceDE w:val="0"/>
        <w:autoSpaceDN w:val="0"/>
        <w:adjustRightInd w:val="0"/>
        <w:spacing w:after="0"/>
        <w:jc w:val="both"/>
        <w:rPr>
          <w:rFonts w:ascii="Times New Roman" w:hAnsi="Times New Roman" w:cs="Times New Roman"/>
          <w:sz w:val="28"/>
          <w:szCs w:val="28"/>
        </w:rPr>
      </w:pPr>
      <w:r w:rsidRPr="00A86EAD">
        <w:rPr>
          <w:rFonts w:ascii="Times New Roman" w:hAnsi="Times New Roman" w:cs="Times New Roman"/>
          <w:sz w:val="28"/>
          <w:szCs w:val="28"/>
        </w:rPr>
        <w:t xml:space="preserve">       Недоліками в роботі є відсутність аналізу та системи індивідуальної роботи з учнями низького рівня навченості й недостатня робота зі здібними учнями, не завжди враховуються психологічні особливості дітей. Проблемою залишається те, що не всі вчителі залучають дітей до участі в олімпіадах, конкурсах, змаганнях тощо.  Це вказує на недостатню роботу щодо формування ключових та предметних </w:t>
      </w:r>
      <w:proofErr w:type="spellStart"/>
      <w:r w:rsidRPr="00A86EAD">
        <w:rPr>
          <w:rFonts w:ascii="Times New Roman" w:hAnsi="Times New Roman" w:cs="Times New Roman"/>
          <w:sz w:val="28"/>
          <w:szCs w:val="28"/>
        </w:rPr>
        <w:t>компетентностей</w:t>
      </w:r>
      <w:proofErr w:type="spellEnd"/>
      <w:r w:rsidRPr="00A86EAD">
        <w:rPr>
          <w:rFonts w:ascii="Times New Roman" w:hAnsi="Times New Roman" w:cs="Times New Roman"/>
          <w:sz w:val="28"/>
          <w:szCs w:val="28"/>
        </w:rPr>
        <w:t>, а як наслідок - невміння   учнів</w:t>
      </w:r>
      <w:r>
        <w:rPr>
          <w:rFonts w:ascii="Times New Roman CYR" w:hAnsi="Times New Roman CYR" w:cs="Times New Roman CYR"/>
          <w:sz w:val="28"/>
          <w:szCs w:val="28"/>
        </w:rPr>
        <w:t xml:space="preserve"> </w:t>
      </w:r>
      <w:r w:rsidRPr="00A86EAD">
        <w:rPr>
          <w:rFonts w:ascii="Times New Roman" w:hAnsi="Times New Roman" w:cs="Times New Roman"/>
          <w:sz w:val="28"/>
          <w:szCs w:val="28"/>
        </w:rPr>
        <w:t>соціалізуватися в сучасному середовищі.</w:t>
      </w:r>
    </w:p>
    <w:p w:rsidR="00A86EAD" w:rsidRPr="00A86EAD" w:rsidRDefault="00A86EAD" w:rsidP="00A86EAD">
      <w:pPr>
        <w:spacing w:after="0"/>
        <w:ind w:firstLine="709"/>
        <w:jc w:val="both"/>
        <w:rPr>
          <w:rFonts w:ascii="Times New Roman" w:eastAsia="Calibri" w:hAnsi="Times New Roman" w:cs="Times New Roman"/>
          <w:sz w:val="28"/>
          <w:szCs w:val="28"/>
          <w:lang w:eastAsia="en-US"/>
        </w:rPr>
      </w:pPr>
      <w:r w:rsidRPr="00A86EAD">
        <w:rPr>
          <w:rFonts w:ascii="Times New Roman" w:eastAsia="Calibri" w:hAnsi="Times New Roman" w:cs="Times New Roman"/>
          <w:sz w:val="28"/>
          <w:szCs w:val="28"/>
          <w:shd w:val="clear" w:color="auto" w:fill="FFFFFF"/>
          <w:lang w:eastAsia="en-US"/>
        </w:rPr>
        <w:t>Виходячи з цього, вирішено продовжити роботу над  проблемою  гімназії та визначено</w:t>
      </w:r>
      <w:r w:rsidRPr="00A86EAD">
        <w:rPr>
          <w:rFonts w:ascii="Times New Roman" w:eastAsia="Calibri" w:hAnsi="Times New Roman" w:cs="Times New Roman"/>
          <w:b/>
          <w:bCs/>
          <w:sz w:val="28"/>
          <w:szCs w:val="28"/>
          <w:lang w:eastAsia="en-US"/>
        </w:rPr>
        <w:t xml:space="preserve"> </w:t>
      </w:r>
      <w:r w:rsidRPr="00A86EAD">
        <w:rPr>
          <w:rFonts w:ascii="Times New Roman" w:eastAsia="Calibri" w:hAnsi="Times New Roman" w:cs="Times New Roman"/>
          <w:bCs/>
          <w:sz w:val="28"/>
          <w:szCs w:val="28"/>
          <w:lang w:eastAsia="en-US"/>
        </w:rPr>
        <w:t>загальні напрями в організації методичної роботи:</w:t>
      </w:r>
      <w:r w:rsidRPr="00A86EAD">
        <w:rPr>
          <w:rFonts w:ascii="Times New Roman" w:eastAsia="Calibri" w:hAnsi="Times New Roman" w:cs="Times New Roman"/>
          <w:sz w:val="28"/>
          <w:szCs w:val="28"/>
          <w:lang w:eastAsia="en-US"/>
        </w:rPr>
        <w:t xml:space="preserve"> підвищення педагогічної майстерності вчителів через оптимальну структуру методичної </w:t>
      </w:r>
      <w:r w:rsidRPr="00A86EAD">
        <w:rPr>
          <w:rFonts w:ascii="Times New Roman" w:eastAsia="Calibri" w:hAnsi="Times New Roman" w:cs="Times New Roman"/>
          <w:sz w:val="28"/>
          <w:szCs w:val="28"/>
          <w:lang w:eastAsia="en-US"/>
        </w:rPr>
        <w:lastRenderedPageBreak/>
        <w:t>роботи, удосконалення професійної компетентності кожного вчителя, розвитку їх творчої ініціативи;</w:t>
      </w:r>
      <w:r w:rsidRPr="00A86EAD">
        <w:rPr>
          <w:rFonts w:ascii="Times New Roman" w:eastAsia="Calibri" w:hAnsi="Times New Roman" w:cs="Times New Roman"/>
          <w:bCs/>
          <w:sz w:val="28"/>
          <w:szCs w:val="28"/>
          <w:lang w:eastAsia="en-US"/>
        </w:rPr>
        <w:t xml:space="preserve"> </w:t>
      </w:r>
      <w:r w:rsidRPr="00A86EAD">
        <w:rPr>
          <w:rFonts w:ascii="Times New Roman" w:eastAsia="Calibri" w:hAnsi="Times New Roman" w:cs="Times New Roman"/>
          <w:sz w:val="28"/>
          <w:szCs w:val="28"/>
          <w:lang w:eastAsia="en-US"/>
        </w:rPr>
        <w:t xml:space="preserve">упровадження в освітній процес досягнень перспективного педагогічного досвіду, інноваційних проектів, новітніх технологій та забезпечення їх практичної реалізації; </w:t>
      </w:r>
      <w:r w:rsidRPr="00A86EAD">
        <w:rPr>
          <w:rFonts w:ascii="Times New Roman" w:eastAsia="Calibri" w:hAnsi="Times New Roman" w:cs="Times New Roman"/>
          <w:bCs/>
          <w:sz w:val="28"/>
          <w:szCs w:val="28"/>
          <w:lang w:eastAsia="en-US"/>
        </w:rPr>
        <w:t>з</w:t>
      </w:r>
      <w:r w:rsidRPr="00A86EAD">
        <w:rPr>
          <w:rFonts w:ascii="Times New Roman" w:eastAsia="Calibri" w:hAnsi="Times New Roman" w:cs="Times New Roman"/>
          <w:sz w:val="28"/>
          <w:szCs w:val="28"/>
          <w:lang w:eastAsia="en-US"/>
        </w:rPr>
        <w:t>абезпечення реалізації принципів гуманізації, демократизації та спрямованість процесу навчання на розвиток особистості учня. Встановлення пріоритету уроку як засобу соціалізації учнів;</w:t>
      </w:r>
      <w:r w:rsidRPr="00A86EAD">
        <w:rPr>
          <w:rFonts w:ascii="Times New Roman" w:eastAsia="Calibri" w:hAnsi="Times New Roman" w:cs="Times New Roman"/>
          <w:bCs/>
          <w:sz w:val="28"/>
          <w:szCs w:val="28"/>
          <w:lang w:eastAsia="en-US"/>
        </w:rPr>
        <w:t xml:space="preserve"> </w:t>
      </w:r>
      <w:r w:rsidRPr="00A86EAD">
        <w:rPr>
          <w:rFonts w:ascii="Times New Roman" w:eastAsia="Calibri" w:hAnsi="Times New Roman" w:cs="Times New Roman"/>
          <w:sz w:val="28"/>
          <w:szCs w:val="28"/>
          <w:lang w:eastAsia="en-US"/>
        </w:rPr>
        <w:t>здійснення психолого-педагогічного супроводу освітнього процесу тощо.</w:t>
      </w:r>
    </w:p>
    <w:p w:rsidR="00A86EAD" w:rsidRPr="00A86EAD" w:rsidRDefault="00A86EAD" w:rsidP="00A86EAD">
      <w:pPr>
        <w:spacing w:after="0"/>
        <w:ind w:firstLine="709"/>
        <w:jc w:val="both"/>
        <w:rPr>
          <w:rFonts w:ascii="Times New Roman" w:eastAsia="Calibri" w:hAnsi="Times New Roman" w:cs="Times New Roman"/>
          <w:bCs/>
          <w:sz w:val="10"/>
          <w:szCs w:val="28"/>
          <w:lang w:eastAsia="en-US"/>
        </w:rPr>
      </w:pPr>
    </w:p>
    <w:p w:rsidR="007D696F" w:rsidRDefault="007D696F" w:rsidP="00A86EAD">
      <w:pPr>
        <w:spacing w:after="0"/>
        <w:jc w:val="center"/>
        <w:rPr>
          <w:rFonts w:ascii="Times New Roman" w:hAnsi="Times New Roman" w:cs="Times New Roman"/>
          <w:b/>
          <w:i/>
          <w:color w:val="FF0000"/>
          <w:sz w:val="36"/>
          <w:szCs w:val="28"/>
          <w:lang w:val="ru-RU"/>
        </w:rPr>
      </w:pPr>
    </w:p>
    <w:p w:rsidR="00A86EAD" w:rsidRPr="00A86EAD" w:rsidRDefault="007D696F" w:rsidP="00A86EAD">
      <w:pPr>
        <w:spacing w:after="0"/>
        <w:jc w:val="center"/>
        <w:rPr>
          <w:rFonts w:ascii="Times New Roman" w:eastAsia="Times New Roman" w:hAnsi="Times New Roman" w:cs="Times New Roman"/>
          <w:i/>
          <w:color w:val="FF0000"/>
          <w:sz w:val="36"/>
          <w:szCs w:val="28"/>
          <w:lang w:eastAsia="ru-RU"/>
        </w:rPr>
      </w:pPr>
      <w:r>
        <w:rPr>
          <w:rFonts w:ascii="Times New Roman" w:hAnsi="Times New Roman" w:cs="Times New Roman"/>
          <w:b/>
          <w:i/>
          <w:color w:val="FF0000"/>
          <w:sz w:val="36"/>
          <w:szCs w:val="28"/>
          <w:lang w:val="ru-RU"/>
        </w:rPr>
        <w:t>А</w:t>
      </w:r>
      <w:r w:rsidR="00A86EAD" w:rsidRPr="00A86EAD">
        <w:rPr>
          <w:rFonts w:ascii="Times New Roman" w:hAnsi="Times New Roman" w:cs="Times New Roman"/>
          <w:b/>
          <w:i/>
          <w:color w:val="FF0000"/>
          <w:sz w:val="36"/>
          <w:szCs w:val="28"/>
        </w:rPr>
        <w:t>наліз виховної роботи за 202</w:t>
      </w:r>
      <w:r w:rsidR="00C7071C">
        <w:rPr>
          <w:rFonts w:ascii="Times New Roman" w:hAnsi="Times New Roman" w:cs="Times New Roman"/>
          <w:b/>
          <w:i/>
          <w:color w:val="FF0000"/>
          <w:sz w:val="36"/>
          <w:szCs w:val="28"/>
          <w:lang w:val="ru-RU"/>
        </w:rPr>
        <w:t>4</w:t>
      </w:r>
      <w:r w:rsidR="00A86EAD" w:rsidRPr="00A86EAD">
        <w:rPr>
          <w:rFonts w:ascii="Times New Roman" w:hAnsi="Times New Roman" w:cs="Times New Roman"/>
          <w:b/>
          <w:i/>
          <w:color w:val="FF0000"/>
          <w:sz w:val="36"/>
          <w:szCs w:val="28"/>
        </w:rPr>
        <w:t>/202</w:t>
      </w:r>
      <w:r w:rsidR="00C7071C">
        <w:rPr>
          <w:rFonts w:ascii="Times New Roman" w:hAnsi="Times New Roman" w:cs="Times New Roman"/>
          <w:b/>
          <w:i/>
          <w:color w:val="FF0000"/>
          <w:sz w:val="36"/>
          <w:szCs w:val="28"/>
          <w:lang w:val="ru-RU"/>
        </w:rPr>
        <w:t>5</w:t>
      </w:r>
      <w:r w:rsidR="00A86EAD" w:rsidRPr="00A86EAD">
        <w:rPr>
          <w:rFonts w:ascii="Times New Roman" w:hAnsi="Times New Roman" w:cs="Times New Roman"/>
          <w:i/>
          <w:color w:val="FF0000"/>
          <w:sz w:val="36"/>
          <w:szCs w:val="28"/>
        </w:rPr>
        <w:t xml:space="preserve"> </w:t>
      </w:r>
      <w:proofErr w:type="spellStart"/>
      <w:r w:rsidR="00A86EAD" w:rsidRPr="00A86EAD">
        <w:rPr>
          <w:rFonts w:ascii="Times New Roman" w:hAnsi="Times New Roman" w:cs="Times New Roman"/>
          <w:b/>
          <w:i/>
          <w:color w:val="FF0000"/>
          <w:sz w:val="36"/>
          <w:szCs w:val="28"/>
        </w:rPr>
        <w:t>н.р</w:t>
      </w:r>
      <w:proofErr w:type="spellEnd"/>
      <w:r w:rsidR="00A86EAD" w:rsidRPr="00A86EAD">
        <w:rPr>
          <w:rFonts w:ascii="Times New Roman" w:hAnsi="Times New Roman" w:cs="Times New Roman"/>
          <w:b/>
          <w:i/>
          <w:color w:val="FF0000"/>
          <w:sz w:val="36"/>
          <w:szCs w:val="28"/>
        </w:rPr>
        <w:t>.</w:t>
      </w:r>
    </w:p>
    <w:p w:rsidR="00A86EAD" w:rsidRPr="00A86EAD" w:rsidRDefault="00A86EAD" w:rsidP="00A86EAD">
      <w:pPr>
        <w:tabs>
          <w:tab w:val="left" w:pos="2565"/>
        </w:tabs>
        <w:spacing w:after="0"/>
        <w:jc w:val="both"/>
        <w:rPr>
          <w:rFonts w:ascii="Times New Roman" w:hAnsi="Times New Roman" w:cs="Times New Roman"/>
          <w:sz w:val="28"/>
          <w:szCs w:val="28"/>
        </w:rPr>
      </w:pPr>
      <w:r w:rsidRPr="00A86EAD">
        <w:rPr>
          <w:rFonts w:ascii="Times New Roman" w:hAnsi="Times New Roman" w:cs="Times New Roman"/>
          <w:sz w:val="28"/>
          <w:szCs w:val="28"/>
        </w:rPr>
        <w:t xml:space="preserve">          Робота класних керівників та всіх педагогів закладу спрямована на формування патріотичних</w:t>
      </w:r>
      <w:r w:rsidR="009F3B4B">
        <w:rPr>
          <w:rFonts w:ascii="Times New Roman" w:hAnsi="Times New Roman" w:cs="Times New Roman"/>
          <w:sz w:val="28"/>
          <w:szCs w:val="28"/>
        </w:rPr>
        <w:t xml:space="preserve"> </w:t>
      </w:r>
      <w:r w:rsidRPr="00A86EAD">
        <w:rPr>
          <w:rFonts w:ascii="Times New Roman" w:hAnsi="Times New Roman" w:cs="Times New Roman"/>
          <w:sz w:val="28"/>
          <w:szCs w:val="28"/>
        </w:rPr>
        <w:t xml:space="preserve"> почуттів, загальнокультурних і національних цінностей особистості, що характеризують її ставлення до суспільства і держави, інших людей, природи, самої себе. Проблеми, що стояли перед  класними керівниками, стосувалися згуртування дитячого колективу, формування активної громадянської позиції учня, розвитку його здібностей, формування творчого потенціалу морально цілісної особистості, аналізу та діагностики у роботі класного керівника, інтерактивних форм й методів роботи, попередження </w:t>
      </w:r>
      <w:proofErr w:type="spellStart"/>
      <w:r w:rsidRPr="00A86EAD">
        <w:rPr>
          <w:rFonts w:ascii="Times New Roman" w:hAnsi="Times New Roman" w:cs="Times New Roman"/>
          <w:sz w:val="28"/>
          <w:szCs w:val="28"/>
        </w:rPr>
        <w:t>булінгу</w:t>
      </w:r>
      <w:proofErr w:type="spellEnd"/>
      <w:r w:rsidRPr="00A86EAD">
        <w:rPr>
          <w:rFonts w:ascii="Times New Roman" w:hAnsi="Times New Roman" w:cs="Times New Roman"/>
          <w:sz w:val="28"/>
          <w:szCs w:val="28"/>
        </w:rPr>
        <w:t xml:space="preserve"> та домашнього насильства.  Їх вирішення ґрунтувалося на реалізації ідеї комплексного підходу до виховного процесу.</w:t>
      </w:r>
    </w:p>
    <w:p w:rsidR="00A86EAD" w:rsidRPr="00A86EAD" w:rsidRDefault="00A86EAD" w:rsidP="00A86EAD">
      <w:pPr>
        <w:tabs>
          <w:tab w:val="left" w:pos="2565"/>
        </w:tabs>
        <w:spacing w:after="0"/>
        <w:jc w:val="both"/>
        <w:rPr>
          <w:rFonts w:ascii="Times New Roman" w:hAnsi="Times New Roman" w:cs="Times New Roman"/>
          <w:b/>
          <w:bCs/>
          <w:sz w:val="28"/>
          <w:szCs w:val="28"/>
        </w:rPr>
      </w:pPr>
      <w:r w:rsidRPr="00A86EAD">
        <w:rPr>
          <w:rFonts w:ascii="Times New Roman" w:hAnsi="Times New Roman" w:cs="Times New Roman"/>
          <w:b/>
          <w:sz w:val="28"/>
          <w:szCs w:val="28"/>
        </w:rPr>
        <w:t xml:space="preserve"> </w:t>
      </w:r>
      <w:r w:rsidRPr="00A86EAD">
        <w:rPr>
          <w:rFonts w:ascii="Times New Roman" w:hAnsi="Times New Roman" w:cs="Times New Roman"/>
          <w:bCs/>
          <w:sz w:val="28"/>
          <w:szCs w:val="28"/>
        </w:rPr>
        <w:t xml:space="preserve">   Методичне об’єднання класних керівників працювало над вдосконаленням своєї роботи, сприяло професійному зростанню особистості педагога, стимулювало творчість класного керівника, підвищувало його роль і авторитет.  Велику увагу було звернено на втілення  в роботу  класного керівника проектних технологій та форм соціалізації школярів на уроках та в позаурочній діяльності.</w:t>
      </w:r>
      <w:r w:rsidRPr="00A86EAD">
        <w:rPr>
          <w:rFonts w:ascii="Times New Roman" w:hAnsi="Times New Roman" w:cs="Times New Roman"/>
          <w:b/>
          <w:bCs/>
          <w:sz w:val="28"/>
          <w:szCs w:val="28"/>
        </w:rPr>
        <w:t xml:space="preserve"> </w:t>
      </w:r>
      <w:r w:rsidRPr="00A86EAD">
        <w:rPr>
          <w:rFonts w:ascii="Times New Roman" w:hAnsi="Times New Roman" w:cs="Times New Roman"/>
          <w:sz w:val="28"/>
          <w:szCs w:val="28"/>
        </w:rPr>
        <w:t xml:space="preserve">Контроль за станом виховної роботи здійснювався у формі наказів, індивідуальних бесід, виступів та обговорень на педрадах, нарадах, на засіданні методичного об’єднання класних керівників.  </w:t>
      </w:r>
    </w:p>
    <w:p w:rsidR="00A86EAD" w:rsidRDefault="00A86EAD" w:rsidP="00A86EAD">
      <w:pPr>
        <w:pStyle w:val="a6"/>
        <w:jc w:val="both"/>
        <w:rPr>
          <w:rFonts w:ascii="Times New Roman" w:hAnsi="Times New Roman" w:cs="Times New Roman"/>
          <w:sz w:val="28"/>
          <w:szCs w:val="28"/>
        </w:rPr>
      </w:pPr>
      <w:r w:rsidRPr="00A86EAD">
        <w:rPr>
          <w:rFonts w:ascii="Times New Roman" w:hAnsi="Times New Roman" w:cs="Times New Roman"/>
          <w:bCs/>
          <w:sz w:val="28"/>
          <w:szCs w:val="28"/>
          <w:lang w:val="uk-UA"/>
        </w:rPr>
        <w:t xml:space="preserve">        </w:t>
      </w:r>
      <w:r w:rsidRPr="00A86EAD">
        <w:rPr>
          <w:rFonts w:ascii="Times New Roman" w:hAnsi="Times New Roman" w:cs="Times New Roman"/>
          <w:color w:val="000000"/>
          <w:sz w:val="28"/>
          <w:szCs w:val="28"/>
          <w:lang w:val="uk-UA"/>
        </w:rPr>
        <w:t xml:space="preserve">Система виховної роботи закладу заснована на ідеї педагогіки співпраці, сприяє становленню і розвитку особистості школяра, створенню ситуації успіху та самореалізації дитини. </w:t>
      </w:r>
      <w:r w:rsidRPr="00A86EAD">
        <w:rPr>
          <w:rFonts w:ascii="Times New Roman" w:hAnsi="Times New Roman" w:cs="Times New Roman"/>
          <w:color w:val="000000"/>
          <w:sz w:val="28"/>
          <w:szCs w:val="28"/>
        </w:rPr>
        <w:t xml:space="preserve"> Основою </w:t>
      </w:r>
      <w:proofErr w:type="spellStart"/>
      <w:r w:rsidRPr="00A86EAD">
        <w:rPr>
          <w:rFonts w:ascii="Times New Roman" w:hAnsi="Times New Roman" w:cs="Times New Roman"/>
          <w:color w:val="000000"/>
          <w:sz w:val="28"/>
          <w:szCs w:val="28"/>
        </w:rPr>
        <w:t>виховного</w:t>
      </w:r>
      <w:proofErr w:type="spellEnd"/>
      <w:r w:rsidRPr="00A86EAD">
        <w:rPr>
          <w:rFonts w:ascii="Times New Roman" w:hAnsi="Times New Roman" w:cs="Times New Roman"/>
          <w:color w:val="000000"/>
          <w:sz w:val="28"/>
          <w:szCs w:val="28"/>
        </w:rPr>
        <w:t xml:space="preserve"> </w:t>
      </w:r>
      <w:proofErr w:type="spellStart"/>
      <w:r w:rsidRPr="00A86EAD">
        <w:rPr>
          <w:rFonts w:ascii="Times New Roman" w:hAnsi="Times New Roman" w:cs="Times New Roman"/>
          <w:color w:val="000000"/>
          <w:sz w:val="28"/>
          <w:szCs w:val="28"/>
        </w:rPr>
        <w:t>процесу</w:t>
      </w:r>
      <w:proofErr w:type="spellEnd"/>
      <w:r w:rsidRPr="00A86EAD">
        <w:rPr>
          <w:rFonts w:ascii="Times New Roman" w:hAnsi="Times New Roman" w:cs="Times New Roman"/>
          <w:color w:val="000000"/>
          <w:sz w:val="28"/>
          <w:szCs w:val="28"/>
        </w:rPr>
        <w:t xml:space="preserve"> </w:t>
      </w:r>
      <w:proofErr w:type="gramStart"/>
      <w:r w:rsidRPr="00A86EAD">
        <w:rPr>
          <w:rFonts w:ascii="Times New Roman" w:hAnsi="Times New Roman" w:cs="Times New Roman"/>
          <w:color w:val="000000"/>
          <w:sz w:val="28"/>
          <w:szCs w:val="28"/>
        </w:rPr>
        <w:t>у</w:t>
      </w:r>
      <w:proofErr w:type="gramEnd"/>
      <w:r w:rsidRPr="00A86EAD">
        <w:rPr>
          <w:rFonts w:ascii="Times New Roman" w:hAnsi="Times New Roman" w:cs="Times New Roman"/>
          <w:color w:val="000000"/>
          <w:sz w:val="28"/>
          <w:szCs w:val="28"/>
        </w:rPr>
        <w:t xml:space="preserve"> </w:t>
      </w:r>
      <w:proofErr w:type="spellStart"/>
      <w:r w:rsidRPr="00A86EAD">
        <w:rPr>
          <w:rFonts w:ascii="Times New Roman" w:hAnsi="Times New Roman" w:cs="Times New Roman"/>
          <w:color w:val="000000"/>
          <w:sz w:val="28"/>
          <w:szCs w:val="28"/>
        </w:rPr>
        <w:t>закладі</w:t>
      </w:r>
      <w:proofErr w:type="spellEnd"/>
      <w:r w:rsidRPr="00A86EAD">
        <w:rPr>
          <w:rFonts w:ascii="Times New Roman" w:hAnsi="Times New Roman" w:cs="Times New Roman"/>
          <w:color w:val="000000"/>
          <w:sz w:val="28"/>
          <w:szCs w:val="28"/>
        </w:rPr>
        <w:t xml:space="preserve"> </w:t>
      </w:r>
      <w:proofErr w:type="spellStart"/>
      <w:r w:rsidRPr="00A86EAD">
        <w:rPr>
          <w:rFonts w:ascii="Times New Roman" w:hAnsi="Times New Roman" w:cs="Times New Roman"/>
          <w:color w:val="000000"/>
          <w:sz w:val="28"/>
          <w:szCs w:val="28"/>
        </w:rPr>
        <w:t>є</w:t>
      </w:r>
      <w:proofErr w:type="spellEnd"/>
      <w:r w:rsidRPr="00A86EAD">
        <w:rPr>
          <w:rFonts w:ascii="Times New Roman" w:hAnsi="Times New Roman" w:cs="Times New Roman"/>
          <w:color w:val="000000"/>
          <w:sz w:val="28"/>
          <w:szCs w:val="28"/>
        </w:rPr>
        <w:t> </w:t>
      </w:r>
      <w:proofErr w:type="spellStart"/>
      <w:r w:rsidRPr="00A86EAD">
        <w:rPr>
          <w:rFonts w:ascii="Times New Roman" w:hAnsi="Times New Roman" w:cs="Times New Roman"/>
          <w:color w:val="000000"/>
          <w:sz w:val="28"/>
          <w:szCs w:val="28"/>
          <w:bdr w:val="none" w:sz="0" w:space="0" w:color="auto" w:frame="1"/>
        </w:rPr>
        <w:t>дитина</w:t>
      </w:r>
      <w:proofErr w:type="spellEnd"/>
      <w:r w:rsidRPr="00A86EAD">
        <w:rPr>
          <w:rFonts w:ascii="Times New Roman" w:hAnsi="Times New Roman" w:cs="Times New Roman"/>
          <w:color w:val="000000"/>
          <w:sz w:val="28"/>
          <w:szCs w:val="28"/>
          <w:bdr w:val="none" w:sz="0" w:space="0" w:color="auto" w:frame="1"/>
        </w:rPr>
        <w:t xml:space="preserve"> як </w:t>
      </w:r>
      <w:proofErr w:type="spellStart"/>
      <w:r w:rsidRPr="00A86EAD">
        <w:rPr>
          <w:rFonts w:ascii="Times New Roman" w:hAnsi="Times New Roman" w:cs="Times New Roman"/>
          <w:color w:val="000000"/>
          <w:sz w:val="28"/>
          <w:szCs w:val="28"/>
          <w:bdr w:val="none" w:sz="0" w:space="0" w:color="auto" w:frame="1"/>
        </w:rPr>
        <w:t>найвища</w:t>
      </w:r>
      <w:proofErr w:type="spellEnd"/>
      <w:r w:rsidRPr="00A86EAD">
        <w:rPr>
          <w:rFonts w:ascii="Times New Roman" w:hAnsi="Times New Roman" w:cs="Times New Roman"/>
          <w:color w:val="000000"/>
          <w:sz w:val="28"/>
          <w:szCs w:val="28"/>
          <w:bdr w:val="none" w:sz="0" w:space="0" w:color="auto" w:frame="1"/>
        </w:rPr>
        <w:t xml:space="preserve"> </w:t>
      </w:r>
      <w:proofErr w:type="spellStart"/>
      <w:r w:rsidRPr="00A86EAD">
        <w:rPr>
          <w:rFonts w:ascii="Times New Roman" w:hAnsi="Times New Roman" w:cs="Times New Roman"/>
          <w:color w:val="000000"/>
          <w:sz w:val="28"/>
          <w:szCs w:val="28"/>
          <w:bdr w:val="none" w:sz="0" w:space="0" w:color="auto" w:frame="1"/>
        </w:rPr>
        <w:t>цінність</w:t>
      </w:r>
      <w:proofErr w:type="spellEnd"/>
      <w:r w:rsidRPr="00A86EAD">
        <w:rPr>
          <w:rFonts w:ascii="Times New Roman" w:hAnsi="Times New Roman" w:cs="Times New Roman"/>
          <w:color w:val="000000"/>
          <w:sz w:val="28"/>
          <w:szCs w:val="28"/>
          <w:bdr w:val="none" w:sz="0" w:space="0" w:color="auto" w:frame="1"/>
        </w:rPr>
        <w:t>.</w:t>
      </w:r>
      <w:r w:rsidRPr="00A86EAD">
        <w:rPr>
          <w:rFonts w:ascii="Times New Roman" w:hAnsi="Times New Roman" w:cs="Times New Roman"/>
          <w:sz w:val="28"/>
          <w:szCs w:val="28"/>
        </w:rPr>
        <w:t xml:space="preserve">   </w:t>
      </w:r>
      <w:proofErr w:type="spellStart"/>
      <w:proofErr w:type="gramStart"/>
      <w:r w:rsidRPr="00A86EAD">
        <w:rPr>
          <w:rFonts w:ascii="Times New Roman" w:hAnsi="Times New Roman" w:cs="Times New Roman"/>
          <w:sz w:val="28"/>
          <w:szCs w:val="28"/>
        </w:rPr>
        <w:t>Виховна</w:t>
      </w:r>
      <w:proofErr w:type="spellEnd"/>
      <w:r w:rsidRPr="00A86EAD">
        <w:rPr>
          <w:rFonts w:ascii="Times New Roman" w:hAnsi="Times New Roman" w:cs="Times New Roman"/>
          <w:sz w:val="28"/>
          <w:szCs w:val="28"/>
        </w:rPr>
        <w:t xml:space="preserve"> робота  у 202</w:t>
      </w:r>
      <w:r w:rsidR="00C7071C">
        <w:rPr>
          <w:rFonts w:ascii="Times New Roman" w:hAnsi="Times New Roman" w:cs="Times New Roman"/>
          <w:sz w:val="28"/>
          <w:szCs w:val="28"/>
          <w:lang w:val="uk-UA"/>
        </w:rPr>
        <w:t>4</w:t>
      </w:r>
      <w:r w:rsidRPr="00A86EAD">
        <w:rPr>
          <w:rFonts w:ascii="Times New Roman" w:hAnsi="Times New Roman" w:cs="Times New Roman"/>
          <w:sz w:val="28"/>
          <w:szCs w:val="28"/>
          <w:lang w:val="uk-UA"/>
        </w:rPr>
        <w:t>/</w:t>
      </w:r>
      <w:r w:rsidRPr="00A86EAD">
        <w:rPr>
          <w:rFonts w:ascii="Times New Roman" w:hAnsi="Times New Roman" w:cs="Times New Roman"/>
          <w:sz w:val="28"/>
          <w:szCs w:val="28"/>
        </w:rPr>
        <w:t>202</w:t>
      </w:r>
      <w:r w:rsidR="00C7071C">
        <w:rPr>
          <w:rFonts w:ascii="Times New Roman" w:hAnsi="Times New Roman" w:cs="Times New Roman"/>
          <w:sz w:val="28"/>
          <w:szCs w:val="28"/>
          <w:lang w:val="uk-UA"/>
        </w:rPr>
        <w:t>5</w:t>
      </w:r>
      <w:r w:rsidRPr="00A86EAD">
        <w:rPr>
          <w:rFonts w:ascii="Times New Roman" w:hAnsi="Times New Roman" w:cs="Times New Roman"/>
          <w:sz w:val="28"/>
          <w:szCs w:val="28"/>
        </w:rPr>
        <w:t xml:space="preserve"> </w:t>
      </w:r>
      <w:proofErr w:type="spellStart"/>
      <w:r w:rsidRPr="00A86EAD">
        <w:rPr>
          <w:rFonts w:ascii="Times New Roman" w:hAnsi="Times New Roman" w:cs="Times New Roman"/>
          <w:sz w:val="28"/>
          <w:szCs w:val="28"/>
        </w:rPr>
        <w:t>навчальному</w:t>
      </w:r>
      <w:proofErr w:type="spellEnd"/>
      <w:r w:rsidRPr="00A86EAD">
        <w:rPr>
          <w:rFonts w:ascii="Times New Roman" w:hAnsi="Times New Roman" w:cs="Times New Roman"/>
          <w:sz w:val="28"/>
          <w:szCs w:val="28"/>
        </w:rPr>
        <w:t xml:space="preserve"> </w:t>
      </w:r>
      <w:proofErr w:type="spellStart"/>
      <w:r w:rsidRPr="00A86EAD">
        <w:rPr>
          <w:rFonts w:ascii="Times New Roman" w:hAnsi="Times New Roman" w:cs="Times New Roman"/>
          <w:sz w:val="28"/>
          <w:szCs w:val="28"/>
        </w:rPr>
        <w:t>році</w:t>
      </w:r>
      <w:proofErr w:type="spellEnd"/>
      <w:r w:rsidRPr="00A86EAD">
        <w:rPr>
          <w:rFonts w:ascii="Times New Roman" w:hAnsi="Times New Roman" w:cs="Times New Roman"/>
          <w:sz w:val="28"/>
          <w:szCs w:val="28"/>
        </w:rPr>
        <w:t xml:space="preserve"> </w:t>
      </w:r>
      <w:proofErr w:type="spellStart"/>
      <w:r w:rsidRPr="00A86EAD">
        <w:rPr>
          <w:rFonts w:ascii="Times New Roman" w:hAnsi="Times New Roman" w:cs="Times New Roman"/>
          <w:sz w:val="28"/>
          <w:szCs w:val="28"/>
        </w:rPr>
        <w:t>була</w:t>
      </w:r>
      <w:proofErr w:type="spellEnd"/>
      <w:r w:rsidRPr="00A86EAD">
        <w:rPr>
          <w:rFonts w:ascii="Times New Roman" w:hAnsi="Times New Roman" w:cs="Times New Roman"/>
          <w:sz w:val="28"/>
          <w:szCs w:val="28"/>
        </w:rPr>
        <w:t xml:space="preserve"> </w:t>
      </w:r>
      <w:proofErr w:type="spellStart"/>
      <w:r w:rsidRPr="00A86EAD">
        <w:rPr>
          <w:rFonts w:ascii="Times New Roman" w:hAnsi="Times New Roman" w:cs="Times New Roman"/>
          <w:sz w:val="28"/>
          <w:szCs w:val="28"/>
        </w:rPr>
        <w:t>спрямована</w:t>
      </w:r>
      <w:proofErr w:type="spellEnd"/>
      <w:r w:rsidRPr="00A86EAD">
        <w:rPr>
          <w:rFonts w:ascii="Times New Roman" w:hAnsi="Times New Roman" w:cs="Times New Roman"/>
          <w:sz w:val="28"/>
          <w:szCs w:val="28"/>
        </w:rPr>
        <w:t xml:space="preserve"> на </w:t>
      </w:r>
      <w:proofErr w:type="spellStart"/>
      <w:r w:rsidRPr="00A86EAD">
        <w:rPr>
          <w:rFonts w:ascii="Times New Roman" w:hAnsi="Times New Roman" w:cs="Times New Roman"/>
          <w:sz w:val="28"/>
          <w:szCs w:val="28"/>
        </w:rPr>
        <w:t>виконання</w:t>
      </w:r>
      <w:proofErr w:type="spellEnd"/>
      <w:r w:rsidRPr="00A86EAD">
        <w:rPr>
          <w:rFonts w:ascii="Times New Roman" w:hAnsi="Times New Roman" w:cs="Times New Roman"/>
          <w:sz w:val="28"/>
          <w:szCs w:val="28"/>
        </w:rPr>
        <w:t xml:space="preserve"> </w:t>
      </w:r>
      <w:proofErr w:type="spellStart"/>
      <w:r w:rsidRPr="00A86EAD">
        <w:rPr>
          <w:rFonts w:ascii="Times New Roman" w:hAnsi="Times New Roman" w:cs="Times New Roman"/>
          <w:sz w:val="28"/>
          <w:szCs w:val="28"/>
        </w:rPr>
        <w:t>завдань</w:t>
      </w:r>
      <w:proofErr w:type="spellEnd"/>
      <w:r w:rsidRPr="00A86EAD">
        <w:rPr>
          <w:rFonts w:ascii="Times New Roman" w:hAnsi="Times New Roman" w:cs="Times New Roman"/>
          <w:sz w:val="28"/>
          <w:szCs w:val="28"/>
        </w:rPr>
        <w:t xml:space="preserve"> </w:t>
      </w:r>
      <w:proofErr w:type="spellStart"/>
      <w:r w:rsidRPr="00A86EAD">
        <w:rPr>
          <w:rFonts w:ascii="Times New Roman" w:hAnsi="Times New Roman" w:cs="Times New Roman"/>
          <w:sz w:val="28"/>
          <w:szCs w:val="28"/>
        </w:rPr>
        <w:t>поставлених</w:t>
      </w:r>
      <w:proofErr w:type="spellEnd"/>
      <w:r w:rsidRPr="00A86EAD">
        <w:rPr>
          <w:rFonts w:ascii="Times New Roman" w:hAnsi="Times New Roman" w:cs="Times New Roman"/>
          <w:sz w:val="28"/>
          <w:szCs w:val="28"/>
        </w:rPr>
        <w:t xml:space="preserve"> </w:t>
      </w:r>
      <w:proofErr w:type="spellStart"/>
      <w:r w:rsidRPr="00A86EAD">
        <w:rPr>
          <w:rFonts w:ascii="Times New Roman" w:hAnsi="Times New Roman" w:cs="Times New Roman"/>
          <w:sz w:val="28"/>
          <w:szCs w:val="28"/>
        </w:rPr>
        <w:t>Конвенцією</w:t>
      </w:r>
      <w:proofErr w:type="spellEnd"/>
      <w:r w:rsidRPr="00A86EAD">
        <w:rPr>
          <w:rFonts w:ascii="Times New Roman" w:hAnsi="Times New Roman" w:cs="Times New Roman"/>
          <w:sz w:val="28"/>
          <w:szCs w:val="28"/>
        </w:rPr>
        <w:t xml:space="preserve"> про права </w:t>
      </w:r>
      <w:proofErr w:type="spellStart"/>
      <w:r w:rsidRPr="00A86EAD">
        <w:rPr>
          <w:rFonts w:ascii="Times New Roman" w:hAnsi="Times New Roman" w:cs="Times New Roman"/>
          <w:sz w:val="28"/>
          <w:szCs w:val="28"/>
        </w:rPr>
        <w:t>дитини</w:t>
      </w:r>
      <w:proofErr w:type="spellEnd"/>
      <w:r w:rsidRPr="00A86EAD">
        <w:rPr>
          <w:rFonts w:ascii="Times New Roman" w:hAnsi="Times New Roman" w:cs="Times New Roman"/>
          <w:sz w:val="28"/>
          <w:szCs w:val="28"/>
        </w:rPr>
        <w:t>, Закон</w:t>
      </w:r>
      <w:r w:rsidRPr="00A86EAD">
        <w:rPr>
          <w:rFonts w:ascii="Times New Roman" w:hAnsi="Times New Roman" w:cs="Times New Roman"/>
          <w:sz w:val="28"/>
          <w:szCs w:val="28"/>
          <w:lang w:val="uk-UA"/>
        </w:rPr>
        <w:t>а</w:t>
      </w:r>
      <w:r w:rsidRPr="00A86EAD">
        <w:rPr>
          <w:rFonts w:ascii="Times New Roman" w:hAnsi="Times New Roman" w:cs="Times New Roman"/>
          <w:sz w:val="28"/>
          <w:szCs w:val="28"/>
        </w:rPr>
        <w:t>м</w:t>
      </w:r>
      <w:r w:rsidRPr="00A86EAD">
        <w:rPr>
          <w:rFonts w:ascii="Times New Roman" w:hAnsi="Times New Roman" w:cs="Times New Roman"/>
          <w:sz w:val="28"/>
          <w:szCs w:val="28"/>
          <w:lang w:val="uk-UA"/>
        </w:rPr>
        <w:t>и</w:t>
      </w:r>
      <w:r w:rsidRPr="00A86EAD">
        <w:rPr>
          <w:rFonts w:ascii="Times New Roman" w:hAnsi="Times New Roman" w:cs="Times New Roman"/>
          <w:sz w:val="28"/>
          <w:szCs w:val="28"/>
        </w:rPr>
        <w:t xml:space="preserve"> </w:t>
      </w:r>
      <w:proofErr w:type="spellStart"/>
      <w:r w:rsidRPr="00A86EAD">
        <w:rPr>
          <w:rFonts w:ascii="Times New Roman" w:hAnsi="Times New Roman" w:cs="Times New Roman"/>
          <w:sz w:val="28"/>
          <w:szCs w:val="28"/>
        </w:rPr>
        <w:t>України</w:t>
      </w:r>
      <w:proofErr w:type="spellEnd"/>
      <w:r w:rsidRPr="00A86EAD">
        <w:rPr>
          <w:rFonts w:ascii="Times New Roman" w:hAnsi="Times New Roman" w:cs="Times New Roman"/>
          <w:sz w:val="28"/>
          <w:szCs w:val="28"/>
        </w:rPr>
        <w:t xml:space="preserve"> «Про </w:t>
      </w:r>
      <w:proofErr w:type="spellStart"/>
      <w:r w:rsidRPr="00A86EAD">
        <w:rPr>
          <w:rFonts w:ascii="Times New Roman" w:hAnsi="Times New Roman" w:cs="Times New Roman"/>
          <w:sz w:val="28"/>
          <w:szCs w:val="28"/>
        </w:rPr>
        <w:t>охорону</w:t>
      </w:r>
      <w:proofErr w:type="spellEnd"/>
      <w:r w:rsidRPr="00A86EAD">
        <w:rPr>
          <w:rFonts w:ascii="Times New Roman" w:hAnsi="Times New Roman" w:cs="Times New Roman"/>
          <w:sz w:val="28"/>
          <w:szCs w:val="28"/>
        </w:rPr>
        <w:t xml:space="preserve"> </w:t>
      </w:r>
      <w:proofErr w:type="spellStart"/>
      <w:r w:rsidRPr="00A86EAD">
        <w:rPr>
          <w:rFonts w:ascii="Times New Roman" w:hAnsi="Times New Roman" w:cs="Times New Roman"/>
          <w:sz w:val="28"/>
          <w:szCs w:val="28"/>
        </w:rPr>
        <w:t>дитинства</w:t>
      </w:r>
      <w:proofErr w:type="spellEnd"/>
      <w:r w:rsidRPr="00A86EAD">
        <w:rPr>
          <w:rFonts w:ascii="Times New Roman" w:hAnsi="Times New Roman" w:cs="Times New Roman"/>
          <w:sz w:val="28"/>
          <w:szCs w:val="28"/>
        </w:rPr>
        <w:t xml:space="preserve">»,  «Про </w:t>
      </w:r>
      <w:proofErr w:type="spellStart"/>
      <w:r w:rsidRPr="00A86EAD">
        <w:rPr>
          <w:rFonts w:ascii="Times New Roman" w:hAnsi="Times New Roman" w:cs="Times New Roman"/>
          <w:sz w:val="28"/>
          <w:szCs w:val="28"/>
        </w:rPr>
        <w:t>освіту</w:t>
      </w:r>
      <w:proofErr w:type="spellEnd"/>
      <w:r w:rsidRPr="00A86EAD">
        <w:rPr>
          <w:rFonts w:ascii="Times New Roman" w:hAnsi="Times New Roman" w:cs="Times New Roman"/>
          <w:sz w:val="28"/>
          <w:szCs w:val="28"/>
        </w:rPr>
        <w:t xml:space="preserve">», «Про </w:t>
      </w:r>
      <w:proofErr w:type="spellStart"/>
      <w:r w:rsidRPr="00A86EAD">
        <w:rPr>
          <w:rFonts w:ascii="Times New Roman" w:hAnsi="Times New Roman" w:cs="Times New Roman"/>
          <w:sz w:val="28"/>
          <w:szCs w:val="28"/>
        </w:rPr>
        <w:t>запобігання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протидію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домашньому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наси</w:t>
      </w:r>
      <w:r w:rsidR="007D696F">
        <w:rPr>
          <w:rFonts w:ascii="Times New Roman" w:hAnsi="Times New Roman" w:cs="Times New Roman"/>
          <w:sz w:val="28"/>
          <w:szCs w:val="28"/>
        </w:rPr>
        <w:t>льству</w:t>
      </w:r>
      <w:proofErr w:type="spellEnd"/>
      <w:r w:rsidR="007D696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Концепції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національно-патріотичного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виховання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системі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до 2025 року, Про </w:t>
      </w:r>
      <w:proofErr w:type="spellStart"/>
      <w:r>
        <w:rPr>
          <w:rFonts w:ascii="Times New Roman" w:hAnsi="Times New Roman" w:cs="Times New Roman"/>
          <w:sz w:val="28"/>
          <w:szCs w:val="28"/>
        </w:rPr>
        <w:t>деякі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питання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національно-патріотичного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виховання</w:t>
      </w:r>
      <w:proofErr w:type="spellEnd"/>
      <w:r>
        <w:rPr>
          <w:rFonts w:ascii="Times New Roman" w:hAnsi="Times New Roman" w:cs="Times New Roman"/>
          <w:sz w:val="28"/>
          <w:szCs w:val="28"/>
        </w:rPr>
        <w:t xml:space="preserve"> в закладах </w:t>
      </w:r>
      <w:proofErr w:type="spellStart"/>
      <w:r>
        <w:rPr>
          <w:rFonts w:ascii="Times New Roman" w:hAnsi="Times New Roman" w:cs="Times New Roman"/>
          <w:sz w:val="28"/>
          <w:szCs w:val="28"/>
        </w:rPr>
        <w:t>освіти</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 xml:space="preserve">(наказ МОН </w:t>
      </w:r>
      <w:proofErr w:type="spellStart"/>
      <w:proofErr w:type="gramStart"/>
      <w:r>
        <w:rPr>
          <w:rFonts w:ascii="Times New Roman" w:hAnsi="Times New Roman" w:cs="Times New Roman"/>
          <w:sz w:val="28"/>
          <w:szCs w:val="28"/>
        </w:rPr>
        <w:t>Укра</w:t>
      </w:r>
      <w:proofErr w:type="gramEnd"/>
      <w:r>
        <w:rPr>
          <w:rFonts w:ascii="Times New Roman" w:hAnsi="Times New Roman" w:cs="Times New Roman"/>
          <w:sz w:val="28"/>
          <w:szCs w:val="28"/>
        </w:rPr>
        <w:t>їни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06.06.2022р.№527), </w:t>
      </w:r>
      <w:r>
        <w:rPr>
          <w:rFonts w:ascii="Times New Roman" w:hAnsi="Times New Roman" w:cs="Times New Roman"/>
          <w:sz w:val="28"/>
          <w:szCs w:val="28"/>
          <w:lang w:val="uk-UA"/>
        </w:rPr>
        <w:t>тощо</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Виховна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діяльність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здійснювалась</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відповідності</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наступних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ключових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напрямів</w:t>
      </w:r>
      <w:proofErr w:type="spellEnd"/>
      <w:r>
        <w:rPr>
          <w:rFonts w:ascii="Times New Roman" w:hAnsi="Times New Roman" w:cs="Times New Roman"/>
          <w:sz w:val="28"/>
          <w:szCs w:val="28"/>
        </w:rPr>
        <w:t>:</w:t>
      </w:r>
    </w:p>
    <w:p w:rsidR="00A86EAD" w:rsidRPr="00A86EAD" w:rsidRDefault="00A86EAD" w:rsidP="00A86EAD">
      <w:pPr>
        <w:shd w:val="clear" w:color="auto" w:fill="FFFFFF"/>
        <w:spacing w:after="0"/>
        <w:rPr>
          <w:rFonts w:ascii="Times New Roman" w:hAnsi="Times New Roman" w:cs="Times New Roman"/>
          <w:sz w:val="28"/>
          <w:szCs w:val="28"/>
        </w:rPr>
      </w:pPr>
      <w:r w:rsidRPr="00A86EAD">
        <w:rPr>
          <w:rFonts w:ascii="Times New Roman" w:hAnsi="Times New Roman" w:cs="Times New Roman"/>
          <w:sz w:val="28"/>
          <w:szCs w:val="28"/>
        </w:rPr>
        <w:t>•         військово-патріотичне виховання;</w:t>
      </w:r>
    </w:p>
    <w:p w:rsidR="00A86EAD" w:rsidRPr="00A86EAD" w:rsidRDefault="00A86EAD" w:rsidP="00A86EAD">
      <w:pPr>
        <w:shd w:val="clear" w:color="auto" w:fill="FFFFFF"/>
        <w:spacing w:after="0"/>
        <w:rPr>
          <w:rFonts w:ascii="Times New Roman" w:hAnsi="Times New Roman" w:cs="Times New Roman"/>
          <w:sz w:val="28"/>
          <w:szCs w:val="28"/>
        </w:rPr>
      </w:pPr>
      <w:r w:rsidRPr="00A86EAD">
        <w:rPr>
          <w:rFonts w:ascii="Times New Roman" w:hAnsi="Times New Roman" w:cs="Times New Roman"/>
          <w:sz w:val="28"/>
          <w:szCs w:val="28"/>
        </w:rPr>
        <w:t>•         громадянсько-правове виховання;</w:t>
      </w:r>
    </w:p>
    <w:p w:rsidR="00A86EAD" w:rsidRPr="00A86EAD" w:rsidRDefault="00A86EAD" w:rsidP="00A86EAD">
      <w:pPr>
        <w:shd w:val="clear" w:color="auto" w:fill="FFFFFF"/>
        <w:spacing w:after="0"/>
        <w:rPr>
          <w:rFonts w:ascii="Times New Roman" w:hAnsi="Times New Roman" w:cs="Times New Roman"/>
          <w:sz w:val="28"/>
          <w:szCs w:val="28"/>
        </w:rPr>
      </w:pPr>
      <w:r w:rsidRPr="00A86EAD">
        <w:rPr>
          <w:rFonts w:ascii="Times New Roman" w:hAnsi="Times New Roman" w:cs="Times New Roman"/>
          <w:sz w:val="28"/>
          <w:szCs w:val="28"/>
        </w:rPr>
        <w:lastRenderedPageBreak/>
        <w:t>•         екологічне виховання;</w:t>
      </w:r>
    </w:p>
    <w:p w:rsidR="00A86EAD" w:rsidRPr="00A86EAD" w:rsidRDefault="00A86EAD" w:rsidP="00A86EAD">
      <w:pPr>
        <w:shd w:val="clear" w:color="auto" w:fill="FFFFFF"/>
        <w:spacing w:after="0"/>
        <w:rPr>
          <w:rFonts w:ascii="Times New Roman" w:hAnsi="Times New Roman" w:cs="Times New Roman"/>
          <w:sz w:val="28"/>
          <w:szCs w:val="28"/>
        </w:rPr>
      </w:pPr>
      <w:r w:rsidRPr="00A86EAD">
        <w:rPr>
          <w:rFonts w:ascii="Times New Roman" w:hAnsi="Times New Roman" w:cs="Times New Roman"/>
          <w:sz w:val="28"/>
          <w:szCs w:val="28"/>
        </w:rPr>
        <w:t>•         художньо-естетичне виховання;</w:t>
      </w:r>
    </w:p>
    <w:p w:rsidR="00A86EAD" w:rsidRPr="00A86EAD" w:rsidRDefault="00A86EAD" w:rsidP="00A86EAD">
      <w:pPr>
        <w:shd w:val="clear" w:color="auto" w:fill="FFFFFF"/>
        <w:spacing w:after="0"/>
        <w:rPr>
          <w:rFonts w:ascii="Times New Roman" w:hAnsi="Times New Roman" w:cs="Times New Roman"/>
          <w:sz w:val="28"/>
          <w:szCs w:val="28"/>
        </w:rPr>
      </w:pPr>
      <w:r w:rsidRPr="00A86EAD">
        <w:rPr>
          <w:rFonts w:ascii="Times New Roman" w:hAnsi="Times New Roman" w:cs="Times New Roman"/>
          <w:sz w:val="28"/>
          <w:szCs w:val="28"/>
        </w:rPr>
        <w:t>•         родинно-сімейне виховання;</w:t>
      </w:r>
    </w:p>
    <w:p w:rsidR="00A86EAD" w:rsidRPr="00A86EAD" w:rsidRDefault="00A86EAD" w:rsidP="00A86EAD">
      <w:pPr>
        <w:shd w:val="clear" w:color="auto" w:fill="FFFFFF"/>
        <w:spacing w:after="0"/>
        <w:rPr>
          <w:rFonts w:ascii="Times New Roman" w:hAnsi="Times New Roman" w:cs="Times New Roman"/>
          <w:sz w:val="28"/>
          <w:szCs w:val="28"/>
        </w:rPr>
      </w:pPr>
      <w:r w:rsidRPr="00A86EAD">
        <w:rPr>
          <w:rFonts w:ascii="Times New Roman" w:hAnsi="Times New Roman" w:cs="Times New Roman"/>
          <w:sz w:val="28"/>
          <w:szCs w:val="28"/>
        </w:rPr>
        <w:t>•         моральне виховання;</w:t>
      </w:r>
    </w:p>
    <w:p w:rsidR="00A86EAD" w:rsidRPr="00A86EAD" w:rsidRDefault="00A86EAD" w:rsidP="00A86EAD">
      <w:pPr>
        <w:shd w:val="clear" w:color="auto" w:fill="FFFFFF"/>
        <w:spacing w:after="0"/>
        <w:rPr>
          <w:rFonts w:ascii="Times New Roman" w:hAnsi="Times New Roman" w:cs="Times New Roman"/>
          <w:sz w:val="28"/>
          <w:szCs w:val="28"/>
        </w:rPr>
      </w:pPr>
      <w:r w:rsidRPr="00A86EAD">
        <w:rPr>
          <w:rFonts w:ascii="Times New Roman" w:hAnsi="Times New Roman" w:cs="Times New Roman"/>
          <w:sz w:val="28"/>
          <w:szCs w:val="28"/>
        </w:rPr>
        <w:t>•         превентивне виховання;</w:t>
      </w:r>
    </w:p>
    <w:p w:rsidR="00A86EAD" w:rsidRPr="00A86EAD" w:rsidRDefault="00A86EAD" w:rsidP="00A86EAD">
      <w:pPr>
        <w:shd w:val="clear" w:color="auto" w:fill="FFFFFF"/>
        <w:spacing w:after="0"/>
        <w:rPr>
          <w:rFonts w:ascii="Times New Roman" w:hAnsi="Times New Roman" w:cs="Times New Roman"/>
          <w:sz w:val="28"/>
          <w:szCs w:val="28"/>
        </w:rPr>
      </w:pPr>
      <w:r w:rsidRPr="00A86EAD">
        <w:rPr>
          <w:rFonts w:ascii="Times New Roman" w:hAnsi="Times New Roman" w:cs="Times New Roman"/>
          <w:sz w:val="28"/>
          <w:szCs w:val="28"/>
        </w:rPr>
        <w:t>•         формування здорового способу життя;</w:t>
      </w:r>
    </w:p>
    <w:p w:rsidR="00A86EAD" w:rsidRPr="00A86EAD" w:rsidRDefault="00A86EAD" w:rsidP="00A86EAD">
      <w:pPr>
        <w:shd w:val="clear" w:color="auto" w:fill="FFFFFF"/>
        <w:spacing w:after="0"/>
        <w:rPr>
          <w:rFonts w:ascii="Times New Roman" w:hAnsi="Times New Roman" w:cs="Times New Roman"/>
          <w:sz w:val="28"/>
          <w:szCs w:val="28"/>
        </w:rPr>
      </w:pPr>
      <w:r w:rsidRPr="00A86EAD">
        <w:rPr>
          <w:rFonts w:ascii="Times New Roman" w:hAnsi="Times New Roman" w:cs="Times New Roman"/>
          <w:sz w:val="28"/>
          <w:szCs w:val="28"/>
        </w:rPr>
        <w:t>•         розвиток творчих здібностей.</w:t>
      </w:r>
    </w:p>
    <w:p w:rsidR="00A86EAD" w:rsidRPr="00A86EAD" w:rsidRDefault="00A86EAD" w:rsidP="00A86EAD">
      <w:pPr>
        <w:shd w:val="clear" w:color="auto" w:fill="FFFFFF"/>
        <w:spacing w:after="0"/>
        <w:rPr>
          <w:rFonts w:ascii="Times New Roman" w:hAnsi="Times New Roman" w:cs="Times New Roman"/>
          <w:sz w:val="28"/>
          <w:szCs w:val="28"/>
        </w:rPr>
      </w:pPr>
      <w:r w:rsidRPr="00A86EAD">
        <w:rPr>
          <w:rFonts w:ascii="Times New Roman" w:hAnsi="Times New Roman" w:cs="Times New Roman"/>
          <w:sz w:val="28"/>
          <w:szCs w:val="28"/>
        </w:rPr>
        <w:t>Та відповідно до основних орієнтирів виховання:</w:t>
      </w:r>
    </w:p>
    <w:p w:rsidR="00A86EAD" w:rsidRPr="00A86EAD" w:rsidRDefault="00A86EAD" w:rsidP="00A86EAD">
      <w:pPr>
        <w:shd w:val="clear" w:color="auto" w:fill="FFFFFF"/>
        <w:spacing w:after="0"/>
        <w:rPr>
          <w:rFonts w:ascii="Times New Roman" w:hAnsi="Times New Roman" w:cs="Times New Roman"/>
          <w:sz w:val="28"/>
          <w:szCs w:val="28"/>
        </w:rPr>
      </w:pPr>
      <w:r w:rsidRPr="00A86EAD">
        <w:rPr>
          <w:rFonts w:ascii="Times New Roman" w:hAnsi="Times New Roman" w:cs="Times New Roman"/>
          <w:sz w:val="28"/>
          <w:szCs w:val="28"/>
        </w:rPr>
        <w:t>•         ціннісне ставлення до себе;</w:t>
      </w:r>
    </w:p>
    <w:p w:rsidR="00A86EAD" w:rsidRPr="00A86EAD" w:rsidRDefault="00A86EAD" w:rsidP="00A86EAD">
      <w:pPr>
        <w:shd w:val="clear" w:color="auto" w:fill="FFFFFF"/>
        <w:spacing w:after="0"/>
        <w:rPr>
          <w:rFonts w:ascii="Times New Roman" w:hAnsi="Times New Roman" w:cs="Times New Roman"/>
          <w:sz w:val="28"/>
          <w:szCs w:val="28"/>
        </w:rPr>
      </w:pPr>
      <w:r w:rsidRPr="00A86EAD">
        <w:rPr>
          <w:rFonts w:ascii="Times New Roman" w:hAnsi="Times New Roman" w:cs="Times New Roman"/>
          <w:sz w:val="28"/>
          <w:szCs w:val="28"/>
        </w:rPr>
        <w:t>•         ціннісне ставлення до сім'ї, родини, людей;</w:t>
      </w:r>
    </w:p>
    <w:p w:rsidR="00A86EAD" w:rsidRPr="00A86EAD" w:rsidRDefault="00A86EAD" w:rsidP="00A86EAD">
      <w:pPr>
        <w:shd w:val="clear" w:color="auto" w:fill="FFFFFF"/>
        <w:spacing w:after="0"/>
        <w:rPr>
          <w:rFonts w:ascii="Times New Roman" w:hAnsi="Times New Roman" w:cs="Times New Roman"/>
          <w:sz w:val="28"/>
          <w:szCs w:val="28"/>
        </w:rPr>
      </w:pPr>
      <w:r w:rsidRPr="00A86EAD">
        <w:rPr>
          <w:rFonts w:ascii="Times New Roman" w:hAnsi="Times New Roman" w:cs="Times New Roman"/>
          <w:sz w:val="28"/>
          <w:szCs w:val="28"/>
        </w:rPr>
        <w:t>•         ціннісне ставлення особистості до суспільства і держави;</w:t>
      </w:r>
    </w:p>
    <w:p w:rsidR="00A86EAD" w:rsidRPr="00A86EAD" w:rsidRDefault="00A86EAD" w:rsidP="00A86EAD">
      <w:pPr>
        <w:shd w:val="clear" w:color="auto" w:fill="FFFFFF"/>
        <w:spacing w:after="0"/>
        <w:rPr>
          <w:rFonts w:ascii="Times New Roman" w:hAnsi="Times New Roman" w:cs="Times New Roman"/>
          <w:sz w:val="28"/>
          <w:szCs w:val="28"/>
        </w:rPr>
      </w:pPr>
      <w:r w:rsidRPr="00A86EAD">
        <w:rPr>
          <w:rFonts w:ascii="Times New Roman" w:hAnsi="Times New Roman" w:cs="Times New Roman"/>
          <w:sz w:val="28"/>
          <w:szCs w:val="28"/>
        </w:rPr>
        <w:t>•         ціннісне ставлення до праці;</w:t>
      </w:r>
    </w:p>
    <w:p w:rsidR="00A86EAD" w:rsidRPr="00A86EAD" w:rsidRDefault="00A86EAD" w:rsidP="00A86EAD">
      <w:pPr>
        <w:shd w:val="clear" w:color="auto" w:fill="FFFFFF"/>
        <w:spacing w:after="0"/>
        <w:rPr>
          <w:rFonts w:ascii="Times New Roman" w:hAnsi="Times New Roman" w:cs="Times New Roman"/>
          <w:sz w:val="28"/>
          <w:szCs w:val="28"/>
        </w:rPr>
      </w:pPr>
      <w:r w:rsidRPr="00A86EAD">
        <w:rPr>
          <w:rFonts w:ascii="Times New Roman" w:hAnsi="Times New Roman" w:cs="Times New Roman"/>
          <w:sz w:val="28"/>
          <w:szCs w:val="28"/>
        </w:rPr>
        <w:t>•         ціннісне ставлення до природи;</w:t>
      </w:r>
    </w:p>
    <w:p w:rsidR="00A86EAD" w:rsidRPr="00A86EAD" w:rsidRDefault="00A86EAD" w:rsidP="00A86EAD">
      <w:pPr>
        <w:shd w:val="clear" w:color="auto" w:fill="FFFFFF"/>
        <w:spacing w:after="0"/>
        <w:rPr>
          <w:rFonts w:ascii="Times New Roman" w:hAnsi="Times New Roman" w:cs="Times New Roman"/>
          <w:sz w:val="28"/>
          <w:szCs w:val="28"/>
        </w:rPr>
      </w:pPr>
      <w:r w:rsidRPr="00A86EAD">
        <w:rPr>
          <w:rFonts w:ascii="Times New Roman" w:hAnsi="Times New Roman" w:cs="Times New Roman"/>
          <w:sz w:val="28"/>
          <w:szCs w:val="28"/>
        </w:rPr>
        <w:t>•         ціннісне ставлення до культури і мистецтва.</w:t>
      </w:r>
    </w:p>
    <w:p w:rsidR="00A86EAD" w:rsidRPr="007D696F" w:rsidRDefault="00A86EAD" w:rsidP="00A86EAD">
      <w:pPr>
        <w:shd w:val="clear" w:color="auto" w:fill="FFFFFF"/>
        <w:spacing w:after="0"/>
        <w:rPr>
          <w:rFonts w:ascii="Times New Roman" w:hAnsi="Times New Roman" w:cs="Times New Roman"/>
          <w:sz w:val="28"/>
          <w:szCs w:val="28"/>
          <w:lang w:val="ru-RU"/>
        </w:rPr>
      </w:pPr>
      <w:r w:rsidRPr="00A86EAD">
        <w:rPr>
          <w:rFonts w:ascii="Times New Roman" w:hAnsi="Times New Roman" w:cs="Times New Roman"/>
          <w:sz w:val="28"/>
          <w:szCs w:val="28"/>
        </w:rPr>
        <w:t>        Основною метою у вихованні учнів у навчальному році є продовження формування громадянина, патріота, інтелектуально розвиненої, духовно і морально зрілої особистості, готової протистояти ворогам України та асоціальним впливам, вміння вирішувати особисті проблеми, творити себе і оточуючий світ.  Серед основних завдань — національно-патріотичне виховання на засадах загальнолюдських,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w:t>
      </w:r>
      <w:r w:rsidR="007D696F">
        <w:rPr>
          <w:rFonts w:ascii="Times New Roman" w:hAnsi="Times New Roman" w:cs="Times New Roman"/>
          <w:sz w:val="28"/>
          <w:szCs w:val="28"/>
        </w:rPr>
        <w:t>и життєдіяльності</w:t>
      </w:r>
      <w:r w:rsidR="007D696F">
        <w:rPr>
          <w:rFonts w:ascii="Times New Roman" w:hAnsi="Times New Roman" w:cs="Times New Roman"/>
          <w:sz w:val="28"/>
          <w:szCs w:val="28"/>
          <w:lang w:val="ru-RU"/>
        </w:rPr>
        <w:t>.</w:t>
      </w:r>
    </w:p>
    <w:p w:rsidR="00A86EAD" w:rsidRPr="00A86EAD" w:rsidRDefault="00A86EAD" w:rsidP="00A86EAD">
      <w:pPr>
        <w:shd w:val="clear" w:color="auto" w:fill="FFFFFF"/>
        <w:spacing w:after="0"/>
        <w:rPr>
          <w:rFonts w:ascii="Times New Roman" w:hAnsi="Times New Roman" w:cs="Times New Roman"/>
          <w:sz w:val="28"/>
          <w:szCs w:val="28"/>
        </w:rPr>
      </w:pPr>
      <w:r w:rsidRPr="00A86EAD">
        <w:rPr>
          <w:rFonts w:ascii="Times New Roman" w:hAnsi="Times New Roman" w:cs="Times New Roman"/>
          <w:sz w:val="28"/>
          <w:szCs w:val="28"/>
        </w:rPr>
        <w:t xml:space="preserve">         Значну  увагу  приділяли роботі по профілактиці правопорушень, профілактиці </w:t>
      </w:r>
      <w:proofErr w:type="spellStart"/>
      <w:r w:rsidRPr="00A86EAD">
        <w:rPr>
          <w:rFonts w:ascii="Times New Roman" w:hAnsi="Times New Roman" w:cs="Times New Roman"/>
          <w:sz w:val="28"/>
          <w:szCs w:val="28"/>
        </w:rPr>
        <w:t>булінгу</w:t>
      </w:r>
      <w:proofErr w:type="spellEnd"/>
      <w:r w:rsidRPr="00A86EAD">
        <w:rPr>
          <w:rFonts w:ascii="Times New Roman" w:hAnsi="Times New Roman" w:cs="Times New Roman"/>
          <w:sz w:val="28"/>
          <w:szCs w:val="28"/>
        </w:rPr>
        <w:t>. Питання профілактичної роботи з попередження правопорушень та злочинів серед учнів розглядалися: на нарадах при директорові, на засіданнях методичного об’єд</w:t>
      </w:r>
      <w:r w:rsidR="007D696F">
        <w:rPr>
          <w:rFonts w:ascii="Times New Roman" w:hAnsi="Times New Roman" w:cs="Times New Roman"/>
          <w:sz w:val="28"/>
          <w:szCs w:val="28"/>
        </w:rPr>
        <w:t>нання класних</w:t>
      </w:r>
      <w:r w:rsidR="007D696F">
        <w:rPr>
          <w:rFonts w:ascii="Times New Roman" w:hAnsi="Times New Roman" w:cs="Times New Roman"/>
          <w:sz w:val="28"/>
          <w:szCs w:val="28"/>
          <w:lang w:val="ru-RU"/>
        </w:rPr>
        <w:t xml:space="preserve"> </w:t>
      </w:r>
      <w:proofErr w:type="spellStart"/>
      <w:r w:rsidR="007D696F">
        <w:rPr>
          <w:rFonts w:ascii="Times New Roman" w:hAnsi="Times New Roman" w:cs="Times New Roman"/>
          <w:sz w:val="28"/>
          <w:szCs w:val="28"/>
          <w:lang w:val="ru-RU"/>
        </w:rPr>
        <w:t>керівників</w:t>
      </w:r>
      <w:proofErr w:type="spellEnd"/>
      <w:r w:rsidR="007D696F">
        <w:rPr>
          <w:rFonts w:ascii="Times New Roman" w:hAnsi="Times New Roman" w:cs="Times New Roman"/>
          <w:sz w:val="28"/>
          <w:szCs w:val="28"/>
        </w:rPr>
        <w:t xml:space="preserve">.  З  метою  </w:t>
      </w:r>
      <w:proofErr w:type="spellStart"/>
      <w:r w:rsidR="007D696F">
        <w:rPr>
          <w:rFonts w:ascii="Times New Roman" w:hAnsi="Times New Roman" w:cs="Times New Roman"/>
          <w:sz w:val="28"/>
          <w:szCs w:val="28"/>
        </w:rPr>
        <w:t>поширенняп</w:t>
      </w:r>
      <w:r w:rsidRPr="00A86EAD">
        <w:rPr>
          <w:rFonts w:ascii="Times New Roman" w:hAnsi="Times New Roman" w:cs="Times New Roman"/>
          <w:sz w:val="28"/>
          <w:szCs w:val="28"/>
        </w:rPr>
        <w:t>равових</w:t>
      </w:r>
      <w:proofErr w:type="spellEnd"/>
      <w:r w:rsidRPr="00A86EAD">
        <w:rPr>
          <w:rFonts w:ascii="Times New Roman" w:hAnsi="Times New Roman" w:cs="Times New Roman"/>
          <w:sz w:val="28"/>
          <w:szCs w:val="28"/>
        </w:rPr>
        <w:t>  знань,  підвищення  рівня  правової  освіти,  профілактичної  та  превентивної  роботи , а також забезпечення  повноцінн</w:t>
      </w:r>
      <w:r w:rsidR="007D696F">
        <w:rPr>
          <w:rFonts w:ascii="Times New Roman" w:hAnsi="Times New Roman" w:cs="Times New Roman"/>
          <w:sz w:val="28"/>
          <w:szCs w:val="28"/>
        </w:rPr>
        <w:t>ого  розвитку   дітей</w:t>
      </w:r>
      <w:r w:rsidRPr="00A86EAD">
        <w:rPr>
          <w:rFonts w:ascii="Times New Roman" w:hAnsi="Times New Roman" w:cs="Times New Roman"/>
          <w:sz w:val="28"/>
          <w:szCs w:val="28"/>
        </w:rPr>
        <w:t>,  ох</w:t>
      </w:r>
      <w:r w:rsidR="007D696F">
        <w:rPr>
          <w:rFonts w:ascii="Times New Roman" w:hAnsi="Times New Roman" w:cs="Times New Roman"/>
          <w:sz w:val="28"/>
          <w:szCs w:val="28"/>
        </w:rPr>
        <w:t>орони  та  зміцнення  їхнього з</w:t>
      </w:r>
      <w:r w:rsidRPr="00A86EAD">
        <w:rPr>
          <w:rFonts w:ascii="Times New Roman" w:hAnsi="Times New Roman" w:cs="Times New Roman"/>
          <w:sz w:val="28"/>
          <w:szCs w:val="28"/>
        </w:rPr>
        <w:t>доров’я,  формування  фізичних  здібностей  особистості у 202</w:t>
      </w:r>
      <w:r w:rsidR="00C7071C" w:rsidRPr="00C7071C">
        <w:rPr>
          <w:rFonts w:ascii="Times New Roman" w:hAnsi="Times New Roman" w:cs="Times New Roman"/>
          <w:sz w:val="28"/>
          <w:szCs w:val="28"/>
        </w:rPr>
        <w:t>4</w:t>
      </w:r>
      <w:r w:rsidRPr="00A86EAD">
        <w:rPr>
          <w:rFonts w:ascii="Times New Roman" w:hAnsi="Times New Roman" w:cs="Times New Roman"/>
          <w:sz w:val="28"/>
          <w:szCs w:val="28"/>
        </w:rPr>
        <w:t>/202</w:t>
      </w:r>
      <w:r w:rsidR="00C7071C" w:rsidRPr="00C7071C">
        <w:rPr>
          <w:rFonts w:ascii="Times New Roman" w:hAnsi="Times New Roman" w:cs="Times New Roman"/>
          <w:sz w:val="28"/>
          <w:szCs w:val="28"/>
        </w:rPr>
        <w:t xml:space="preserve">5 </w:t>
      </w:r>
      <w:r w:rsidRPr="00A86EAD">
        <w:rPr>
          <w:rFonts w:ascii="Times New Roman" w:hAnsi="Times New Roman" w:cs="Times New Roman"/>
          <w:sz w:val="28"/>
          <w:szCs w:val="28"/>
        </w:rPr>
        <w:t>навчальному році було  проведено такі заходи:</w:t>
      </w:r>
    </w:p>
    <w:p w:rsidR="00A86EAD" w:rsidRPr="00A86EAD" w:rsidRDefault="00A86EAD" w:rsidP="00A86EAD">
      <w:pPr>
        <w:numPr>
          <w:ilvl w:val="0"/>
          <w:numId w:val="6"/>
        </w:numPr>
        <w:tabs>
          <w:tab w:val="left" w:pos="709"/>
        </w:tabs>
        <w:spacing w:after="0"/>
        <w:jc w:val="both"/>
        <w:rPr>
          <w:rFonts w:ascii="Times New Roman" w:hAnsi="Times New Roman" w:cs="Times New Roman"/>
          <w:sz w:val="26"/>
          <w:szCs w:val="26"/>
        </w:rPr>
      </w:pPr>
      <w:r w:rsidRPr="00A86EAD">
        <w:rPr>
          <w:rFonts w:ascii="Times New Roman" w:hAnsi="Times New Roman" w:cs="Times New Roman"/>
          <w:sz w:val="26"/>
          <w:szCs w:val="26"/>
        </w:rPr>
        <w:t>Міжнародний день миру – конкурс малюнків «Ми діти – єдина родина планети Земля»;</w:t>
      </w:r>
    </w:p>
    <w:p w:rsidR="00A86EAD" w:rsidRPr="00A86EAD" w:rsidRDefault="00A86EAD" w:rsidP="00A86EAD">
      <w:pPr>
        <w:numPr>
          <w:ilvl w:val="0"/>
          <w:numId w:val="6"/>
        </w:numPr>
        <w:tabs>
          <w:tab w:val="left" w:pos="709"/>
        </w:tabs>
        <w:spacing w:after="0"/>
        <w:jc w:val="both"/>
        <w:rPr>
          <w:rFonts w:ascii="Times New Roman" w:hAnsi="Times New Roman" w:cs="Times New Roman"/>
          <w:sz w:val="26"/>
          <w:szCs w:val="26"/>
        </w:rPr>
      </w:pPr>
      <w:r w:rsidRPr="00A86EAD">
        <w:rPr>
          <w:rFonts w:ascii="Times New Roman" w:hAnsi="Times New Roman" w:cs="Times New Roman"/>
          <w:sz w:val="26"/>
          <w:szCs w:val="26"/>
        </w:rPr>
        <w:t>підготовка до відзначення Дня захисника України, Українського козацтва та створення УПА;</w:t>
      </w:r>
    </w:p>
    <w:p w:rsidR="00A86EAD" w:rsidRPr="00A86EAD" w:rsidRDefault="00A86EAD" w:rsidP="00A86EAD">
      <w:pPr>
        <w:numPr>
          <w:ilvl w:val="0"/>
          <w:numId w:val="6"/>
        </w:numPr>
        <w:tabs>
          <w:tab w:val="left" w:pos="709"/>
        </w:tabs>
        <w:spacing w:after="0"/>
        <w:jc w:val="both"/>
        <w:rPr>
          <w:rFonts w:ascii="Times New Roman" w:hAnsi="Times New Roman" w:cs="Times New Roman"/>
          <w:sz w:val="26"/>
          <w:szCs w:val="26"/>
        </w:rPr>
      </w:pPr>
      <w:r w:rsidRPr="00A86EAD">
        <w:rPr>
          <w:rFonts w:ascii="Times New Roman" w:hAnsi="Times New Roman" w:cs="Times New Roman"/>
          <w:sz w:val="26"/>
          <w:szCs w:val="26"/>
        </w:rPr>
        <w:t>випуск газет до Дня українського козацтва та Дня захисника України ;</w:t>
      </w:r>
    </w:p>
    <w:p w:rsidR="00A86EAD" w:rsidRPr="00A86EAD" w:rsidRDefault="00A86EAD" w:rsidP="00A86EAD">
      <w:pPr>
        <w:numPr>
          <w:ilvl w:val="0"/>
          <w:numId w:val="6"/>
        </w:numPr>
        <w:tabs>
          <w:tab w:val="left" w:pos="709"/>
        </w:tabs>
        <w:spacing w:after="0"/>
        <w:jc w:val="both"/>
        <w:rPr>
          <w:rFonts w:ascii="Times New Roman" w:hAnsi="Times New Roman" w:cs="Times New Roman"/>
          <w:sz w:val="26"/>
          <w:szCs w:val="26"/>
        </w:rPr>
      </w:pPr>
      <w:r w:rsidRPr="00A86EAD">
        <w:rPr>
          <w:rFonts w:ascii="Times New Roman" w:hAnsi="Times New Roman" w:cs="Times New Roman"/>
          <w:sz w:val="26"/>
          <w:szCs w:val="26"/>
        </w:rPr>
        <w:t>проведено години спілкування, присвячені висвітленню подій Голодомору 1932-1933 рр.; оформлено виставку до Дня пам'яті жертв Голодомору та політичних репресій в Україні; участь у загальноукраїнській акції «Запали свічку»;</w:t>
      </w:r>
    </w:p>
    <w:p w:rsidR="00A86EAD" w:rsidRPr="00A86EAD" w:rsidRDefault="00A86EAD" w:rsidP="00A86EAD">
      <w:pPr>
        <w:numPr>
          <w:ilvl w:val="0"/>
          <w:numId w:val="6"/>
        </w:numPr>
        <w:tabs>
          <w:tab w:val="left" w:pos="709"/>
        </w:tabs>
        <w:spacing w:after="0"/>
        <w:jc w:val="both"/>
        <w:rPr>
          <w:rFonts w:ascii="Times New Roman" w:hAnsi="Times New Roman" w:cs="Times New Roman"/>
          <w:sz w:val="26"/>
          <w:szCs w:val="26"/>
        </w:rPr>
      </w:pPr>
      <w:r w:rsidRPr="00A86EAD">
        <w:rPr>
          <w:rFonts w:ascii="Times New Roman" w:hAnsi="Times New Roman" w:cs="Times New Roman"/>
          <w:sz w:val="26"/>
          <w:szCs w:val="26"/>
        </w:rPr>
        <w:lastRenderedPageBreak/>
        <w:t>написання радіо-диктанту  до Дня української писемності та мови;</w:t>
      </w:r>
    </w:p>
    <w:p w:rsidR="00A86EAD" w:rsidRPr="00A86EAD" w:rsidRDefault="00A86EAD" w:rsidP="00A86EAD">
      <w:pPr>
        <w:numPr>
          <w:ilvl w:val="0"/>
          <w:numId w:val="6"/>
        </w:numPr>
        <w:tabs>
          <w:tab w:val="left" w:pos="709"/>
        </w:tabs>
        <w:spacing w:after="0"/>
        <w:jc w:val="both"/>
        <w:rPr>
          <w:rFonts w:ascii="Times New Roman" w:hAnsi="Times New Roman" w:cs="Times New Roman"/>
          <w:sz w:val="26"/>
          <w:szCs w:val="26"/>
        </w:rPr>
      </w:pPr>
      <w:r w:rsidRPr="00A86EAD">
        <w:rPr>
          <w:rFonts w:ascii="Times New Roman" w:hAnsi="Times New Roman" w:cs="Times New Roman"/>
          <w:sz w:val="26"/>
          <w:szCs w:val="26"/>
        </w:rPr>
        <w:t>випуск історичного калейдоскопу «Революція Гідності», день пам'яті жертв Голокосту ;</w:t>
      </w:r>
    </w:p>
    <w:p w:rsidR="00A86EAD" w:rsidRPr="00A86EAD" w:rsidRDefault="00A86EAD" w:rsidP="00A86EAD">
      <w:pPr>
        <w:numPr>
          <w:ilvl w:val="0"/>
          <w:numId w:val="6"/>
        </w:numPr>
        <w:tabs>
          <w:tab w:val="left" w:pos="709"/>
        </w:tabs>
        <w:spacing w:after="0"/>
        <w:jc w:val="both"/>
        <w:rPr>
          <w:rFonts w:ascii="Times New Roman" w:hAnsi="Times New Roman" w:cs="Times New Roman"/>
          <w:sz w:val="26"/>
          <w:szCs w:val="26"/>
        </w:rPr>
      </w:pPr>
      <w:proofErr w:type="spellStart"/>
      <w:r w:rsidRPr="00A86EAD">
        <w:rPr>
          <w:rFonts w:ascii="Times New Roman" w:hAnsi="Times New Roman" w:cs="Times New Roman"/>
          <w:sz w:val="26"/>
          <w:szCs w:val="26"/>
        </w:rPr>
        <w:t>відеолекторій</w:t>
      </w:r>
      <w:proofErr w:type="spellEnd"/>
      <w:r w:rsidRPr="00A86EAD">
        <w:rPr>
          <w:rFonts w:ascii="Times New Roman" w:hAnsi="Times New Roman" w:cs="Times New Roman"/>
          <w:sz w:val="26"/>
          <w:szCs w:val="26"/>
        </w:rPr>
        <w:t xml:space="preserve"> «Вшануймо пам'ять Героїв </w:t>
      </w:r>
      <w:proofErr w:type="spellStart"/>
      <w:r w:rsidRPr="00A86EAD">
        <w:rPr>
          <w:rFonts w:ascii="Times New Roman" w:hAnsi="Times New Roman" w:cs="Times New Roman"/>
          <w:sz w:val="26"/>
          <w:szCs w:val="26"/>
        </w:rPr>
        <w:t>Крут</w:t>
      </w:r>
      <w:proofErr w:type="spellEnd"/>
      <w:r w:rsidRPr="00A86EAD">
        <w:rPr>
          <w:rFonts w:ascii="Times New Roman" w:hAnsi="Times New Roman" w:cs="Times New Roman"/>
          <w:sz w:val="26"/>
          <w:szCs w:val="26"/>
        </w:rPr>
        <w:t>»;</w:t>
      </w:r>
    </w:p>
    <w:p w:rsidR="00A86EAD" w:rsidRPr="00A86EAD" w:rsidRDefault="00A86EAD" w:rsidP="00A86EAD">
      <w:pPr>
        <w:numPr>
          <w:ilvl w:val="0"/>
          <w:numId w:val="6"/>
        </w:numPr>
        <w:tabs>
          <w:tab w:val="left" w:pos="709"/>
        </w:tabs>
        <w:spacing w:after="0"/>
        <w:jc w:val="both"/>
        <w:rPr>
          <w:rFonts w:ascii="Times New Roman" w:hAnsi="Times New Roman" w:cs="Times New Roman"/>
          <w:sz w:val="26"/>
          <w:szCs w:val="26"/>
        </w:rPr>
      </w:pPr>
      <w:r w:rsidRPr="00A86EAD">
        <w:rPr>
          <w:rFonts w:ascii="Times New Roman" w:hAnsi="Times New Roman" w:cs="Times New Roman"/>
          <w:sz w:val="26"/>
          <w:szCs w:val="26"/>
        </w:rPr>
        <w:t xml:space="preserve">вшанування Героїв Небесної Сотні (виготовлення паперових </w:t>
      </w:r>
      <w:proofErr w:type="spellStart"/>
      <w:r w:rsidRPr="00A86EAD">
        <w:rPr>
          <w:rFonts w:ascii="Times New Roman" w:hAnsi="Times New Roman" w:cs="Times New Roman"/>
          <w:sz w:val="26"/>
          <w:szCs w:val="26"/>
        </w:rPr>
        <w:t>ангелочків</w:t>
      </w:r>
      <w:proofErr w:type="spellEnd"/>
      <w:r w:rsidRPr="00A86EAD">
        <w:rPr>
          <w:rFonts w:ascii="Times New Roman" w:hAnsi="Times New Roman" w:cs="Times New Roman"/>
          <w:sz w:val="26"/>
          <w:szCs w:val="26"/>
        </w:rPr>
        <w:t xml:space="preserve"> по класах);</w:t>
      </w:r>
    </w:p>
    <w:p w:rsidR="00A86EAD" w:rsidRPr="00A86EAD" w:rsidRDefault="00A86EAD" w:rsidP="00A86EAD">
      <w:pPr>
        <w:numPr>
          <w:ilvl w:val="0"/>
          <w:numId w:val="6"/>
        </w:numPr>
        <w:tabs>
          <w:tab w:val="left" w:pos="709"/>
        </w:tabs>
        <w:spacing w:after="0"/>
        <w:jc w:val="both"/>
        <w:rPr>
          <w:rFonts w:ascii="Times New Roman" w:hAnsi="Times New Roman" w:cs="Times New Roman"/>
          <w:sz w:val="26"/>
          <w:szCs w:val="26"/>
        </w:rPr>
      </w:pPr>
      <w:proofErr w:type="spellStart"/>
      <w:r w:rsidRPr="00A86EAD">
        <w:rPr>
          <w:rFonts w:ascii="Times New Roman" w:hAnsi="Times New Roman" w:cs="Times New Roman"/>
          <w:sz w:val="26"/>
          <w:szCs w:val="26"/>
        </w:rPr>
        <w:t>квест</w:t>
      </w:r>
      <w:proofErr w:type="spellEnd"/>
      <w:r w:rsidRPr="00A86EAD">
        <w:rPr>
          <w:rFonts w:ascii="Times New Roman" w:hAnsi="Times New Roman" w:cs="Times New Roman"/>
          <w:sz w:val="26"/>
          <w:szCs w:val="26"/>
        </w:rPr>
        <w:t xml:space="preserve"> по класах «Знавці рідної мови»;</w:t>
      </w:r>
    </w:p>
    <w:p w:rsidR="00A86EAD" w:rsidRPr="00A86EAD" w:rsidRDefault="00A86EAD" w:rsidP="00A86EAD">
      <w:pPr>
        <w:numPr>
          <w:ilvl w:val="0"/>
          <w:numId w:val="6"/>
        </w:numPr>
        <w:tabs>
          <w:tab w:val="left" w:pos="709"/>
        </w:tabs>
        <w:spacing w:after="0"/>
        <w:jc w:val="both"/>
        <w:rPr>
          <w:rFonts w:ascii="Times New Roman" w:hAnsi="Times New Roman" w:cs="Times New Roman"/>
          <w:sz w:val="26"/>
          <w:szCs w:val="26"/>
        </w:rPr>
      </w:pPr>
      <w:r w:rsidRPr="00A86EAD">
        <w:rPr>
          <w:rFonts w:ascii="Times New Roman" w:hAnsi="Times New Roman" w:cs="Times New Roman"/>
          <w:sz w:val="26"/>
          <w:szCs w:val="26"/>
        </w:rPr>
        <w:t>покладання квітів до пам’ятника воїнам-односельчанам,які загинули в боротьбі проти нацизму у Другій світовій війні;</w:t>
      </w:r>
    </w:p>
    <w:p w:rsidR="00A86EAD" w:rsidRPr="00A86EAD" w:rsidRDefault="00A86EAD" w:rsidP="00A86EAD">
      <w:pPr>
        <w:numPr>
          <w:ilvl w:val="0"/>
          <w:numId w:val="6"/>
        </w:numPr>
        <w:tabs>
          <w:tab w:val="left" w:pos="709"/>
        </w:tabs>
        <w:spacing w:after="0"/>
        <w:jc w:val="both"/>
        <w:rPr>
          <w:rFonts w:ascii="Times New Roman" w:hAnsi="Times New Roman" w:cs="Times New Roman"/>
          <w:sz w:val="26"/>
          <w:szCs w:val="26"/>
        </w:rPr>
      </w:pPr>
      <w:r w:rsidRPr="00A86EAD">
        <w:rPr>
          <w:rFonts w:ascii="Times New Roman" w:hAnsi="Times New Roman" w:cs="Times New Roman"/>
          <w:sz w:val="26"/>
          <w:szCs w:val="26"/>
        </w:rPr>
        <w:t xml:space="preserve">проведення  </w:t>
      </w:r>
      <w:proofErr w:type="spellStart"/>
      <w:r w:rsidRPr="00A86EAD">
        <w:rPr>
          <w:rFonts w:ascii="Times New Roman" w:hAnsi="Times New Roman" w:cs="Times New Roman"/>
          <w:sz w:val="26"/>
          <w:szCs w:val="26"/>
        </w:rPr>
        <w:t>флешмобу</w:t>
      </w:r>
      <w:proofErr w:type="spellEnd"/>
      <w:r w:rsidRPr="00A86EAD">
        <w:rPr>
          <w:rFonts w:ascii="Times New Roman" w:hAnsi="Times New Roman" w:cs="Times New Roman"/>
          <w:sz w:val="26"/>
          <w:szCs w:val="26"/>
        </w:rPr>
        <w:t xml:space="preserve"> «Одягни вишиванку»;</w:t>
      </w:r>
    </w:p>
    <w:p w:rsidR="00A86EAD" w:rsidRPr="00A86EAD" w:rsidRDefault="00A86EAD" w:rsidP="00A86EAD">
      <w:pPr>
        <w:numPr>
          <w:ilvl w:val="0"/>
          <w:numId w:val="6"/>
        </w:numPr>
        <w:tabs>
          <w:tab w:val="left" w:pos="709"/>
        </w:tabs>
        <w:spacing w:after="0"/>
        <w:jc w:val="both"/>
        <w:rPr>
          <w:rFonts w:ascii="Times New Roman" w:hAnsi="Times New Roman" w:cs="Times New Roman"/>
          <w:sz w:val="26"/>
          <w:szCs w:val="26"/>
        </w:rPr>
      </w:pPr>
      <w:r w:rsidRPr="00A86EAD">
        <w:rPr>
          <w:rFonts w:ascii="Times New Roman" w:hAnsi="Times New Roman" w:cs="Times New Roman"/>
          <w:sz w:val="26"/>
          <w:szCs w:val="26"/>
        </w:rPr>
        <w:t>години спілкування «Міжнародний Тиждень здорового способу життя» ;</w:t>
      </w:r>
    </w:p>
    <w:p w:rsidR="00A86EAD" w:rsidRPr="00A86EAD" w:rsidRDefault="00A86EAD" w:rsidP="00A86EAD">
      <w:pPr>
        <w:shd w:val="clear" w:color="auto" w:fill="FFFFFF"/>
        <w:tabs>
          <w:tab w:val="left" w:pos="709"/>
        </w:tabs>
        <w:jc w:val="both"/>
        <w:rPr>
          <w:rFonts w:ascii="Times New Roman" w:hAnsi="Times New Roman" w:cs="Times New Roman"/>
          <w:sz w:val="28"/>
          <w:szCs w:val="28"/>
        </w:rPr>
      </w:pPr>
      <w:r w:rsidRPr="00A86EAD">
        <w:rPr>
          <w:rFonts w:ascii="Times New Roman" w:hAnsi="Times New Roman" w:cs="Times New Roman"/>
          <w:sz w:val="26"/>
          <w:szCs w:val="26"/>
        </w:rPr>
        <w:t xml:space="preserve">     -     проведення Тижня безпеки дорожнього руху.</w:t>
      </w:r>
      <w:r w:rsidRPr="00A86EAD">
        <w:rPr>
          <w:rFonts w:ascii="Times New Roman" w:hAnsi="Times New Roman" w:cs="Times New Roman"/>
          <w:sz w:val="28"/>
          <w:szCs w:val="28"/>
        </w:rPr>
        <w:t>    </w:t>
      </w:r>
    </w:p>
    <w:p w:rsidR="00A86EAD" w:rsidRPr="00A86EAD" w:rsidRDefault="00A86EAD" w:rsidP="00A86EAD">
      <w:pPr>
        <w:pStyle w:val="a6"/>
        <w:spacing w:line="276" w:lineRule="auto"/>
        <w:ind w:firstLine="708"/>
        <w:jc w:val="both"/>
        <w:rPr>
          <w:rFonts w:ascii="Times New Roman" w:hAnsi="Times New Roman" w:cs="Times New Roman"/>
          <w:sz w:val="28"/>
          <w:szCs w:val="28"/>
          <w:lang w:val="uk-UA"/>
        </w:rPr>
      </w:pPr>
      <w:r w:rsidRPr="00A86EAD">
        <w:rPr>
          <w:rFonts w:ascii="Times New Roman" w:hAnsi="Times New Roman" w:cs="Times New Roman"/>
          <w:sz w:val="28"/>
          <w:szCs w:val="28"/>
          <w:lang w:val="uk-UA"/>
        </w:rPr>
        <w:t>Участь у проведенні територіального етапу Всеукраїнської дитячо-юнацької війс</w:t>
      </w:r>
      <w:r w:rsidR="00C7071C">
        <w:rPr>
          <w:rFonts w:ascii="Times New Roman" w:hAnsi="Times New Roman" w:cs="Times New Roman"/>
          <w:sz w:val="28"/>
          <w:szCs w:val="28"/>
          <w:lang w:val="uk-UA"/>
        </w:rPr>
        <w:t>ьково-патріотичної гри «Сокіл» (</w:t>
      </w:r>
      <w:r w:rsidRPr="00A86EAD">
        <w:rPr>
          <w:rFonts w:ascii="Times New Roman" w:hAnsi="Times New Roman" w:cs="Times New Roman"/>
          <w:sz w:val="28"/>
          <w:szCs w:val="28"/>
          <w:lang w:val="uk-UA"/>
        </w:rPr>
        <w:t xml:space="preserve">«Джура») - ІІІ місце в </w:t>
      </w:r>
      <w:r w:rsidR="00C7071C">
        <w:rPr>
          <w:rFonts w:ascii="Times New Roman" w:hAnsi="Times New Roman" w:cs="Times New Roman"/>
          <w:sz w:val="28"/>
          <w:szCs w:val="28"/>
          <w:lang w:val="uk-UA"/>
        </w:rPr>
        <w:t>номінації «Рятівник», ІІ місце в територіальному етапі ДЮРП (команда «Тріумф»), І місце в захисті соціального плакату.</w:t>
      </w:r>
    </w:p>
    <w:p w:rsidR="00A86EAD" w:rsidRPr="00A86EAD" w:rsidRDefault="00A86EAD" w:rsidP="00A86EAD">
      <w:pPr>
        <w:shd w:val="clear" w:color="auto" w:fill="FFFFFF"/>
        <w:spacing w:after="0"/>
        <w:rPr>
          <w:rFonts w:ascii="Times New Roman" w:hAnsi="Times New Roman" w:cs="Times New Roman"/>
          <w:sz w:val="28"/>
          <w:szCs w:val="28"/>
        </w:rPr>
      </w:pPr>
      <w:r>
        <w:rPr>
          <w:sz w:val="28"/>
          <w:szCs w:val="28"/>
        </w:rPr>
        <w:t>     </w:t>
      </w:r>
      <w:r w:rsidRPr="00A86EAD">
        <w:rPr>
          <w:rFonts w:ascii="Times New Roman" w:hAnsi="Times New Roman" w:cs="Times New Roman"/>
          <w:sz w:val="28"/>
          <w:szCs w:val="28"/>
        </w:rPr>
        <w:t>Усі заходи, які проводяться в гімназії, сприяють поліпшенню умов навчання, розвитку та вихованню дітей. З учнями гімназії, схильними до девіантної поведінки та пропусків навчальних занять без поважних причин, проводиться планомірна робота щодо охоплення їх навчанням.</w:t>
      </w:r>
    </w:p>
    <w:p w:rsidR="00A86EAD" w:rsidRPr="00A86EAD" w:rsidRDefault="00A86EAD" w:rsidP="00A86EAD">
      <w:pPr>
        <w:shd w:val="clear" w:color="auto" w:fill="FFFFFF"/>
        <w:spacing w:after="0"/>
        <w:rPr>
          <w:rFonts w:ascii="Times New Roman" w:hAnsi="Times New Roman" w:cs="Times New Roman"/>
          <w:sz w:val="28"/>
          <w:szCs w:val="28"/>
        </w:rPr>
      </w:pPr>
      <w:r w:rsidRPr="00A86EAD">
        <w:rPr>
          <w:rFonts w:ascii="Times New Roman" w:hAnsi="Times New Roman" w:cs="Times New Roman"/>
          <w:sz w:val="28"/>
          <w:szCs w:val="28"/>
        </w:rPr>
        <w:t xml:space="preserve">      З метою профілактики та пропаганди здорового способу життя, боротьби з наркоманією та </w:t>
      </w:r>
      <w:proofErr w:type="spellStart"/>
      <w:r w:rsidRPr="00A86EAD">
        <w:rPr>
          <w:rFonts w:ascii="Times New Roman" w:hAnsi="Times New Roman" w:cs="Times New Roman"/>
          <w:sz w:val="28"/>
          <w:szCs w:val="28"/>
        </w:rPr>
        <w:t>СНІДом</w:t>
      </w:r>
      <w:proofErr w:type="spellEnd"/>
      <w:r w:rsidRPr="00A86EAD">
        <w:rPr>
          <w:rFonts w:ascii="Times New Roman" w:hAnsi="Times New Roman" w:cs="Times New Roman"/>
          <w:sz w:val="28"/>
          <w:szCs w:val="28"/>
        </w:rPr>
        <w:t>, відповідно до річного плану роботи гімназії проводилися тематичні заходи.</w:t>
      </w:r>
    </w:p>
    <w:p w:rsidR="00A86EAD" w:rsidRPr="00A86EAD" w:rsidRDefault="00A86EAD" w:rsidP="00A86EAD">
      <w:pPr>
        <w:shd w:val="clear" w:color="auto" w:fill="FFFFFF"/>
        <w:spacing w:after="0"/>
        <w:rPr>
          <w:rFonts w:ascii="Times New Roman" w:hAnsi="Times New Roman" w:cs="Times New Roman"/>
          <w:sz w:val="28"/>
          <w:szCs w:val="28"/>
        </w:rPr>
      </w:pPr>
      <w:r w:rsidRPr="00A86EAD">
        <w:rPr>
          <w:rFonts w:ascii="Times New Roman" w:hAnsi="Times New Roman" w:cs="Times New Roman"/>
          <w:sz w:val="28"/>
          <w:szCs w:val="28"/>
        </w:rPr>
        <w:t xml:space="preserve">         Головною метою державної політики у сфері профілактики дитячого травматизму є забезпечення умов реалізації конституційного права кожного громадянина на охорону життя та здоров'я, підвищення рівня безпеки  дітей. Протягом навчального року значна увага приділялась заходам з попередження дитячого травматизму.  Усю виховну роботу колектив спрямовував на те, щоб допомогти дітям розкрити свої творчі здібності, позбавитися комплексів та страхів, порозумітися між собою, пізнати один одного краще. </w:t>
      </w:r>
    </w:p>
    <w:p w:rsidR="00D84673" w:rsidRDefault="00D84673" w:rsidP="00D84673">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w:t>
      </w:r>
      <w:r w:rsidR="00A86EAD" w:rsidRPr="00A86EAD">
        <w:rPr>
          <w:rFonts w:ascii="Times New Roman" w:hAnsi="Times New Roman" w:cs="Times New Roman"/>
          <w:sz w:val="28"/>
          <w:szCs w:val="28"/>
        </w:rPr>
        <w:t xml:space="preserve"> </w:t>
      </w:r>
      <w:r w:rsidR="00A86EAD" w:rsidRPr="00A86EAD">
        <w:rPr>
          <w:rFonts w:ascii="Times New Roman" w:hAnsi="Times New Roman" w:cs="Times New Roman"/>
          <w:color w:val="000000"/>
          <w:sz w:val="28"/>
          <w:szCs w:val="28"/>
        </w:rPr>
        <w:t>Класні керівники працювали за індивідуальними планами виховної роботи,  змістовна наповнюваність яких відповідала віковим особливостям учнів.</w:t>
      </w:r>
    </w:p>
    <w:p w:rsidR="00A86EAD" w:rsidRPr="00A86EAD" w:rsidRDefault="00D84673" w:rsidP="00D84673">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w:t>
      </w:r>
      <w:r w:rsidR="00A86EAD" w:rsidRPr="00A86EAD">
        <w:rPr>
          <w:rFonts w:ascii="Times New Roman" w:hAnsi="Times New Roman" w:cs="Times New Roman"/>
          <w:sz w:val="28"/>
          <w:szCs w:val="28"/>
        </w:rPr>
        <w:t xml:space="preserve"> Складовою частиною виховної роботи є учнівське самоврядування, яке є однією із важливих умов залучення учнів до громадської діяльності.    </w:t>
      </w:r>
    </w:p>
    <w:p w:rsidR="00A86EAD" w:rsidRPr="00A86EAD" w:rsidRDefault="00A86EAD" w:rsidP="00A86EAD">
      <w:pPr>
        <w:spacing w:after="0"/>
        <w:ind w:firstLine="708"/>
        <w:jc w:val="both"/>
        <w:rPr>
          <w:rFonts w:ascii="Times New Roman" w:hAnsi="Times New Roman" w:cs="Times New Roman"/>
          <w:sz w:val="28"/>
          <w:szCs w:val="28"/>
        </w:rPr>
      </w:pPr>
      <w:r w:rsidRPr="00A86EAD">
        <w:rPr>
          <w:rFonts w:ascii="Times New Roman" w:hAnsi="Times New Roman" w:cs="Times New Roman"/>
          <w:sz w:val="28"/>
          <w:szCs w:val="28"/>
        </w:rPr>
        <w:t xml:space="preserve">За напрямком правової освіти учнів, гімназія тісно співпрацює з  представниками ювенальної превенції Національної поліції України. Основна мета роботи  в цьому напрямку - координація зусиль педагогічного колективу щодо запобігання правопорушень, надання допомоги вчителям, класним керівникам, батькам з цього питання. Індивідуальна робота з учнями та їх </w:t>
      </w:r>
      <w:r w:rsidRPr="00A86EAD">
        <w:rPr>
          <w:rFonts w:ascii="Times New Roman" w:hAnsi="Times New Roman" w:cs="Times New Roman"/>
          <w:sz w:val="28"/>
          <w:szCs w:val="28"/>
        </w:rPr>
        <w:lastRenderedPageBreak/>
        <w:t>батьками проводиться систематично з метою профілактики правопорушень. На кінець навчального року сильних правопорушень серед учнів не виявлено, учнів, які постійно ухиляються від навчання – немає. У планах виховної роботи</w:t>
      </w:r>
      <w:r>
        <w:rPr>
          <w:sz w:val="28"/>
          <w:szCs w:val="28"/>
        </w:rPr>
        <w:t xml:space="preserve"> </w:t>
      </w:r>
      <w:r w:rsidRPr="00A86EAD">
        <w:rPr>
          <w:rFonts w:ascii="Times New Roman" w:hAnsi="Times New Roman" w:cs="Times New Roman"/>
          <w:sz w:val="28"/>
          <w:szCs w:val="28"/>
        </w:rPr>
        <w:t>класних керівників було заплановано бесіди з правового виховання, бесіди з профілактики правопорушень, тиждень правових знань.</w:t>
      </w:r>
    </w:p>
    <w:p w:rsidR="00A86EAD" w:rsidRPr="00A86EAD" w:rsidRDefault="00A86EAD" w:rsidP="00A86EAD">
      <w:pPr>
        <w:spacing w:after="0"/>
        <w:jc w:val="both"/>
        <w:rPr>
          <w:rFonts w:ascii="Times New Roman" w:hAnsi="Times New Roman" w:cs="Times New Roman"/>
          <w:color w:val="FF6600"/>
          <w:sz w:val="28"/>
          <w:szCs w:val="28"/>
        </w:rPr>
      </w:pPr>
      <w:r w:rsidRPr="00A86EAD">
        <w:rPr>
          <w:rFonts w:ascii="Times New Roman" w:hAnsi="Times New Roman" w:cs="Times New Roman"/>
          <w:sz w:val="28"/>
          <w:szCs w:val="28"/>
        </w:rPr>
        <w:t xml:space="preserve">     В гімназії ведеться робота з контролю за відвідуванням учнями занять, попередження прогулів, рівню навчальних досягнень. </w:t>
      </w:r>
    </w:p>
    <w:p w:rsidR="00A86EAD" w:rsidRPr="00A86EAD" w:rsidRDefault="00D84673" w:rsidP="00D8467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86EAD" w:rsidRPr="00A86EAD">
        <w:rPr>
          <w:rFonts w:ascii="Times New Roman" w:hAnsi="Times New Roman" w:cs="Times New Roman"/>
          <w:sz w:val="28"/>
          <w:szCs w:val="28"/>
        </w:rPr>
        <w:t xml:space="preserve">Звичайно, заклад постійно потребує підтримки батьків. На жаль,  деякі батьки залишаються  тільки сторонніми спостерігачами, а то і взагалі перекладають свої обов’язки на школу. Причиною є не тільки матеріальне становище багатьох сімей, а й соціальні проблеми й не бажання допомагати своїм дітям. В гімназії постійно ведеться просвітницька робота з батьками. А саме: </w:t>
      </w:r>
    </w:p>
    <w:p w:rsidR="00A86EAD" w:rsidRPr="00A86EAD" w:rsidRDefault="00A86EAD" w:rsidP="00A86EAD">
      <w:pPr>
        <w:spacing w:after="0"/>
        <w:jc w:val="both"/>
        <w:rPr>
          <w:rFonts w:ascii="Times New Roman" w:hAnsi="Times New Roman" w:cs="Times New Roman"/>
          <w:sz w:val="28"/>
          <w:szCs w:val="28"/>
        </w:rPr>
      </w:pPr>
      <w:r w:rsidRPr="00A86EAD">
        <w:rPr>
          <w:rFonts w:ascii="Times New Roman" w:hAnsi="Times New Roman" w:cs="Times New Roman"/>
          <w:sz w:val="28"/>
          <w:szCs w:val="28"/>
        </w:rPr>
        <w:t>-  батьківські збори;</w:t>
      </w:r>
    </w:p>
    <w:p w:rsidR="00A86EAD" w:rsidRPr="00A86EAD" w:rsidRDefault="00D84673" w:rsidP="00A86EAD">
      <w:pPr>
        <w:spacing w:after="0"/>
        <w:jc w:val="both"/>
        <w:rPr>
          <w:rFonts w:ascii="Times New Roman" w:hAnsi="Times New Roman" w:cs="Times New Roman"/>
          <w:sz w:val="28"/>
          <w:szCs w:val="28"/>
        </w:rPr>
      </w:pPr>
      <w:r>
        <w:rPr>
          <w:rFonts w:ascii="Times New Roman" w:hAnsi="Times New Roman" w:cs="Times New Roman"/>
          <w:sz w:val="28"/>
          <w:szCs w:val="28"/>
        </w:rPr>
        <w:t>- індивідуальна робота та ін</w:t>
      </w:r>
      <w:r w:rsidR="00A86EAD" w:rsidRPr="00A86EAD">
        <w:rPr>
          <w:rFonts w:ascii="Times New Roman" w:hAnsi="Times New Roman" w:cs="Times New Roman"/>
          <w:sz w:val="28"/>
          <w:szCs w:val="28"/>
        </w:rPr>
        <w:t>.</w:t>
      </w:r>
    </w:p>
    <w:p w:rsidR="00A86EAD" w:rsidRDefault="00A86EAD" w:rsidP="00A86EAD">
      <w:pPr>
        <w:shd w:val="clear" w:color="auto" w:fill="FFFFFF"/>
        <w:spacing w:after="0"/>
        <w:jc w:val="both"/>
        <w:rPr>
          <w:rStyle w:val="24"/>
          <w:rFonts w:ascii="Times New Roman" w:eastAsia="Georgia" w:hAnsi="Times New Roman" w:cs="Times New Roman"/>
          <w:bCs/>
          <w:sz w:val="28"/>
          <w:szCs w:val="28"/>
        </w:rPr>
      </w:pPr>
      <w:r w:rsidRPr="00A86EAD">
        <w:rPr>
          <w:rFonts w:ascii="Times New Roman" w:hAnsi="Times New Roman" w:cs="Times New Roman"/>
          <w:color w:val="000000"/>
          <w:sz w:val="28"/>
          <w:szCs w:val="28"/>
        </w:rPr>
        <w:t xml:space="preserve">       </w:t>
      </w:r>
      <w:r w:rsidRPr="00A86EAD">
        <w:rPr>
          <w:rStyle w:val="24"/>
          <w:rFonts w:ascii="Times New Roman" w:eastAsia="Georgia" w:hAnsi="Times New Roman" w:cs="Times New Roman"/>
          <w:bCs/>
          <w:sz w:val="28"/>
          <w:szCs w:val="28"/>
        </w:rPr>
        <w:t xml:space="preserve">  Виховання дитини в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дитини. </w:t>
      </w:r>
      <w:r w:rsidRPr="00A86EAD">
        <w:rPr>
          <w:rFonts w:ascii="Times New Roman" w:hAnsi="Times New Roman" w:cs="Times New Roman"/>
          <w:color w:val="000000"/>
          <w:sz w:val="28"/>
          <w:szCs w:val="28"/>
          <w:shd w:val="clear" w:color="auto" w:fill="FFFFFF"/>
        </w:rPr>
        <w:t xml:space="preserve">Класні керівники протягом  навчального року проводили батьківські збори, анкетування батьків та учнів, постійно </w:t>
      </w:r>
      <w:proofErr w:type="spellStart"/>
      <w:r w:rsidRPr="00A86EAD">
        <w:rPr>
          <w:rFonts w:ascii="Times New Roman" w:hAnsi="Times New Roman" w:cs="Times New Roman"/>
          <w:color w:val="000000"/>
          <w:sz w:val="28"/>
          <w:szCs w:val="28"/>
          <w:shd w:val="clear" w:color="auto" w:fill="FFFFFF"/>
        </w:rPr>
        <w:t>підтрмують</w:t>
      </w:r>
      <w:proofErr w:type="spellEnd"/>
      <w:r w:rsidRPr="00A86EAD">
        <w:rPr>
          <w:rFonts w:ascii="Times New Roman" w:hAnsi="Times New Roman" w:cs="Times New Roman"/>
          <w:color w:val="000000"/>
          <w:sz w:val="28"/>
          <w:szCs w:val="28"/>
          <w:shd w:val="clear" w:color="auto" w:fill="FFFFFF"/>
        </w:rPr>
        <w:t xml:space="preserve"> зв’язок в створених класних групах </w:t>
      </w:r>
      <w:proofErr w:type="spellStart"/>
      <w:r w:rsidRPr="00A86EAD">
        <w:rPr>
          <w:rFonts w:ascii="Times New Roman" w:hAnsi="Times New Roman" w:cs="Times New Roman"/>
          <w:color w:val="000000"/>
          <w:sz w:val="28"/>
          <w:szCs w:val="28"/>
          <w:shd w:val="clear" w:color="auto" w:fill="FFFFFF"/>
        </w:rPr>
        <w:t>Вайбер</w:t>
      </w:r>
      <w:proofErr w:type="spellEnd"/>
      <w:r w:rsidRPr="00A86EAD">
        <w:rPr>
          <w:rFonts w:ascii="Times New Roman" w:hAnsi="Times New Roman" w:cs="Times New Roman"/>
          <w:color w:val="000000"/>
          <w:sz w:val="28"/>
          <w:szCs w:val="28"/>
          <w:shd w:val="clear" w:color="auto" w:fill="FFFFFF"/>
        </w:rPr>
        <w:t>.</w:t>
      </w:r>
      <w:r w:rsidRPr="00A86EAD">
        <w:rPr>
          <w:rStyle w:val="24"/>
          <w:rFonts w:ascii="Times New Roman" w:eastAsia="Georgia" w:hAnsi="Times New Roman" w:cs="Times New Roman"/>
          <w:bCs/>
          <w:sz w:val="28"/>
          <w:szCs w:val="28"/>
        </w:rPr>
        <w:t xml:space="preserve"> </w:t>
      </w:r>
    </w:p>
    <w:p w:rsidR="00D84673" w:rsidRDefault="00D84673" w:rsidP="00A86EAD">
      <w:pPr>
        <w:shd w:val="clear" w:color="auto" w:fill="FFFFFF"/>
        <w:spacing w:after="0"/>
        <w:jc w:val="both"/>
        <w:rPr>
          <w:rStyle w:val="24"/>
          <w:rFonts w:ascii="Times New Roman" w:eastAsia="Georgia" w:hAnsi="Times New Roman" w:cs="Times New Roman"/>
          <w:bCs/>
          <w:sz w:val="28"/>
          <w:szCs w:val="28"/>
        </w:rPr>
      </w:pPr>
    </w:p>
    <w:p w:rsidR="00D84673" w:rsidRPr="00A86EAD" w:rsidRDefault="00D84673" w:rsidP="00A86EAD">
      <w:pPr>
        <w:shd w:val="clear" w:color="auto" w:fill="FFFFFF"/>
        <w:spacing w:after="0"/>
        <w:jc w:val="both"/>
        <w:rPr>
          <w:rStyle w:val="24"/>
          <w:rFonts w:ascii="Times New Roman" w:eastAsia="Georgia" w:hAnsi="Times New Roman" w:cs="Times New Roman"/>
          <w:bCs/>
          <w:sz w:val="28"/>
          <w:szCs w:val="28"/>
        </w:rPr>
      </w:pPr>
    </w:p>
    <w:p w:rsidR="00A86EAD" w:rsidRPr="00C7071C" w:rsidRDefault="00A86EAD" w:rsidP="00A86EAD">
      <w:pPr>
        <w:shd w:val="clear" w:color="auto" w:fill="FFFFFF"/>
        <w:spacing w:after="0"/>
        <w:jc w:val="center"/>
        <w:rPr>
          <w:rFonts w:ascii="Times New Roman" w:hAnsi="Times New Roman" w:cs="Times New Roman"/>
          <w:b/>
          <w:i/>
          <w:color w:val="FF0000"/>
          <w:sz w:val="36"/>
          <w:szCs w:val="28"/>
        </w:rPr>
      </w:pPr>
      <w:r w:rsidRPr="00C7071C">
        <w:rPr>
          <w:rFonts w:ascii="Times New Roman" w:hAnsi="Times New Roman" w:cs="Times New Roman"/>
          <w:b/>
          <w:i/>
          <w:color w:val="FF0000"/>
          <w:sz w:val="36"/>
          <w:szCs w:val="28"/>
        </w:rPr>
        <w:t>Робота соціального захисту учнів</w:t>
      </w:r>
    </w:p>
    <w:p w:rsidR="00A86EAD" w:rsidRPr="00A86EAD" w:rsidRDefault="00A86EAD" w:rsidP="00A86EAD">
      <w:pPr>
        <w:spacing w:after="0"/>
        <w:rPr>
          <w:rFonts w:ascii="Times New Roman" w:hAnsi="Times New Roman" w:cs="Times New Roman"/>
          <w:sz w:val="28"/>
          <w:szCs w:val="28"/>
        </w:rPr>
      </w:pPr>
      <w:r w:rsidRPr="00A86EAD">
        <w:rPr>
          <w:rFonts w:ascii="Times New Roman" w:hAnsi="Times New Roman" w:cs="Times New Roman"/>
          <w:b/>
          <w:bCs/>
          <w:color w:val="000000"/>
          <w:sz w:val="28"/>
          <w:szCs w:val="28"/>
        </w:rPr>
        <w:t xml:space="preserve">    </w:t>
      </w:r>
      <w:r w:rsidRPr="00A86EAD">
        <w:rPr>
          <w:rFonts w:ascii="Times New Roman" w:hAnsi="Times New Roman" w:cs="Times New Roman"/>
          <w:sz w:val="28"/>
          <w:szCs w:val="28"/>
        </w:rPr>
        <w:t>Пріоритетними напрямками діяльності  педагогічного колективу в 202</w:t>
      </w:r>
      <w:r w:rsidR="00C7071C">
        <w:rPr>
          <w:rFonts w:ascii="Times New Roman" w:hAnsi="Times New Roman" w:cs="Times New Roman"/>
          <w:sz w:val="28"/>
          <w:szCs w:val="28"/>
        </w:rPr>
        <w:t>4</w:t>
      </w:r>
      <w:r w:rsidRPr="00A86EAD">
        <w:rPr>
          <w:rFonts w:ascii="Times New Roman" w:hAnsi="Times New Roman" w:cs="Times New Roman"/>
          <w:sz w:val="28"/>
          <w:szCs w:val="28"/>
        </w:rPr>
        <w:t>/202</w:t>
      </w:r>
      <w:r w:rsidR="00C7071C">
        <w:rPr>
          <w:rFonts w:ascii="Times New Roman" w:hAnsi="Times New Roman" w:cs="Times New Roman"/>
          <w:sz w:val="28"/>
          <w:szCs w:val="28"/>
        </w:rPr>
        <w:t>5</w:t>
      </w:r>
      <w:r w:rsidRPr="00A86EAD">
        <w:rPr>
          <w:rFonts w:ascii="Times New Roman" w:hAnsi="Times New Roman" w:cs="Times New Roman"/>
          <w:sz w:val="28"/>
          <w:szCs w:val="28"/>
        </w:rPr>
        <w:t xml:space="preserve"> н. р. були:</w:t>
      </w:r>
    </w:p>
    <w:p w:rsidR="00A86EAD" w:rsidRPr="00A86EAD" w:rsidRDefault="00A86EAD" w:rsidP="00A86EAD">
      <w:pPr>
        <w:autoSpaceDE w:val="0"/>
        <w:autoSpaceDN w:val="0"/>
        <w:adjustRightInd w:val="0"/>
        <w:spacing w:after="0"/>
        <w:jc w:val="both"/>
        <w:rPr>
          <w:rFonts w:ascii="Times New Roman" w:hAnsi="Times New Roman" w:cs="Times New Roman"/>
          <w:sz w:val="28"/>
          <w:szCs w:val="28"/>
        </w:rPr>
      </w:pPr>
      <w:r w:rsidRPr="00A86EAD">
        <w:rPr>
          <w:rFonts w:ascii="Times New Roman" w:hAnsi="Times New Roman" w:cs="Times New Roman"/>
          <w:sz w:val="28"/>
          <w:szCs w:val="28"/>
        </w:rPr>
        <w:t>- сприяння створенню позитивного соціально-психологічного мікроклімату в класних колективах, проведення роботи щодо гармонізації стосунків здобувачів освіти в гімназії та в сім'ї;</w:t>
      </w:r>
    </w:p>
    <w:p w:rsidR="00A86EAD" w:rsidRPr="00A86EAD" w:rsidRDefault="00A86EAD" w:rsidP="00A86EAD">
      <w:pPr>
        <w:spacing w:after="0"/>
        <w:jc w:val="both"/>
        <w:rPr>
          <w:rFonts w:ascii="Times New Roman" w:hAnsi="Times New Roman" w:cs="Times New Roman"/>
          <w:sz w:val="28"/>
          <w:szCs w:val="28"/>
        </w:rPr>
      </w:pPr>
      <w:r w:rsidRPr="00A86EAD">
        <w:rPr>
          <w:rFonts w:ascii="Times New Roman" w:hAnsi="Times New Roman" w:cs="Times New Roman"/>
          <w:sz w:val="28"/>
          <w:szCs w:val="28"/>
        </w:rPr>
        <w:t xml:space="preserve">- здійснення профілактичної роботи щодо </w:t>
      </w:r>
      <w:proofErr w:type="spellStart"/>
      <w:r w:rsidRPr="00A86EAD">
        <w:rPr>
          <w:rFonts w:ascii="Times New Roman" w:hAnsi="Times New Roman" w:cs="Times New Roman"/>
          <w:sz w:val="28"/>
          <w:szCs w:val="28"/>
        </w:rPr>
        <w:t>булінгу</w:t>
      </w:r>
      <w:proofErr w:type="spellEnd"/>
      <w:r w:rsidRPr="00A86EAD">
        <w:rPr>
          <w:rFonts w:ascii="Times New Roman" w:hAnsi="Times New Roman" w:cs="Times New Roman"/>
          <w:sz w:val="28"/>
          <w:szCs w:val="28"/>
        </w:rPr>
        <w:t>, насильства та правопорушень в освітньому середовищі;</w:t>
      </w:r>
    </w:p>
    <w:p w:rsidR="00A86EAD" w:rsidRDefault="00A86EAD" w:rsidP="00A86EAD">
      <w:pPr>
        <w:autoSpaceDE w:val="0"/>
        <w:autoSpaceDN w:val="0"/>
        <w:adjustRightInd w:val="0"/>
        <w:spacing w:after="0"/>
        <w:jc w:val="both"/>
        <w:rPr>
          <w:color w:val="212121"/>
          <w:sz w:val="28"/>
          <w:szCs w:val="20"/>
          <w:shd w:val="clear" w:color="auto" w:fill="FFFFFF"/>
        </w:rPr>
      </w:pPr>
      <w:r w:rsidRPr="00A86EAD">
        <w:rPr>
          <w:rFonts w:ascii="Times New Roman" w:hAnsi="Times New Roman" w:cs="Times New Roman"/>
          <w:sz w:val="28"/>
          <w:szCs w:val="28"/>
        </w:rPr>
        <w:t>- здійснення соціально-педагогічного супроводу здобувачів освіти з особливими освітніми потребами</w:t>
      </w:r>
      <w:r>
        <w:rPr>
          <w:sz w:val="28"/>
          <w:szCs w:val="28"/>
        </w:rPr>
        <w:t>.</w:t>
      </w:r>
    </w:p>
    <w:p w:rsidR="00A86EAD" w:rsidRPr="00A86EAD" w:rsidRDefault="00A86EAD" w:rsidP="00A86EAD">
      <w:pPr>
        <w:tabs>
          <w:tab w:val="left" w:pos="993"/>
          <w:tab w:val="left" w:pos="7740"/>
        </w:tabs>
        <w:snapToGrid w:val="0"/>
        <w:ind w:left="-108"/>
        <w:jc w:val="both"/>
        <w:rPr>
          <w:rFonts w:ascii="Times New Roman" w:hAnsi="Times New Roman" w:cs="Times New Roman"/>
          <w:b/>
          <w:sz w:val="32"/>
          <w:szCs w:val="32"/>
        </w:rPr>
      </w:pPr>
      <w:r w:rsidRPr="00A86EAD">
        <w:rPr>
          <w:rFonts w:ascii="Times New Roman" w:hAnsi="Times New Roman" w:cs="Times New Roman"/>
          <w:color w:val="212121"/>
          <w:sz w:val="28"/>
          <w:szCs w:val="20"/>
          <w:shd w:val="clear" w:color="auto" w:fill="FFFFFF"/>
        </w:rPr>
        <w:t>На початку навчального року, протягом вересня, було складено соціальні паспорти класів і на їх основі складено соціальний паспорт гімназії.</w:t>
      </w:r>
    </w:p>
    <w:p w:rsidR="00D84673" w:rsidRDefault="00D84673" w:rsidP="00A86EAD">
      <w:pPr>
        <w:jc w:val="center"/>
        <w:rPr>
          <w:rFonts w:ascii="Times New Roman" w:hAnsi="Times New Roman" w:cs="Times New Roman"/>
          <w:b/>
          <w:i/>
          <w:color w:val="FF0000"/>
          <w:sz w:val="36"/>
          <w:szCs w:val="28"/>
        </w:rPr>
      </w:pPr>
    </w:p>
    <w:p w:rsidR="00D84673" w:rsidRDefault="00D84673" w:rsidP="00A86EAD">
      <w:pPr>
        <w:jc w:val="center"/>
        <w:rPr>
          <w:rFonts w:ascii="Times New Roman" w:hAnsi="Times New Roman" w:cs="Times New Roman"/>
          <w:b/>
          <w:i/>
          <w:color w:val="FF0000"/>
          <w:sz w:val="36"/>
          <w:szCs w:val="28"/>
        </w:rPr>
      </w:pPr>
    </w:p>
    <w:p w:rsidR="00D84673" w:rsidRDefault="00D84673" w:rsidP="00A86EAD">
      <w:pPr>
        <w:jc w:val="center"/>
        <w:rPr>
          <w:rFonts w:ascii="Times New Roman" w:hAnsi="Times New Roman" w:cs="Times New Roman"/>
          <w:b/>
          <w:i/>
          <w:color w:val="FF0000"/>
          <w:sz w:val="36"/>
          <w:szCs w:val="28"/>
        </w:rPr>
      </w:pPr>
    </w:p>
    <w:p w:rsidR="00580565" w:rsidRDefault="00580565" w:rsidP="00A86EAD">
      <w:pPr>
        <w:jc w:val="center"/>
        <w:rPr>
          <w:rFonts w:ascii="Times New Roman" w:hAnsi="Times New Roman" w:cs="Times New Roman"/>
          <w:b/>
          <w:i/>
          <w:color w:val="FF0000"/>
          <w:sz w:val="36"/>
          <w:szCs w:val="28"/>
        </w:rPr>
      </w:pPr>
    </w:p>
    <w:p w:rsidR="00A86EAD" w:rsidRPr="00A86EAD" w:rsidRDefault="009464FF" w:rsidP="00A86EAD">
      <w:pPr>
        <w:jc w:val="center"/>
        <w:rPr>
          <w:rFonts w:ascii="Times New Roman" w:hAnsi="Times New Roman" w:cs="Times New Roman"/>
          <w:b/>
          <w:i/>
          <w:color w:val="FF0000"/>
          <w:sz w:val="36"/>
          <w:szCs w:val="28"/>
        </w:rPr>
      </w:pPr>
      <w:r>
        <w:rPr>
          <w:rFonts w:ascii="Times New Roman" w:hAnsi="Times New Roman" w:cs="Times New Roman"/>
          <w:b/>
          <w:i/>
          <w:color w:val="FF0000"/>
          <w:sz w:val="36"/>
          <w:szCs w:val="28"/>
        </w:rPr>
        <w:t xml:space="preserve">  </w:t>
      </w:r>
      <w:r w:rsidR="00A86EAD" w:rsidRPr="00A86EAD">
        <w:rPr>
          <w:rFonts w:ascii="Times New Roman" w:hAnsi="Times New Roman" w:cs="Times New Roman"/>
          <w:b/>
          <w:i/>
          <w:color w:val="FF0000"/>
          <w:sz w:val="36"/>
          <w:szCs w:val="28"/>
        </w:rPr>
        <w:t>Банк даних дітей пільгових категорій</w:t>
      </w:r>
    </w:p>
    <w:tbl>
      <w:tblPr>
        <w:tblW w:w="4175" w:type="pct"/>
        <w:jc w:val="center"/>
        <w:tblBorders>
          <w:top w:val="single" w:sz="8" w:space="0" w:color="4F81BD"/>
          <w:bottom w:val="single" w:sz="8" w:space="0" w:color="4F81BD"/>
        </w:tblBorders>
        <w:tblLook w:val="01E0"/>
      </w:tblPr>
      <w:tblGrid>
        <w:gridCol w:w="859"/>
        <w:gridCol w:w="5551"/>
        <w:gridCol w:w="1819"/>
      </w:tblGrid>
      <w:tr w:rsidR="00A86EAD" w:rsidTr="00A86EAD">
        <w:trPr>
          <w:jc w:val="center"/>
        </w:trPr>
        <w:tc>
          <w:tcPr>
            <w:tcW w:w="522" w:type="pct"/>
            <w:tcBorders>
              <w:top w:val="single" w:sz="12" w:space="0" w:color="0070C0"/>
              <w:left w:val="single" w:sz="12" w:space="0" w:color="0070C0"/>
              <w:bottom w:val="single" w:sz="12" w:space="0" w:color="0070C0"/>
              <w:right w:val="single" w:sz="12" w:space="0" w:color="0070C0"/>
            </w:tcBorders>
            <w:hideMark/>
          </w:tcPr>
          <w:p w:rsidR="00A86EAD" w:rsidRDefault="00A86EAD">
            <w:pPr>
              <w:jc w:val="center"/>
              <w:rPr>
                <w:rFonts w:ascii="Times New Roman" w:eastAsia="Times New Roman" w:hAnsi="Times New Roman"/>
                <w:b/>
                <w:bCs/>
                <w:sz w:val="28"/>
                <w:szCs w:val="28"/>
                <w:lang w:eastAsia="ru-RU"/>
              </w:rPr>
            </w:pPr>
            <w:r>
              <w:rPr>
                <w:b/>
                <w:bCs/>
                <w:sz w:val="28"/>
                <w:szCs w:val="28"/>
              </w:rPr>
              <w:t>№ п/п</w:t>
            </w:r>
          </w:p>
        </w:tc>
        <w:tc>
          <w:tcPr>
            <w:tcW w:w="3373" w:type="pct"/>
            <w:tcBorders>
              <w:top w:val="single" w:sz="12" w:space="0" w:color="0070C0"/>
              <w:left w:val="single" w:sz="12" w:space="0" w:color="0070C0"/>
              <w:bottom w:val="single" w:sz="12" w:space="0" w:color="0070C0"/>
              <w:right w:val="single" w:sz="12" w:space="0" w:color="0070C0"/>
            </w:tcBorders>
            <w:shd w:val="clear" w:color="auto" w:fill="D3DFEE"/>
            <w:hideMark/>
          </w:tcPr>
          <w:p w:rsidR="00A86EAD" w:rsidRDefault="00A86EAD">
            <w:pPr>
              <w:jc w:val="center"/>
              <w:rPr>
                <w:rFonts w:ascii="Times New Roman" w:eastAsia="Times New Roman" w:hAnsi="Times New Roman"/>
                <w:b/>
                <w:bCs/>
                <w:sz w:val="28"/>
                <w:szCs w:val="28"/>
                <w:lang w:eastAsia="ru-RU"/>
              </w:rPr>
            </w:pPr>
            <w:r>
              <w:rPr>
                <w:b/>
                <w:bCs/>
                <w:sz w:val="28"/>
                <w:szCs w:val="28"/>
              </w:rPr>
              <w:t>Назва категорії</w:t>
            </w:r>
          </w:p>
        </w:tc>
        <w:tc>
          <w:tcPr>
            <w:tcW w:w="1105" w:type="pct"/>
            <w:tcBorders>
              <w:top w:val="single" w:sz="12" w:space="0" w:color="0070C0"/>
              <w:left w:val="single" w:sz="12" w:space="0" w:color="0070C0"/>
              <w:bottom w:val="single" w:sz="12" w:space="0" w:color="0070C0"/>
              <w:right w:val="single" w:sz="12" w:space="0" w:color="0070C0"/>
            </w:tcBorders>
            <w:hideMark/>
          </w:tcPr>
          <w:p w:rsidR="00A86EAD" w:rsidRDefault="00A86EAD">
            <w:pPr>
              <w:jc w:val="center"/>
              <w:rPr>
                <w:rFonts w:ascii="Times New Roman" w:eastAsia="Times New Roman" w:hAnsi="Times New Roman"/>
                <w:b/>
                <w:bCs/>
                <w:sz w:val="28"/>
                <w:szCs w:val="28"/>
                <w:lang w:eastAsia="ru-RU"/>
              </w:rPr>
            </w:pPr>
            <w:r>
              <w:rPr>
                <w:b/>
                <w:bCs/>
                <w:sz w:val="28"/>
                <w:szCs w:val="28"/>
              </w:rPr>
              <w:t>Кількість дітей</w:t>
            </w:r>
          </w:p>
        </w:tc>
      </w:tr>
      <w:tr w:rsidR="00A86EAD" w:rsidTr="00A86EAD">
        <w:trPr>
          <w:jc w:val="center"/>
        </w:trPr>
        <w:tc>
          <w:tcPr>
            <w:tcW w:w="522" w:type="pct"/>
            <w:tcBorders>
              <w:top w:val="single" w:sz="12" w:space="0" w:color="0070C0"/>
              <w:left w:val="single" w:sz="12" w:space="0" w:color="0070C0"/>
              <w:bottom w:val="single" w:sz="12" w:space="0" w:color="0070C0"/>
              <w:right w:val="single" w:sz="12" w:space="0" w:color="0070C0"/>
            </w:tcBorders>
            <w:shd w:val="clear" w:color="auto" w:fill="D3DFEE"/>
            <w:hideMark/>
          </w:tcPr>
          <w:p w:rsidR="00A86EAD" w:rsidRDefault="00A86EAD">
            <w:pPr>
              <w:jc w:val="center"/>
              <w:rPr>
                <w:rFonts w:ascii="Times New Roman" w:eastAsia="Times New Roman" w:hAnsi="Times New Roman"/>
                <w:b/>
                <w:bCs/>
                <w:sz w:val="28"/>
                <w:szCs w:val="28"/>
                <w:lang w:eastAsia="ru-RU"/>
              </w:rPr>
            </w:pPr>
            <w:r>
              <w:rPr>
                <w:b/>
                <w:bCs/>
                <w:sz w:val="28"/>
                <w:szCs w:val="28"/>
              </w:rPr>
              <w:t>1.</w:t>
            </w:r>
          </w:p>
        </w:tc>
        <w:tc>
          <w:tcPr>
            <w:tcW w:w="3373" w:type="pct"/>
            <w:tcBorders>
              <w:top w:val="single" w:sz="12" w:space="0" w:color="0070C0"/>
              <w:left w:val="single" w:sz="12" w:space="0" w:color="0070C0"/>
              <w:bottom w:val="single" w:sz="12" w:space="0" w:color="0070C0"/>
              <w:right w:val="single" w:sz="12" w:space="0" w:color="0070C0"/>
            </w:tcBorders>
            <w:shd w:val="clear" w:color="auto" w:fill="D3DFEE"/>
            <w:hideMark/>
          </w:tcPr>
          <w:p w:rsidR="00A86EAD" w:rsidRDefault="00A86EAD">
            <w:pPr>
              <w:rPr>
                <w:rFonts w:ascii="Times New Roman" w:eastAsia="Times New Roman" w:hAnsi="Times New Roman"/>
                <w:sz w:val="28"/>
                <w:szCs w:val="28"/>
                <w:lang w:eastAsia="ru-RU"/>
              </w:rPr>
            </w:pPr>
            <w:r>
              <w:rPr>
                <w:sz w:val="28"/>
                <w:szCs w:val="28"/>
              </w:rPr>
              <w:t>Діти під опікою</w:t>
            </w:r>
          </w:p>
        </w:tc>
        <w:tc>
          <w:tcPr>
            <w:tcW w:w="1105" w:type="pct"/>
            <w:tcBorders>
              <w:top w:val="single" w:sz="12" w:space="0" w:color="0070C0"/>
              <w:left w:val="single" w:sz="12" w:space="0" w:color="0070C0"/>
              <w:bottom w:val="single" w:sz="12" w:space="0" w:color="0070C0"/>
              <w:right w:val="single" w:sz="12" w:space="0" w:color="0070C0"/>
            </w:tcBorders>
            <w:shd w:val="clear" w:color="auto" w:fill="D3DFEE"/>
            <w:hideMark/>
          </w:tcPr>
          <w:p w:rsidR="00A86EAD" w:rsidRDefault="00761552">
            <w:pPr>
              <w:jc w:val="center"/>
              <w:rPr>
                <w:rFonts w:ascii="Times New Roman" w:eastAsia="Times New Roman" w:hAnsi="Times New Roman"/>
                <w:b/>
                <w:bCs/>
                <w:sz w:val="28"/>
                <w:szCs w:val="28"/>
                <w:lang w:eastAsia="ru-RU"/>
              </w:rPr>
            </w:pPr>
            <w:r>
              <w:rPr>
                <w:b/>
                <w:bCs/>
                <w:sz w:val="28"/>
                <w:szCs w:val="28"/>
              </w:rPr>
              <w:t>2</w:t>
            </w:r>
          </w:p>
        </w:tc>
      </w:tr>
      <w:tr w:rsidR="00A86EAD" w:rsidTr="00A86EAD">
        <w:trPr>
          <w:jc w:val="center"/>
        </w:trPr>
        <w:tc>
          <w:tcPr>
            <w:tcW w:w="522" w:type="pct"/>
            <w:tcBorders>
              <w:top w:val="single" w:sz="12" w:space="0" w:color="0070C0"/>
              <w:left w:val="single" w:sz="12" w:space="0" w:color="0070C0"/>
              <w:bottom w:val="single" w:sz="12" w:space="0" w:color="0070C0"/>
              <w:right w:val="single" w:sz="12" w:space="0" w:color="0070C0"/>
            </w:tcBorders>
            <w:hideMark/>
          </w:tcPr>
          <w:p w:rsidR="00A86EAD" w:rsidRDefault="00A86EAD">
            <w:pPr>
              <w:jc w:val="center"/>
              <w:rPr>
                <w:rFonts w:ascii="Times New Roman" w:eastAsia="Times New Roman" w:hAnsi="Times New Roman"/>
                <w:b/>
                <w:bCs/>
                <w:sz w:val="28"/>
                <w:szCs w:val="28"/>
                <w:lang w:eastAsia="ru-RU"/>
              </w:rPr>
            </w:pPr>
            <w:r>
              <w:rPr>
                <w:b/>
                <w:bCs/>
                <w:sz w:val="28"/>
                <w:szCs w:val="28"/>
              </w:rPr>
              <w:t>2.</w:t>
            </w:r>
          </w:p>
        </w:tc>
        <w:tc>
          <w:tcPr>
            <w:tcW w:w="3373" w:type="pct"/>
            <w:tcBorders>
              <w:top w:val="single" w:sz="12" w:space="0" w:color="0070C0"/>
              <w:left w:val="single" w:sz="12" w:space="0" w:color="0070C0"/>
              <w:bottom w:val="single" w:sz="12" w:space="0" w:color="0070C0"/>
              <w:right w:val="single" w:sz="12" w:space="0" w:color="0070C0"/>
            </w:tcBorders>
            <w:shd w:val="clear" w:color="auto" w:fill="D3DFEE"/>
            <w:hideMark/>
          </w:tcPr>
          <w:p w:rsidR="00A86EAD" w:rsidRDefault="00A86EAD">
            <w:pPr>
              <w:rPr>
                <w:rFonts w:ascii="Times New Roman" w:eastAsia="Times New Roman" w:hAnsi="Times New Roman"/>
                <w:sz w:val="28"/>
                <w:szCs w:val="28"/>
                <w:lang w:eastAsia="ru-RU"/>
              </w:rPr>
            </w:pPr>
            <w:r>
              <w:rPr>
                <w:sz w:val="28"/>
                <w:szCs w:val="28"/>
              </w:rPr>
              <w:t>позбавлені батьківського піклування</w:t>
            </w:r>
          </w:p>
        </w:tc>
        <w:tc>
          <w:tcPr>
            <w:tcW w:w="1105" w:type="pct"/>
            <w:tcBorders>
              <w:top w:val="single" w:sz="12" w:space="0" w:color="0070C0"/>
              <w:left w:val="single" w:sz="12" w:space="0" w:color="0070C0"/>
              <w:bottom w:val="single" w:sz="12" w:space="0" w:color="0070C0"/>
              <w:right w:val="single" w:sz="12" w:space="0" w:color="0070C0"/>
            </w:tcBorders>
            <w:hideMark/>
          </w:tcPr>
          <w:p w:rsidR="00A86EAD" w:rsidRDefault="00A86EAD">
            <w:pPr>
              <w:jc w:val="center"/>
              <w:rPr>
                <w:rFonts w:ascii="Times New Roman" w:eastAsia="Times New Roman" w:hAnsi="Times New Roman"/>
                <w:b/>
                <w:bCs/>
                <w:sz w:val="28"/>
                <w:szCs w:val="28"/>
                <w:lang w:eastAsia="ru-RU"/>
              </w:rPr>
            </w:pPr>
            <w:r>
              <w:rPr>
                <w:b/>
                <w:bCs/>
                <w:sz w:val="28"/>
                <w:szCs w:val="28"/>
              </w:rPr>
              <w:t>2</w:t>
            </w:r>
          </w:p>
        </w:tc>
      </w:tr>
      <w:tr w:rsidR="00A86EAD" w:rsidTr="00A86EAD">
        <w:trPr>
          <w:jc w:val="center"/>
        </w:trPr>
        <w:tc>
          <w:tcPr>
            <w:tcW w:w="522" w:type="pct"/>
            <w:tcBorders>
              <w:top w:val="single" w:sz="12" w:space="0" w:color="0070C0"/>
              <w:left w:val="single" w:sz="12" w:space="0" w:color="0070C0"/>
              <w:bottom w:val="single" w:sz="12" w:space="0" w:color="0070C0"/>
              <w:right w:val="single" w:sz="12" w:space="0" w:color="0070C0"/>
            </w:tcBorders>
            <w:shd w:val="clear" w:color="auto" w:fill="D3DFEE"/>
            <w:hideMark/>
          </w:tcPr>
          <w:p w:rsidR="00A86EAD" w:rsidRDefault="00A86EAD">
            <w:pPr>
              <w:jc w:val="center"/>
              <w:rPr>
                <w:rFonts w:ascii="Times New Roman" w:eastAsia="Times New Roman" w:hAnsi="Times New Roman"/>
                <w:b/>
                <w:bCs/>
                <w:sz w:val="28"/>
                <w:szCs w:val="28"/>
                <w:lang w:eastAsia="ru-RU"/>
              </w:rPr>
            </w:pPr>
            <w:r>
              <w:rPr>
                <w:b/>
                <w:bCs/>
                <w:sz w:val="28"/>
                <w:szCs w:val="28"/>
              </w:rPr>
              <w:t>3.</w:t>
            </w:r>
          </w:p>
        </w:tc>
        <w:tc>
          <w:tcPr>
            <w:tcW w:w="3373" w:type="pct"/>
            <w:tcBorders>
              <w:top w:val="single" w:sz="12" w:space="0" w:color="0070C0"/>
              <w:left w:val="single" w:sz="12" w:space="0" w:color="0070C0"/>
              <w:bottom w:val="single" w:sz="12" w:space="0" w:color="0070C0"/>
              <w:right w:val="single" w:sz="12" w:space="0" w:color="0070C0"/>
            </w:tcBorders>
            <w:shd w:val="clear" w:color="auto" w:fill="D3DFEE"/>
            <w:hideMark/>
          </w:tcPr>
          <w:p w:rsidR="00A86EAD" w:rsidRDefault="00A86EAD">
            <w:pPr>
              <w:rPr>
                <w:rFonts w:ascii="Times New Roman" w:eastAsia="Times New Roman" w:hAnsi="Times New Roman"/>
                <w:sz w:val="28"/>
                <w:szCs w:val="28"/>
                <w:lang w:eastAsia="ru-RU"/>
              </w:rPr>
            </w:pPr>
            <w:r>
              <w:rPr>
                <w:sz w:val="28"/>
                <w:szCs w:val="28"/>
              </w:rPr>
              <w:t>з малозабезпечених сімей</w:t>
            </w:r>
          </w:p>
        </w:tc>
        <w:tc>
          <w:tcPr>
            <w:tcW w:w="1105" w:type="pct"/>
            <w:tcBorders>
              <w:top w:val="single" w:sz="12" w:space="0" w:color="0070C0"/>
              <w:left w:val="single" w:sz="12" w:space="0" w:color="0070C0"/>
              <w:bottom w:val="single" w:sz="12" w:space="0" w:color="0070C0"/>
              <w:right w:val="single" w:sz="12" w:space="0" w:color="0070C0"/>
            </w:tcBorders>
            <w:shd w:val="clear" w:color="auto" w:fill="D3DFEE"/>
            <w:hideMark/>
          </w:tcPr>
          <w:p w:rsidR="00A86EAD" w:rsidRDefault="00A86EAD">
            <w:pPr>
              <w:jc w:val="center"/>
              <w:rPr>
                <w:rFonts w:ascii="Times New Roman" w:eastAsia="Times New Roman" w:hAnsi="Times New Roman"/>
                <w:b/>
                <w:bCs/>
                <w:sz w:val="28"/>
                <w:szCs w:val="28"/>
                <w:lang w:eastAsia="ru-RU"/>
              </w:rPr>
            </w:pPr>
            <w:r>
              <w:rPr>
                <w:b/>
                <w:bCs/>
                <w:sz w:val="28"/>
                <w:szCs w:val="28"/>
              </w:rPr>
              <w:t>7</w:t>
            </w:r>
          </w:p>
        </w:tc>
      </w:tr>
      <w:tr w:rsidR="00A86EAD" w:rsidTr="00A86EAD">
        <w:trPr>
          <w:jc w:val="center"/>
        </w:trPr>
        <w:tc>
          <w:tcPr>
            <w:tcW w:w="522" w:type="pct"/>
            <w:tcBorders>
              <w:top w:val="single" w:sz="12" w:space="0" w:color="0070C0"/>
              <w:left w:val="single" w:sz="12" w:space="0" w:color="0070C0"/>
              <w:bottom w:val="single" w:sz="12" w:space="0" w:color="0070C0"/>
              <w:right w:val="single" w:sz="12" w:space="0" w:color="0070C0"/>
            </w:tcBorders>
            <w:hideMark/>
          </w:tcPr>
          <w:p w:rsidR="00A86EAD" w:rsidRDefault="00A86EAD">
            <w:pPr>
              <w:jc w:val="center"/>
              <w:rPr>
                <w:rFonts w:ascii="Times New Roman" w:eastAsia="Times New Roman" w:hAnsi="Times New Roman"/>
                <w:b/>
                <w:bCs/>
                <w:sz w:val="28"/>
                <w:szCs w:val="28"/>
                <w:lang w:eastAsia="ru-RU"/>
              </w:rPr>
            </w:pPr>
            <w:r>
              <w:rPr>
                <w:b/>
                <w:bCs/>
                <w:sz w:val="28"/>
                <w:szCs w:val="28"/>
              </w:rPr>
              <w:t>4.</w:t>
            </w:r>
          </w:p>
        </w:tc>
        <w:tc>
          <w:tcPr>
            <w:tcW w:w="3373" w:type="pct"/>
            <w:tcBorders>
              <w:top w:val="single" w:sz="12" w:space="0" w:color="0070C0"/>
              <w:left w:val="single" w:sz="12" w:space="0" w:color="0070C0"/>
              <w:bottom w:val="single" w:sz="12" w:space="0" w:color="0070C0"/>
              <w:right w:val="single" w:sz="12" w:space="0" w:color="0070C0"/>
            </w:tcBorders>
            <w:shd w:val="clear" w:color="auto" w:fill="D3DFEE"/>
            <w:hideMark/>
          </w:tcPr>
          <w:p w:rsidR="00A86EAD" w:rsidRDefault="00A86EAD">
            <w:pPr>
              <w:jc w:val="both"/>
              <w:rPr>
                <w:rFonts w:ascii="Times New Roman" w:eastAsia="Times New Roman" w:hAnsi="Times New Roman"/>
                <w:sz w:val="28"/>
                <w:szCs w:val="28"/>
                <w:lang w:eastAsia="ru-RU"/>
              </w:rPr>
            </w:pPr>
            <w:r>
              <w:rPr>
                <w:sz w:val="28"/>
                <w:szCs w:val="28"/>
              </w:rPr>
              <w:t>з багатодітних сімей</w:t>
            </w:r>
          </w:p>
        </w:tc>
        <w:tc>
          <w:tcPr>
            <w:tcW w:w="1105" w:type="pct"/>
            <w:tcBorders>
              <w:top w:val="single" w:sz="12" w:space="0" w:color="0070C0"/>
              <w:left w:val="single" w:sz="12" w:space="0" w:color="0070C0"/>
              <w:bottom w:val="single" w:sz="12" w:space="0" w:color="0070C0"/>
              <w:right w:val="single" w:sz="12" w:space="0" w:color="0070C0"/>
            </w:tcBorders>
            <w:hideMark/>
          </w:tcPr>
          <w:p w:rsidR="00A86EAD" w:rsidRDefault="005929D2">
            <w:pPr>
              <w:jc w:val="center"/>
              <w:rPr>
                <w:rFonts w:ascii="Times New Roman" w:eastAsia="Times New Roman" w:hAnsi="Times New Roman"/>
                <w:b/>
                <w:bCs/>
                <w:sz w:val="28"/>
                <w:szCs w:val="28"/>
                <w:lang w:eastAsia="ru-RU"/>
              </w:rPr>
            </w:pPr>
            <w:r>
              <w:rPr>
                <w:b/>
                <w:bCs/>
                <w:sz w:val="28"/>
                <w:szCs w:val="28"/>
              </w:rPr>
              <w:t>10</w:t>
            </w:r>
          </w:p>
        </w:tc>
      </w:tr>
      <w:tr w:rsidR="00A86EAD" w:rsidTr="00A86EAD">
        <w:trPr>
          <w:jc w:val="center"/>
        </w:trPr>
        <w:tc>
          <w:tcPr>
            <w:tcW w:w="522" w:type="pct"/>
            <w:tcBorders>
              <w:top w:val="single" w:sz="12" w:space="0" w:color="0070C0"/>
              <w:left w:val="single" w:sz="12" w:space="0" w:color="0070C0"/>
              <w:bottom w:val="single" w:sz="12" w:space="0" w:color="0070C0"/>
              <w:right w:val="single" w:sz="12" w:space="0" w:color="0070C0"/>
            </w:tcBorders>
            <w:shd w:val="clear" w:color="auto" w:fill="D3DFEE"/>
            <w:hideMark/>
          </w:tcPr>
          <w:p w:rsidR="00A86EAD" w:rsidRDefault="00A86EAD">
            <w:pPr>
              <w:jc w:val="center"/>
              <w:rPr>
                <w:rFonts w:ascii="Times New Roman" w:eastAsia="Times New Roman" w:hAnsi="Times New Roman"/>
                <w:b/>
                <w:bCs/>
                <w:sz w:val="28"/>
                <w:szCs w:val="28"/>
                <w:lang w:eastAsia="ru-RU"/>
              </w:rPr>
            </w:pPr>
            <w:r>
              <w:rPr>
                <w:b/>
                <w:bCs/>
                <w:sz w:val="28"/>
                <w:szCs w:val="28"/>
              </w:rPr>
              <w:t>5.</w:t>
            </w:r>
          </w:p>
        </w:tc>
        <w:tc>
          <w:tcPr>
            <w:tcW w:w="3373" w:type="pct"/>
            <w:tcBorders>
              <w:top w:val="single" w:sz="12" w:space="0" w:color="0070C0"/>
              <w:left w:val="single" w:sz="12" w:space="0" w:color="0070C0"/>
              <w:bottom w:val="single" w:sz="12" w:space="0" w:color="0070C0"/>
              <w:right w:val="single" w:sz="12" w:space="0" w:color="0070C0"/>
            </w:tcBorders>
            <w:shd w:val="clear" w:color="auto" w:fill="D3DFEE"/>
            <w:hideMark/>
          </w:tcPr>
          <w:p w:rsidR="00A86EAD" w:rsidRDefault="00A86EAD">
            <w:pPr>
              <w:jc w:val="both"/>
              <w:rPr>
                <w:rFonts w:ascii="Times New Roman" w:eastAsia="Times New Roman" w:hAnsi="Times New Roman"/>
                <w:sz w:val="28"/>
                <w:szCs w:val="28"/>
                <w:lang w:eastAsia="ru-RU"/>
              </w:rPr>
            </w:pPr>
            <w:r>
              <w:rPr>
                <w:sz w:val="28"/>
                <w:szCs w:val="28"/>
              </w:rPr>
              <w:t>батьки-учасники бойових дій, мобілізовані</w:t>
            </w:r>
          </w:p>
        </w:tc>
        <w:tc>
          <w:tcPr>
            <w:tcW w:w="1105" w:type="pct"/>
            <w:tcBorders>
              <w:top w:val="single" w:sz="12" w:space="0" w:color="0070C0"/>
              <w:left w:val="single" w:sz="12" w:space="0" w:color="0070C0"/>
              <w:bottom w:val="single" w:sz="12" w:space="0" w:color="0070C0"/>
              <w:right w:val="single" w:sz="12" w:space="0" w:color="0070C0"/>
            </w:tcBorders>
            <w:shd w:val="clear" w:color="auto" w:fill="D3DFEE"/>
            <w:hideMark/>
          </w:tcPr>
          <w:p w:rsidR="00A86EAD" w:rsidRDefault="005929D2">
            <w:pPr>
              <w:jc w:val="center"/>
              <w:rPr>
                <w:rFonts w:ascii="Times New Roman" w:eastAsia="Times New Roman" w:hAnsi="Times New Roman"/>
                <w:b/>
                <w:bCs/>
                <w:sz w:val="28"/>
                <w:szCs w:val="28"/>
                <w:lang w:eastAsia="ru-RU"/>
              </w:rPr>
            </w:pPr>
            <w:r>
              <w:rPr>
                <w:b/>
                <w:bCs/>
                <w:sz w:val="28"/>
                <w:szCs w:val="28"/>
              </w:rPr>
              <w:t>9</w:t>
            </w:r>
          </w:p>
        </w:tc>
      </w:tr>
      <w:tr w:rsidR="005929D2" w:rsidTr="00A86EAD">
        <w:trPr>
          <w:jc w:val="center"/>
        </w:trPr>
        <w:tc>
          <w:tcPr>
            <w:tcW w:w="522" w:type="pct"/>
            <w:tcBorders>
              <w:top w:val="single" w:sz="12" w:space="0" w:color="0070C0"/>
              <w:left w:val="single" w:sz="12" w:space="0" w:color="0070C0"/>
              <w:bottom w:val="single" w:sz="12" w:space="0" w:color="0070C0"/>
              <w:right w:val="single" w:sz="12" w:space="0" w:color="0070C0"/>
            </w:tcBorders>
            <w:shd w:val="clear" w:color="auto" w:fill="D3DFEE"/>
            <w:hideMark/>
          </w:tcPr>
          <w:p w:rsidR="005929D2" w:rsidRDefault="005929D2">
            <w:pPr>
              <w:jc w:val="center"/>
              <w:rPr>
                <w:b/>
                <w:bCs/>
                <w:sz w:val="28"/>
                <w:szCs w:val="28"/>
              </w:rPr>
            </w:pPr>
          </w:p>
        </w:tc>
        <w:tc>
          <w:tcPr>
            <w:tcW w:w="3373" w:type="pct"/>
            <w:tcBorders>
              <w:top w:val="single" w:sz="12" w:space="0" w:color="0070C0"/>
              <w:left w:val="single" w:sz="12" w:space="0" w:color="0070C0"/>
              <w:bottom w:val="single" w:sz="12" w:space="0" w:color="0070C0"/>
              <w:right w:val="single" w:sz="12" w:space="0" w:color="0070C0"/>
            </w:tcBorders>
            <w:shd w:val="clear" w:color="auto" w:fill="D3DFEE"/>
            <w:hideMark/>
          </w:tcPr>
          <w:p w:rsidR="005929D2" w:rsidRDefault="005929D2">
            <w:pPr>
              <w:jc w:val="both"/>
              <w:rPr>
                <w:sz w:val="28"/>
                <w:szCs w:val="28"/>
              </w:rPr>
            </w:pPr>
          </w:p>
        </w:tc>
        <w:tc>
          <w:tcPr>
            <w:tcW w:w="1105" w:type="pct"/>
            <w:tcBorders>
              <w:top w:val="single" w:sz="12" w:space="0" w:color="0070C0"/>
              <w:left w:val="single" w:sz="12" w:space="0" w:color="0070C0"/>
              <w:bottom w:val="single" w:sz="12" w:space="0" w:color="0070C0"/>
              <w:right w:val="single" w:sz="12" w:space="0" w:color="0070C0"/>
            </w:tcBorders>
            <w:shd w:val="clear" w:color="auto" w:fill="D3DFEE"/>
            <w:hideMark/>
          </w:tcPr>
          <w:p w:rsidR="005929D2" w:rsidRDefault="005929D2">
            <w:pPr>
              <w:jc w:val="center"/>
              <w:rPr>
                <w:b/>
                <w:bCs/>
                <w:sz w:val="28"/>
                <w:szCs w:val="28"/>
              </w:rPr>
            </w:pPr>
          </w:p>
        </w:tc>
      </w:tr>
      <w:tr w:rsidR="00A86EAD" w:rsidTr="00A86EAD">
        <w:trPr>
          <w:jc w:val="center"/>
        </w:trPr>
        <w:tc>
          <w:tcPr>
            <w:tcW w:w="522" w:type="pct"/>
            <w:tcBorders>
              <w:top w:val="single" w:sz="12" w:space="0" w:color="0070C0"/>
              <w:left w:val="single" w:sz="12" w:space="0" w:color="0070C0"/>
              <w:bottom w:val="single" w:sz="12" w:space="0" w:color="0070C0"/>
              <w:right w:val="single" w:sz="12" w:space="0" w:color="0070C0"/>
            </w:tcBorders>
            <w:hideMark/>
          </w:tcPr>
          <w:p w:rsidR="00A86EAD" w:rsidRDefault="00A86EAD">
            <w:pPr>
              <w:jc w:val="center"/>
              <w:rPr>
                <w:rFonts w:ascii="Times New Roman" w:eastAsia="Times New Roman" w:hAnsi="Times New Roman"/>
                <w:b/>
                <w:bCs/>
                <w:sz w:val="28"/>
                <w:szCs w:val="28"/>
                <w:lang w:eastAsia="ru-RU"/>
              </w:rPr>
            </w:pPr>
            <w:r>
              <w:rPr>
                <w:b/>
                <w:bCs/>
                <w:sz w:val="28"/>
                <w:szCs w:val="28"/>
              </w:rPr>
              <w:t>6.</w:t>
            </w:r>
          </w:p>
        </w:tc>
        <w:tc>
          <w:tcPr>
            <w:tcW w:w="3373" w:type="pct"/>
            <w:tcBorders>
              <w:top w:val="single" w:sz="12" w:space="0" w:color="0070C0"/>
              <w:left w:val="single" w:sz="12" w:space="0" w:color="0070C0"/>
              <w:bottom w:val="single" w:sz="12" w:space="0" w:color="0070C0"/>
              <w:right w:val="single" w:sz="12" w:space="0" w:color="0070C0"/>
            </w:tcBorders>
            <w:shd w:val="clear" w:color="auto" w:fill="D3DFEE"/>
            <w:hideMark/>
          </w:tcPr>
          <w:p w:rsidR="00A86EAD" w:rsidRDefault="00A86EAD">
            <w:pPr>
              <w:jc w:val="both"/>
              <w:rPr>
                <w:rFonts w:ascii="Times New Roman" w:eastAsia="Times New Roman" w:hAnsi="Times New Roman"/>
                <w:sz w:val="28"/>
                <w:szCs w:val="28"/>
                <w:lang w:eastAsia="ru-RU"/>
              </w:rPr>
            </w:pPr>
            <w:r>
              <w:rPr>
                <w:sz w:val="28"/>
                <w:szCs w:val="28"/>
              </w:rPr>
              <w:t>діти ООП</w:t>
            </w:r>
          </w:p>
        </w:tc>
        <w:tc>
          <w:tcPr>
            <w:tcW w:w="1105" w:type="pct"/>
            <w:tcBorders>
              <w:top w:val="single" w:sz="12" w:space="0" w:color="0070C0"/>
              <w:left w:val="single" w:sz="12" w:space="0" w:color="0070C0"/>
              <w:bottom w:val="single" w:sz="12" w:space="0" w:color="0070C0"/>
              <w:right w:val="single" w:sz="12" w:space="0" w:color="0070C0"/>
            </w:tcBorders>
            <w:hideMark/>
          </w:tcPr>
          <w:p w:rsidR="00A86EAD" w:rsidRDefault="00761552">
            <w:pPr>
              <w:jc w:val="center"/>
              <w:rPr>
                <w:rFonts w:ascii="Times New Roman" w:eastAsia="Times New Roman" w:hAnsi="Times New Roman"/>
                <w:b/>
                <w:bCs/>
                <w:sz w:val="28"/>
                <w:szCs w:val="28"/>
                <w:lang w:eastAsia="ru-RU"/>
              </w:rPr>
            </w:pPr>
            <w:r>
              <w:rPr>
                <w:b/>
                <w:bCs/>
                <w:sz w:val="28"/>
                <w:szCs w:val="28"/>
              </w:rPr>
              <w:t>3</w:t>
            </w:r>
          </w:p>
        </w:tc>
      </w:tr>
      <w:tr w:rsidR="00A86EAD" w:rsidTr="00A86EAD">
        <w:trPr>
          <w:jc w:val="center"/>
        </w:trPr>
        <w:tc>
          <w:tcPr>
            <w:tcW w:w="522" w:type="pct"/>
            <w:tcBorders>
              <w:top w:val="single" w:sz="12" w:space="0" w:color="0070C0"/>
              <w:left w:val="single" w:sz="12" w:space="0" w:color="0070C0"/>
              <w:bottom w:val="single" w:sz="12" w:space="0" w:color="0070C0"/>
              <w:right w:val="single" w:sz="12" w:space="0" w:color="0070C0"/>
            </w:tcBorders>
            <w:shd w:val="clear" w:color="auto" w:fill="D3DFEE"/>
            <w:hideMark/>
          </w:tcPr>
          <w:p w:rsidR="00A86EAD" w:rsidRDefault="00A86EAD">
            <w:pPr>
              <w:jc w:val="center"/>
              <w:rPr>
                <w:rFonts w:ascii="Times New Roman" w:eastAsia="Times New Roman" w:hAnsi="Times New Roman"/>
                <w:b/>
                <w:bCs/>
                <w:sz w:val="28"/>
                <w:szCs w:val="28"/>
                <w:lang w:eastAsia="ru-RU"/>
              </w:rPr>
            </w:pPr>
            <w:r>
              <w:rPr>
                <w:b/>
                <w:bCs/>
                <w:sz w:val="28"/>
                <w:szCs w:val="28"/>
              </w:rPr>
              <w:t>7.</w:t>
            </w:r>
          </w:p>
        </w:tc>
        <w:tc>
          <w:tcPr>
            <w:tcW w:w="3373" w:type="pct"/>
            <w:tcBorders>
              <w:top w:val="single" w:sz="12" w:space="0" w:color="0070C0"/>
              <w:left w:val="single" w:sz="12" w:space="0" w:color="0070C0"/>
              <w:bottom w:val="single" w:sz="12" w:space="0" w:color="0070C0"/>
              <w:right w:val="single" w:sz="12" w:space="0" w:color="0070C0"/>
            </w:tcBorders>
            <w:shd w:val="clear" w:color="auto" w:fill="D3DFEE"/>
            <w:hideMark/>
          </w:tcPr>
          <w:p w:rsidR="00A86EAD" w:rsidRDefault="00A86EAD">
            <w:pPr>
              <w:jc w:val="both"/>
              <w:rPr>
                <w:rFonts w:ascii="Times New Roman" w:eastAsia="Times New Roman" w:hAnsi="Times New Roman"/>
                <w:sz w:val="28"/>
                <w:szCs w:val="28"/>
                <w:lang w:eastAsia="ru-RU"/>
              </w:rPr>
            </w:pPr>
            <w:r>
              <w:rPr>
                <w:sz w:val="28"/>
                <w:szCs w:val="28"/>
              </w:rPr>
              <w:t>діти ВПО</w:t>
            </w:r>
          </w:p>
        </w:tc>
        <w:tc>
          <w:tcPr>
            <w:tcW w:w="1105" w:type="pct"/>
            <w:tcBorders>
              <w:top w:val="single" w:sz="12" w:space="0" w:color="0070C0"/>
              <w:left w:val="single" w:sz="12" w:space="0" w:color="0070C0"/>
              <w:bottom w:val="single" w:sz="12" w:space="0" w:color="0070C0"/>
              <w:right w:val="single" w:sz="12" w:space="0" w:color="0070C0"/>
            </w:tcBorders>
            <w:shd w:val="clear" w:color="auto" w:fill="D3DFEE"/>
            <w:hideMark/>
          </w:tcPr>
          <w:p w:rsidR="00A86EAD" w:rsidRDefault="00CC2C10">
            <w:pPr>
              <w:jc w:val="center"/>
              <w:rPr>
                <w:rFonts w:ascii="Times New Roman" w:eastAsia="Times New Roman" w:hAnsi="Times New Roman"/>
                <w:b/>
                <w:bCs/>
                <w:sz w:val="28"/>
                <w:szCs w:val="28"/>
                <w:lang w:eastAsia="ru-RU"/>
              </w:rPr>
            </w:pPr>
            <w:r>
              <w:rPr>
                <w:b/>
                <w:bCs/>
                <w:sz w:val="28"/>
                <w:szCs w:val="28"/>
              </w:rPr>
              <w:t>2</w:t>
            </w:r>
          </w:p>
        </w:tc>
      </w:tr>
    </w:tbl>
    <w:p w:rsidR="00D84673" w:rsidRDefault="00D84673" w:rsidP="00A86EAD">
      <w:pPr>
        <w:spacing w:after="0"/>
        <w:ind w:firstLine="709"/>
        <w:jc w:val="center"/>
        <w:rPr>
          <w:rFonts w:ascii="Times New Roman" w:hAnsi="Times New Roman" w:cs="Times New Roman"/>
          <w:b/>
          <w:i/>
          <w:color w:val="FF0000"/>
          <w:sz w:val="36"/>
          <w:szCs w:val="28"/>
        </w:rPr>
      </w:pPr>
    </w:p>
    <w:p w:rsidR="00D84673" w:rsidRDefault="00D84673" w:rsidP="00A86EAD">
      <w:pPr>
        <w:spacing w:after="0"/>
        <w:ind w:firstLine="709"/>
        <w:jc w:val="center"/>
        <w:rPr>
          <w:rFonts w:ascii="Times New Roman" w:hAnsi="Times New Roman" w:cs="Times New Roman"/>
          <w:b/>
          <w:i/>
          <w:color w:val="FF0000"/>
          <w:sz w:val="36"/>
          <w:szCs w:val="28"/>
        </w:rPr>
      </w:pPr>
    </w:p>
    <w:p w:rsidR="00A86EAD" w:rsidRPr="00A86EAD" w:rsidRDefault="00A86EAD" w:rsidP="00A86EAD">
      <w:pPr>
        <w:spacing w:after="0"/>
        <w:ind w:firstLine="709"/>
        <w:jc w:val="center"/>
        <w:rPr>
          <w:rFonts w:ascii="Times New Roman" w:hAnsi="Times New Roman" w:cs="Times New Roman"/>
          <w:b/>
          <w:i/>
          <w:color w:val="FF0000"/>
          <w:sz w:val="36"/>
          <w:szCs w:val="28"/>
        </w:rPr>
      </w:pPr>
      <w:r w:rsidRPr="00A86EAD">
        <w:rPr>
          <w:rFonts w:ascii="Times New Roman" w:hAnsi="Times New Roman" w:cs="Times New Roman"/>
          <w:b/>
          <w:i/>
          <w:color w:val="FF0000"/>
          <w:sz w:val="36"/>
          <w:szCs w:val="28"/>
        </w:rPr>
        <w:t>Організація харчування учнів у закладі</w:t>
      </w:r>
    </w:p>
    <w:p w:rsidR="00A86EAD" w:rsidRPr="00A86EAD" w:rsidRDefault="00A86EAD" w:rsidP="00A86EAD">
      <w:pPr>
        <w:spacing w:after="0" w:line="240" w:lineRule="auto"/>
        <w:jc w:val="both"/>
        <w:rPr>
          <w:rFonts w:ascii="Times New Roman" w:hAnsi="Times New Roman" w:cs="Times New Roman"/>
          <w:sz w:val="28"/>
          <w:szCs w:val="24"/>
        </w:rPr>
      </w:pPr>
      <w:r w:rsidRPr="00A86EAD">
        <w:rPr>
          <w:rFonts w:ascii="Times New Roman" w:hAnsi="Times New Roman" w:cs="Times New Roman"/>
          <w:b/>
          <w:bCs/>
          <w:iCs/>
          <w:color w:val="FF0000"/>
          <w:sz w:val="28"/>
          <w:szCs w:val="28"/>
        </w:rPr>
        <w:t xml:space="preserve">           </w:t>
      </w:r>
      <w:r w:rsidRPr="00A86EAD">
        <w:rPr>
          <w:rFonts w:ascii="Times New Roman" w:hAnsi="Times New Roman" w:cs="Times New Roman"/>
          <w:bCs/>
          <w:iCs/>
          <w:color w:val="000000"/>
          <w:sz w:val="28"/>
          <w:szCs w:val="28"/>
        </w:rPr>
        <w:t xml:space="preserve">Важливим аспектом збереження здоров'я учнів та вихованців є створення умов для раціонального харчування дітей протягом  перебування у </w:t>
      </w:r>
      <w:r w:rsidRPr="00A86EAD">
        <w:rPr>
          <w:rFonts w:ascii="Times New Roman" w:hAnsi="Times New Roman" w:cs="Times New Roman"/>
          <w:color w:val="000000"/>
          <w:sz w:val="28"/>
          <w:szCs w:val="28"/>
        </w:rPr>
        <w:t>закладі.</w:t>
      </w:r>
      <w:r w:rsidRPr="00A86EAD">
        <w:rPr>
          <w:rFonts w:ascii="Times New Roman" w:hAnsi="Times New Roman" w:cs="Times New Roman"/>
          <w:bCs/>
          <w:iCs/>
          <w:color w:val="000000"/>
          <w:sz w:val="28"/>
          <w:szCs w:val="28"/>
        </w:rPr>
        <w:t xml:space="preserve"> </w:t>
      </w:r>
      <w:proofErr w:type="spellStart"/>
      <w:r w:rsidRPr="00A86EAD">
        <w:rPr>
          <w:rFonts w:ascii="Times New Roman" w:hAnsi="Times New Roman" w:cs="Times New Roman"/>
          <w:bCs/>
          <w:iCs/>
          <w:color w:val="000000"/>
          <w:sz w:val="28"/>
          <w:szCs w:val="28"/>
          <w:lang w:val="ru-RU"/>
        </w:rPr>
        <w:t>Організація</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харчування</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учнів</w:t>
      </w:r>
      <w:proofErr w:type="spellEnd"/>
      <w:r w:rsidRPr="00A86EAD">
        <w:rPr>
          <w:rFonts w:ascii="Times New Roman" w:hAnsi="Times New Roman" w:cs="Times New Roman"/>
          <w:bCs/>
          <w:iCs/>
          <w:color w:val="000000"/>
          <w:sz w:val="28"/>
          <w:szCs w:val="28"/>
          <w:lang w:val="ru-RU"/>
        </w:rPr>
        <w:t xml:space="preserve"> та </w:t>
      </w:r>
      <w:proofErr w:type="spellStart"/>
      <w:r w:rsidRPr="00A86EAD">
        <w:rPr>
          <w:rFonts w:ascii="Times New Roman" w:hAnsi="Times New Roman" w:cs="Times New Roman"/>
          <w:bCs/>
          <w:iCs/>
          <w:color w:val="000000"/>
          <w:sz w:val="28"/>
          <w:szCs w:val="28"/>
          <w:lang w:val="ru-RU"/>
        </w:rPr>
        <w:t>вихованців</w:t>
      </w:r>
      <w:proofErr w:type="spellEnd"/>
      <w:r w:rsidRPr="00A86EAD">
        <w:rPr>
          <w:rFonts w:ascii="Times New Roman" w:hAnsi="Times New Roman" w:cs="Times New Roman"/>
          <w:bCs/>
          <w:iCs/>
          <w:color w:val="000000"/>
          <w:sz w:val="28"/>
          <w:szCs w:val="28"/>
          <w:lang w:val="ru-RU"/>
        </w:rPr>
        <w:t xml:space="preserve"> закладу </w:t>
      </w:r>
      <w:proofErr w:type="spellStart"/>
      <w:r w:rsidRPr="00A86EAD">
        <w:rPr>
          <w:rFonts w:ascii="Times New Roman" w:hAnsi="Times New Roman" w:cs="Times New Roman"/>
          <w:bCs/>
          <w:iCs/>
          <w:color w:val="000000"/>
          <w:sz w:val="28"/>
          <w:szCs w:val="28"/>
          <w:lang w:val="ru-RU"/>
        </w:rPr>
        <w:t>регламентується</w:t>
      </w:r>
      <w:proofErr w:type="spellEnd"/>
      <w:r w:rsidRPr="00A86EAD">
        <w:rPr>
          <w:rFonts w:ascii="Times New Roman" w:hAnsi="Times New Roman" w:cs="Times New Roman"/>
          <w:bCs/>
          <w:iCs/>
          <w:color w:val="000000"/>
          <w:sz w:val="28"/>
          <w:szCs w:val="28"/>
          <w:lang w:val="ru-RU"/>
        </w:rPr>
        <w:t xml:space="preserve"> Законами </w:t>
      </w:r>
      <w:proofErr w:type="spellStart"/>
      <w:r w:rsidRPr="00A86EAD">
        <w:rPr>
          <w:rFonts w:ascii="Times New Roman" w:hAnsi="Times New Roman" w:cs="Times New Roman"/>
          <w:bCs/>
          <w:iCs/>
          <w:color w:val="000000"/>
          <w:sz w:val="28"/>
          <w:szCs w:val="28"/>
          <w:lang w:val="ru-RU"/>
        </w:rPr>
        <w:t>України</w:t>
      </w:r>
      <w:proofErr w:type="spellEnd"/>
      <w:r w:rsidRPr="00A86EAD">
        <w:rPr>
          <w:rFonts w:ascii="Times New Roman" w:hAnsi="Times New Roman" w:cs="Times New Roman"/>
          <w:bCs/>
          <w:iCs/>
          <w:color w:val="000000"/>
          <w:sz w:val="28"/>
          <w:szCs w:val="28"/>
          <w:lang w:val="ru-RU"/>
        </w:rPr>
        <w:t xml:space="preserve"> «Про </w:t>
      </w:r>
      <w:proofErr w:type="spellStart"/>
      <w:r w:rsidRPr="00A86EAD">
        <w:rPr>
          <w:rFonts w:ascii="Times New Roman" w:hAnsi="Times New Roman" w:cs="Times New Roman"/>
          <w:bCs/>
          <w:iCs/>
          <w:color w:val="000000"/>
          <w:sz w:val="28"/>
          <w:szCs w:val="28"/>
          <w:lang w:val="ru-RU"/>
        </w:rPr>
        <w:t>освіту</w:t>
      </w:r>
      <w:proofErr w:type="spellEnd"/>
      <w:r w:rsidRPr="00A86EAD">
        <w:rPr>
          <w:rFonts w:ascii="Times New Roman" w:hAnsi="Times New Roman" w:cs="Times New Roman"/>
          <w:bCs/>
          <w:iCs/>
          <w:color w:val="000000"/>
          <w:sz w:val="28"/>
          <w:szCs w:val="28"/>
          <w:lang w:val="ru-RU"/>
        </w:rPr>
        <w:t xml:space="preserve">», «Про </w:t>
      </w:r>
      <w:proofErr w:type="spellStart"/>
      <w:r w:rsidRPr="00A86EAD">
        <w:rPr>
          <w:rFonts w:ascii="Times New Roman" w:hAnsi="Times New Roman" w:cs="Times New Roman"/>
          <w:bCs/>
          <w:iCs/>
          <w:color w:val="000000"/>
          <w:sz w:val="28"/>
          <w:szCs w:val="28"/>
          <w:lang w:val="ru-RU"/>
        </w:rPr>
        <w:t>повну</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загальну</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середню</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освіту</w:t>
      </w:r>
      <w:proofErr w:type="spellEnd"/>
      <w:r w:rsidRPr="00A86EAD">
        <w:rPr>
          <w:rFonts w:ascii="Times New Roman" w:hAnsi="Times New Roman" w:cs="Times New Roman"/>
          <w:bCs/>
          <w:iCs/>
          <w:color w:val="000000"/>
          <w:sz w:val="28"/>
          <w:szCs w:val="28"/>
          <w:lang w:val="ru-RU"/>
        </w:rPr>
        <w:t xml:space="preserve">», </w:t>
      </w:r>
      <w:r w:rsidR="00D84673">
        <w:rPr>
          <w:rFonts w:ascii="Times New Roman" w:hAnsi="Times New Roman" w:cs="Times New Roman"/>
          <w:bCs/>
          <w:iCs/>
          <w:color w:val="000000"/>
          <w:sz w:val="28"/>
          <w:szCs w:val="28"/>
          <w:lang w:val="ru-RU"/>
        </w:rPr>
        <w:t xml:space="preserve">«Про </w:t>
      </w:r>
      <w:proofErr w:type="spellStart"/>
      <w:r w:rsidR="00D84673">
        <w:rPr>
          <w:rFonts w:ascii="Times New Roman" w:hAnsi="Times New Roman" w:cs="Times New Roman"/>
          <w:bCs/>
          <w:iCs/>
          <w:color w:val="000000"/>
          <w:sz w:val="28"/>
          <w:szCs w:val="28"/>
          <w:lang w:val="ru-RU"/>
        </w:rPr>
        <w:t>дошкільну</w:t>
      </w:r>
      <w:proofErr w:type="spellEnd"/>
      <w:r w:rsidR="00D84673">
        <w:rPr>
          <w:rFonts w:ascii="Times New Roman" w:hAnsi="Times New Roman" w:cs="Times New Roman"/>
          <w:bCs/>
          <w:iCs/>
          <w:color w:val="000000"/>
          <w:sz w:val="28"/>
          <w:szCs w:val="28"/>
          <w:lang w:val="ru-RU"/>
        </w:rPr>
        <w:t xml:space="preserve"> </w:t>
      </w:r>
      <w:proofErr w:type="spellStart"/>
      <w:r w:rsidR="00D84673">
        <w:rPr>
          <w:rFonts w:ascii="Times New Roman" w:hAnsi="Times New Roman" w:cs="Times New Roman"/>
          <w:bCs/>
          <w:iCs/>
          <w:color w:val="000000"/>
          <w:sz w:val="28"/>
          <w:szCs w:val="28"/>
          <w:lang w:val="ru-RU"/>
        </w:rPr>
        <w:t>освіту</w:t>
      </w:r>
      <w:proofErr w:type="spellEnd"/>
      <w:r w:rsidR="00D84673">
        <w:rPr>
          <w:rFonts w:ascii="Times New Roman" w:hAnsi="Times New Roman" w:cs="Times New Roman"/>
          <w:bCs/>
          <w:iCs/>
          <w:color w:val="000000"/>
          <w:sz w:val="28"/>
          <w:szCs w:val="28"/>
          <w:lang w:val="ru-RU"/>
        </w:rPr>
        <w:t xml:space="preserve">», </w:t>
      </w:r>
      <w:r w:rsidRPr="00A86EAD">
        <w:rPr>
          <w:rFonts w:ascii="Times New Roman" w:hAnsi="Times New Roman" w:cs="Times New Roman"/>
          <w:bCs/>
          <w:iCs/>
          <w:color w:val="000000"/>
          <w:sz w:val="28"/>
          <w:szCs w:val="28"/>
          <w:lang w:val="ru-RU"/>
        </w:rPr>
        <w:t xml:space="preserve">«Про </w:t>
      </w:r>
      <w:proofErr w:type="spellStart"/>
      <w:r w:rsidRPr="00A86EAD">
        <w:rPr>
          <w:rFonts w:ascii="Times New Roman" w:hAnsi="Times New Roman" w:cs="Times New Roman"/>
          <w:bCs/>
          <w:iCs/>
          <w:color w:val="000000"/>
          <w:sz w:val="28"/>
          <w:szCs w:val="28"/>
          <w:lang w:val="ru-RU"/>
        </w:rPr>
        <w:t>охорону</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дитинства</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Санітарним</w:t>
      </w:r>
      <w:proofErr w:type="spellEnd"/>
      <w:r w:rsidRPr="00A86EAD">
        <w:rPr>
          <w:rFonts w:ascii="Times New Roman" w:hAnsi="Times New Roman" w:cs="Times New Roman"/>
          <w:bCs/>
          <w:iCs/>
          <w:color w:val="000000"/>
          <w:sz w:val="28"/>
          <w:szCs w:val="28"/>
          <w:lang w:val="ru-RU"/>
        </w:rPr>
        <w:t xml:space="preserve"> регламентом </w:t>
      </w:r>
      <w:proofErr w:type="gramStart"/>
      <w:r w:rsidRPr="00A86EAD">
        <w:rPr>
          <w:rFonts w:ascii="Times New Roman" w:hAnsi="Times New Roman" w:cs="Times New Roman"/>
          <w:bCs/>
          <w:iCs/>
          <w:color w:val="000000"/>
          <w:sz w:val="28"/>
          <w:szCs w:val="28"/>
          <w:lang w:val="ru-RU"/>
        </w:rPr>
        <w:t>для</w:t>
      </w:r>
      <w:proofErr w:type="gram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закладів</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загальної</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середньої</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освіти</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іншими</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нормативними</w:t>
      </w:r>
      <w:proofErr w:type="spellEnd"/>
      <w:r w:rsidRPr="00A86EAD">
        <w:rPr>
          <w:rFonts w:ascii="Times New Roman" w:hAnsi="Times New Roman" w:cs="Times New Roman"/>
          <w:bCs/>
          <w:iCs/>
          <w:color w:val="000000"/>
          <w:sz w:val="28"/>
          <w:szCs w:val="28"/>
          <w:lang w:val="ru-RU"/>
        </w:rPr>
        <w:t xml:space="preserve"> документами. </w:t>
      </w:r>
      <w:proofErr w:type="spellStart"/>
      <w:r w:rsidRPr="00A86EAD">
        <w:rPr>
          <w:rFonts w:ascii="Times New Roman" w:hAnsi="Times New Roman" w:cs="Times New Roman"/>
          <w:bCs/>
          <w:iCs/>
          <w:color w:val="000000"/>
          <w:sz w:val="28"/>
          <w:szCs w:val="28"/>
          <w:lang w:val="ru-RU"/>
        </w:rPr>
        <w:t>Згідно</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з</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вищезазначеними</w:t>
      </w:r>
      <w:proofErr w:type="spellEnd"/>
      <w:r w:rsidRPr="00A86EAD">
        <w:rPr>
          <w:rFonts w:ascii="Times New Roman" w:hAnsi="Times New Roman" w:cs="Times New Roman"/>
          <w:bCs/>
          <w:iCs/>
          <w:color w:val="000000"/>
          <w:sz w:val="28"/>
          <w:szCs w:val="28"/>
          <w:lang w:val="ru-RU"/>
        </w:rPr>
        <w:t xml:space="preserve"> документами, </w:t>
      </w:r>
      <w:proofErr w:type="spellStart"/>
      <w:r w:rsidRPr="00A86EAD">
        <w:rPr>
          <w:rFonts w:ascii="Times New Roman" w:hAnsi="Times New Roman" w:cs="Times New Roman"/>
          <w:bCs/>
          <w:iCs/>
          <w:color w:val="000000"/>
          <w:sz w:val="28"/>
          <w:szCs w:val="28"/>
          <w:lang w:val="ru-RU"/>
        </w:rPr>
        <w:t>учні</w:t>
      </w:r>
      <w:proofErr w:type="spellEnd"/>
      <w:r w:rsidRPr="00A86EAD">
        <w:rPr>
          <w:rFonts w:ascii="Times New Roman" w:hAnsi="Times New Roman" w:cs="Times New Roman"/>
          <w:bCs/>
          <w:iCs/>
          <w:color w:val="000000"/>
          <w:sz w:val="28"/>
          <w:szCs w:val="28"/>
          <w:lang w:val="ru-RU"/>
        </w:rPr>
        <w:t xml:space="preserve"> 1-4 </w:t>
      </w:r>
      <w:proofErr w:type="spellStart"/>
      <w:r w:rsidRPr="00A86EAD">
        <w:rPr>
          <w:rFonts w:ascii="Times New Roman" w:hAnsi="Times New Roman" w:cs="Times New Roman"/>
          <w:bCs/>
          <w:iCs/>
          <w:color w:val="000000"/>
          <w:sz w:val="28"/>
          <w:szCs w:val="28"/>
          <w:lang w:val="ru-RU"/>
        </w:rPr>
        <w:t>класів</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діти</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з</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малозабезпечених</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сімей</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діти</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позбавлені</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батьківського</w:t>
      </w:r>
      <w:proofErr w:type="spellEnd"/>
      <w:r w:rsidRPr="00A86EAD">
        <w:rPr>
          <w:rFonts w:ascii="Times New Roman" w:hAnsi="Times New Roman" w:cs="Times New Roman"/>
          <w:bCs/>
          <w:iCs/>
          <w:color w:val="000000"/>
          <w:sz w:val="28"/>
          <w:szCs w:val="28"/>
          <w:lang w:val="ru-RU"/>
        </w:rPr>
        <w:t xml:space="preserve"> </w:t>
      </w:r>
      <w:proofErr w:type="spellStart"/>
      <w:proofErr w:type="gramStart"/>
      <w:r w:rsidRPr="00A86EAD">
        <w:rPr>
          <w:rFonts w:ascii="Times New Roman" w:hAnsi="Times New Roman" w:cs="Times New Roman"/>
          <w:bCs/>
          <w:iCs/>
          <w:color w:val="000000"/>
          <w:sz w:val="28"/>
          <w:szCs w:val="28"/>
          <w:lang w:val="ru-RU"/>
        </w:rPr>
        <w:t>п</w:t>
      </w:r>
      <w:proofErr w:type="gramEnd"/>
      <w:r w:rsidRPr="00A86EAD">
        <w:rPr>
          <w:rFonts w:ascii="Times New Roman" w:hAnsi="Times New Roman" w:cs="Times New Roman"/>
          <w:bCs/>
          <w:iCs/>
          <w:color w:val="000000"/>
          <w:sz w:val="28"/>
          <w:szCs w:val="28"/>
          <w:lang w:val="ru-RU"/>
        </w:rPr>
        <w:t>іклування</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діти</w:t>
      </w:r>
      <w:proofErr w:type="spellEnd"/>
      <w:r w:rsidRPr="00A86EAD">
        <w:rPr>
          <w:rFonts w:ascii="Times New Roman" w:hAnsi="Times New Roman" w:cs="Times New Roman"/>
          <w:bCs/>
          <w:iCs/>
          <w:color w:val="000000"/>
          <w:sz w:val="28"/>
          <w:szCs w:val="28"/>
          <w:lang w:val="ru-RU"/>
        </w:rPr>
        <w:t xml:space="preserve">, батьки </w:t>
      </w:r>
      <w:proofErr w:type="spellStart"/>
      <w:r w:rsidRPr="00A86EAD">
        <w:rPr>
          <w:rFonts w:ascii="Times New Roman" w:hAnsi="Times New Roman" w:cs="Times New Roman"/>
          <w:bCs/>
          <w:iCs/>
          <w:color w:val="000000"/>
          <w:sz w:val="28"/>
          <w:szCs w:val="28"/>
          <w:lang w:val="ru-RU"/>
        </w:rPr>
        <w:t>яких</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є</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учас</w:t>
      </w:r>
      <w:r w:rsidR="00D84673">
        <w:rPr>
          <w:rFonts w:ascii="Times New Roman" w:hAnsi="Times New Roman" w:cs="Times New Roman"/>
          <w:bCs/>
          <w:iCs/>
          <w:color w:val="000000"/>
          <w:sz w:val="28"/>
          <w:szCs w:val="28"/>
          <w:lang w:val="ru-RU"/>
        </w:rPr>
        <w:t>никами</w:t>
      </w:r>
      <w:proofErr w:type="spellEnd"/>
      <w:r w:rsidR="00D84673">
        <w:rPr>
          <w:rFonts w:ascii="Times New Roman" w:hAnsi="Times New Roman" w:cs="Times New Roman"/>
          <w:bCs/>
          <w:iCs/>
          <w:color w:val="000000"/>
          <w:sz w:val="28"/>
          <w:szCs w:val="28"/>
          <w:lang w:val="ru-RU"/>
        </w:rPr>
        <w:t xml:space="preserve"> </w:t>
      </w:r>
      <w:proofErr w:type="spellStart"/>
      <w:r w:rsidR="00D84673">
        <w:rPr>
          <w:rFonts w:ascii="Times New Roman" w:hAnsi="Times New Roman" w:cs="Times New Roman"/>
          <w:bCs/>
          <w:iCs/>
          <w:color w:val="000000"/>
          <w:sz w:val="28"/>
          <w:szCs w:val="28"/>
          <w:lang w:val="ru-RU"/>
        </w:rPr>
        <w:t>бойових</w:t>
      </w:r>
      <w:proofErr w:type="spellEnd"/>
      <w:r w:rsidR="00D84673">
        <w:rPr>
          <w:rFonts w:ascii="Times New Roman" w:hAnsi="Times New Roman" w:cs="Times New Roman"/>
          <w:bCs/>
          <w:iCs/>
          <w:color w:val="000000"/>
          <w:sz w:val="28"/>
          <w:szCs w:val="28"/>
          <w:lang w:val="ru-RU"/>
        </w:rPr>
        <w:t xml:space="preserve"> </w:t>
      </w:r>
      <w:proofErr w:type="spellStart"/>
      <w:r w:rsidR="00D84673">
        <w:rPr>
          <w:rFonts w:ascii="Times New Roman" w:hAnsi="Times New Roman" w:cs="Times New Roman"/>
          <w:bCs/>
          <w:iCs/>
          <w:color w:val="000000"/>
          <w:sz w:val="28"/>
          <w:szCs w:val="28"/>
          <w:lang w:val="ru-RU"/>
        </w:rPr>
        <w:t>дій</w:t>
      </w:r>
      <w:proofErr w:type="spellEnd"/>
      <w:r w:rsidR="00D84673">
        <w:rPr>
          <w:rFonts w:ascii="Times New Roman" w:hAnsi="Times New Roman" w:cs="Times New Roman"/>
          <w:bCs/>
          <w:iCs/>
          <w:color w:val="000000"/>
          <w:sz w:val="28"/>
          <w:szCs w:val="28"/>
          <w:lang w:val="ru-RU"/>
        </w:rPr>
        <w:t>,</w:t>
      </w:r>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діти</w:t>
      </w:r>
      <w:proofErr w:type="spellEnd"/>
      <w:r w:rsidRPr="00A86EAD">
        <w:rPr>
          <w:rFonts w:ascii="Times New Roman" w:hAnsi="Times New Roman" w:cs="Times New Roman"/>
          <w:bCs/>
          <w:iCs/>
          <w:color w:val="000000"/>
          <w:sz w:val="28"/>
          <w:szCs w:val="28"/>
          <w:lang w:val="ru-RU"/>
        </w:rPr>
        <w:t xml:space="preserve"> ООП, ВПО </w:t>
      </w:r>
      <w:proofErr w:type="spellStart"/>
      <w:r w:rsidRPr="00A86EAD">
        <w:rPr>
          <w:rFonts w:ascii="Times New Roman" w:hAnsi="Times New Roman" w:cs="Times New Roman"/>
          <w:bCs/>
          <w:iCs/>
          <w:color w:val="000000"/>
          <w:sz w:val="28"/>
          <w:szCs w:val="28"/>
          <w:lang w:val="ru-RU"/>
        </w:rPr>
        <w:t>забезпечуються</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безкоштовним</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одноразовим</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харчуванням</w:t>
      </w:r>
      <w:proofErr w:type="spellEnd"/>
      <w:r w:rsidRPr="00A86EAD">
        <w:rPr>
          <w:rFonts w:ascii="Times New Roman" w:hAnsi="Times New Roman" w:cs="Times New Roman"/>
          <w:bCs/>
          <w:iCs/>
          <w:color w:val="000000"/>
          <w:sz w:val="28"/>
          <w:szCs w:val="28"/>
          <w:lang w:val="ru-RU"/>
        </w:rPr>
        <w:t xml:space="preserve"> за </w:t>
      </w:r>
      <w:proofErr w:type="spellStart"/>
      <w:r w:rsidRPr="00A86EAD">
        <w:rPr>
          <w:rFonts w:ascii="Times New Roman" w:hAnsi="Times New Roman" w:cs="Times New Roman"/>
          <w:bCs/>
          <w:iCs/>
          <w:color w:val="000000"/>
          <w:sz w:val="28"/>
          <w:szCs w:val="28"/>
          <w:lang w:val="ru-RU"/>
        </w:rPr>
        <w:t>бюджетні</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кошти</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Літинської</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селищної</w:t>
      </w:r>
      <w:proofErr w:type="spellEnd"/>
      <w:r w:rsidRPr="00A86EAD">
        <w:rPr>
          <w:rFonts w:ascii="Times New Roman" w:hAnsi="Times New Roman" w:cs="Times New Roman"/>
          <w:bCs/>
          <w:iCs/>
          <w:color w:val="000000"/>
          <w:sz w:val="28"/>
          <w:szCs w:val="28"/>
          <w:lang w:val="ru-RU"/>
        </w:rPr>
        <w:t xml:space="preserve"> ради - </w:t>
      </w:r>
      <w:r w:rsidRPr="00A86EAD">
        <w:rPr>
          <w:rFonts w:ascii="Times New Roman" w:hAnsi="Times New Roman" w:cs="Times New Roman"/>
          <w:sz w:val="28"/>
        </w:rPr>
        <w:t>гаряче харчування учні</w:t>
      </w:r>
      <w:r w:rsidR="00D84673">
        <w:rPr>
          <w:rFonts w:ascii="Times New Roman" w:hAnsi="Times New Roman" w:cs="Times New Roman"/>
          <w:sz w:val="28"/>
        </w:rPr>
        <w:t>в пільгових категорій та учнів 2</w:t>
      </w:r>
      <w:r w:rsidRPr="00A86EAD">
        <w:rPr>
          <w:rFonts w:ascii="Times New Roman" w:hAnsi="Times New Roman" w:cs="Times New Roman"/>
          <w:sz w:val="28"/>
        </w:rPr>
        <w:t>-4 класів вартістю</w:t>
      </w:r>
      <w:r w:rsidR="00D84673">
        <w:rPr>
          <w:rFonts w:ascii="Times New Roman" w:hAnsi="Times New Roman" w:cs="Times New Roman"/>
          <w:sz w:val="28"/>
        </w:rPr>
        <w:t xml:space="preserve"> 3</w:t>
      </w:r>
      <w:r w:rsidRPr="00A86EAD">
        <w:rPr>
          <w:rFonts w:ascii="Times New Roman" w:hAnsi="Times New Roman" w:cs="Times New Roman"/>
          <w:sz w:val="28"/>
        </w:rPr>
        <w:t xml:space="preserve">5,00 грн. для однієї дитини на день. Харчування вихованців дошкільного підрозділу гімназії фінансується з </w:t>
      </w:r>
      <w:r w:rsidR="00D84673">
        <w:rPr>
          <w:rFonts w:ascii="Times New Roman" w:hAnsi="Times New Roman" w:cs="Times New Roman"/>
          <w:sz w:val="28"/>
        </w:rPr>
        <w:t>місцевого бюджету з розрахунку 5</w:t>
      </w:r>
      <w:r w:rsidRPr="00A86EAD">
        <w:rPr>
          <w:rFonts w:ascii="Times New Roman" w:hAnsi="Times New Roman" w:cs="Times New Roman"/>
          <w:sz w:val="28"/>
        </w:rPr>
        <w:t>5,00 грн. для однієї дитини на день з урахуванням батьківської плати у розмірі 50%.</w:t>
      </w:r>
    </w:p>
    <w:p w:rsidR="00A86EAD" w:rsidRPr="00A86EAD" w:rsidRDefault="00A86EAD" w:rsidP="00A86EAD">
      <w:pPr>
        <w:shd w:val="clear" w:color="auto" w:fill="FFFFFF"/>
        <w:spacing w:after="0" w:line="240" w:lineRule="auto"/>
        <w:jc w:val="both"/>
        <w:rPr>
          <w:rFonts w:ascii="Times New Roman" w:hAnsi="Times New Roman" w:cs="Times New Roman"/>
          <w:bCs/>
          <w:iCs/>
          <w:color w:val="000000"/>
          <w:sz w:val="28"/>
          <w:szCs w:val="28"/>
          <w:lang w:val="ru-RU"/>
        </w:rPr>
      </w:pPr>
      <w:r w:rsidRPr="00A86EAD">
        <w:rPr>
          <w:rFonts w:ascii="Times New Roman" w:hAnsi="Times New Roman" w:cs="Times New Roman"/>
          <w:bCs/>
          <w:iCs/>
          <w:color w:val="000000"/>
          <w:sz w:val="28"/>
          <w:szCs w:val="28"/>
        </w:rPr>
        <w:t xml:space="preserve">        </w:t>
      </w:r>
      <w:proofErr w:type="spellStart"/>
      <w:r w:rsidRPr="00A86EAD">
        <w:rPr>
          <w:rFonts w:ascii="Times New Roman" w:hAnsi="Times New Roman" w:cs="Times New Roman"/>
          <w:bCs/>
          <w:iCs/>
          <w:color w:val="000000"/>
          <w:sz w:val="28"/>
          <w:szCs w:val="28"/>
          <w:lang w:val="ru-RU"/>
        </w:rPr>
        <w:t>Гарячим</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харчуванням</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охоплено</w:t>
      </w:r>
      <w:proofErr w:type="spellEnd"/>
      <w:r w:rsidRPr="00A86EAD">
        <w:rPr>
          <w:rFonts w:ascii="Times New Roman" w:hAnsi="Times New Roman" w:cs="Times New Roman"/>
          <w:bCs/>
          <w:iCs/>
          <w:color w:val="000000"/>
          <w:sz w:val="28"/>
          <w:szCs w:val="28"/>
          <w:lang w:val="ru-RU"/>
        </w:rPr>
        <w:t xml:space="preserve"> </w:t>
      </w:r>
      <w:r w:rsidR="00CC2C10">
        <w:rPr>
          <w:rFonts w:ascii="Times New Roman" w:hAnsi="Times New Roman" w:cs="Times New Roman"/>
          <w:bCs/>
          <w:iCs/>
          <w:color w:val="000000"/>
          <w:sz w:val="28"/>
          <w:szCs w:val="28"/>
          <w:lang w:val="ru-RU"/>
        </w:rPr>
        <w:t xml:space="preserve">53 </w:t>
      </w:r>
      <w:proofErr w:type="spellStart"/>
      <w:r w:rsidR="00CC2C10">
        <w:rPr>
          <w:rFonts w:ascii="Times New Roman" w:hAnsi="Times New Roman" w:cs="Times New Roman"/>
          <w:bCs/>
          <w:iCs/>
          <w:color w:val="000000"/>
          <w:sz w:val="28"/>
          <w:szCs w:val="28"/>
          <w:lang w:val="ru-RU"/>
        </w:rPr>
        <w:t>учні</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з</w:t>
      </w:r>
      <w:proofErr w:type="spellEnd"/>
      <w:r w:rsidRPr="00A86EAD">
        <w:rPr>
          <w:rFonts w:ascii="Times New Roman" w:hAnsi="Times New Roman" w:cs="Times New Roman"/>
          <w:bCs/>
          <w:iCs/>
          <w:color w:val="000000"/>
          <w:sz w:val="28"/>
          <w:szCs w:val="28"/>
          <w:lang w:val="ru-RU"/>
        </w:rPr>
        <w:t xml:space="preserve"> них </w:t>
      </w:r>
      <w:proofErr w:type="spellStart"/>
      <w:r w:rsidRPr="00A86EAD">
        <w:rPr>
          <w:rFonts w:ascii="Times New Roman" w:hAnsi="Times New Roman" w:cs="Times New Roman"/>
          <w:bCs/>
          <w:iCs/>
          <w:color w:val="000000"/>
          <w:sz w:val="28"/>
          <w:szCs w:val="28"/>
          <w:lang w:val="ru-RU"/>
        </w:rPr>
        <w:t>безкоштовним</w:t>
      </w:r>
      <w:proofErr w:type="spellEnd"/>
      <w:r w:rsidRPr="00A86EAD">
        <w:rPr>
          <w:rFonts w:ascii="Times New Roman" w:hAnsi="Times New Roman" w:cs="Times New Roman"/>
          <w:bCs/>
          <w:iCs/>
          <w:color w:val="000000"/>
          <w:sz w:val="28"/>
          <w:szCs w:val="28"/>
          <w:lang w:val="ru-RU"/>
        </w:rPr>
        <w:t xml:space="preserve"> – </w:t>
      </w:r>
      <w:r w:rsidR="00CC2C10">
        <w:rPr>
          <w:rFonts w:ascii="Times New Roman" w:hAnsi="Times New Roman" w:cs="Times New Roman"/>
          <w:bCs/>
          <w:iCs/>
          <w:color w:val="000000"/>
          <w:sz w:val="28"/>
          <w:szCs w:val="28"/>
          <w:lang w:val="ru-RU"/>
        </w:rPr>
        <w:t>36</w:t>
      </w:r>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учнів</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що</w:t>
      </w:r>
      <w:proofErr w:type="spellEnd"/>
      <w:r w:rsidRPr="00A86EAD">
        <w:rPr>
          <w:rFonts w:ascii="Times New Roman" w:hAnsi="Times New Roman" w:cs="Times New Roman"/>
          <w:bCs/>
          <w:iCs/>
          <w:color w:val="000000"/>
          <w:sz w:val="28"/>
          <w:szCs w:val="28"/>
          <w:lang w:val="ru-RU"/>
        </w:rPr>
        <w:t xml:space="preserve"> становить </w:t>
      </w:r>
      <w:r w:rsidR="00CC2C10">
        <w:rPr>
          <w:rFonts w:ascii="Times New Roman" w:hAnsi="Times New Roman" w:cs="Times New Roman"/>
          <w:bCs/>
          <w:iCs/>
          <w:color w:val="000000"/>
          <w:sz w:val="28"/>
          <w:szCs w:val="28"/>
          <w:lang w:val="ru-RU"/>
        </w:rPr>
        <w:t>68</w:t>
      </w:r>
      <w:r w:rsidRPr="00A86EAD">
        <w:rPr>
          <w:rFonts w:ascii="Times New Roman" w:hAnsi="Times New Roman" w:cs="Times New Roman"/>
          <w:bCs/>
          <w:iCs/>
          <w:color w:val="000000"/>
          <w:sz w:val="28"/>
          <w:szCs w:val="28"/>
          <w:lang w:val="ru-RU"/>
        </w:rPr>
        <w:t xml:space="preserve">%, </w:t>
      </w:r>
      <w:r w:rsidR="00CC2C10">
        <w:rPr>
          <w:rFonts w:ascii="Times New Roman" w:hAnsi="Times New Roman" w:cs="Times New Roman"/>
          <w:bCs/>
          <w:iCs/>
          <w:color w:val="000000"/>
          <w:sz w:val="28"/>
          <w:szCs w:val="28"/>
          <w:lang w:val="ru-RU"/>
        </w:rPr>
        <w:t>17</w:t>
      </w:r>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учнів</w:t>
      </w:r>
      <w:proofErr w:type="spellEnd"/>
      <w:r w:rsidRPr="00A86EAD">
        <w:rPr>
          <w:rFonts w:ascii="Times New Roman" w:hAnsi="Times New Roman" w:cs="Times New Roman"/>
          <w:bCs/>
          <w:iCs/>
          <w:color w:val="000000"/>
          <w:sz w:val="28"/>
          <w:szCs w:val="28"/>
          <w:lang w:val="ru-RU"/>
        </w:rPr>
        <w:t xml:space="preserve"> –(</w:t>
      </w:r>
      <w:r w:rsidR="00CC2C10">
        <w:rPr>
          <w:rFonts w:ascii="Times New Roman" w:hAnsi="Times New Roman" w:cs="Times New Roman"/>
          <w:bCs/>
          <w:iCs/>
          <w:color w:val="000000"/>
          <w:sz w:val="28"/>
          <w:szCs w:val="28"/>
          <w:lang w:val="ru-RU"/>
        </w:rPr>
        <w:t>32</w:t>
      </w:r>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харчувалися</w:t>
      </w:r>
      <w:proofErr w:type="spellEnd"/>
      <w:r w:rsidRPr="00A86EAD">
        <w:rPr>
          <w:rFonts w:ascii="Times New Roman" w:hAnsi="Times New Roman" w:cs="Times New Roman"/>
          <w:bCs/>
          <w:iCs/>
          <w:color w:val="000000"/>
          <w:sz w:val="28"/>
          <w:szCs w:val="28"/>
          <w:lang w:val="ru-RU"/>
        </w:rPr>
        <w:t xml:space="preserve"> за </w:t>
      </w:r>
      <w:proofErr w:type="spellStart"/>
      <w:r w:rsidRPr="00A86EAD">
        <w:rPr>
          <w:rFonts w:ascii="Times New Roman" w:hAnsi="Times New Roman" w:cs="Times New Roman"/>
          <w:bCs/>
          <w:iCs/>
          <w:color w:val="000000"/>
          <w:sz w:val="28"/>
          <w:szCs w:val="28"/>
          <w:lang w:val="ru-RU"/>
        </w:rPr>
        <w:t>батьківські</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кошти</w:t>
      </w:r>
      <w:proofErr w:type="spellEnd"/>
      <w:r w:rsidRPr="00A86EAD">
        <w:rPr>
          <w:rFonts w:ascii="Times New Roman" w:hAnsi="Times New Roman" w:cs="Times New Roman"/>
          <w:bCs/>
          <w:iCs/>
          <w:color w:val="000000"/>
          <w:sz w:val="28"/>
          <w:szCs w:val="28"/>
          <w:lang w:val="ru-RU"/>
        </w:rPr>
        <w:t>.</w:t>
      </w:r>
    </w:p>
    <w:p w:rsidR="00A86EAD" w:rsidRDefault="00A86EAD" w:rsidP="00A86EAD">
      <w:pPr>
        <w:shd w:val="clear" w:color="auto" w:fill="FFFFFF"/>
        <w:spacing w:after="0"/>
        <w:jc w:val="both"/>
        <w:rPr>
          <w:bCs/>
          <w:iCs/>
          <w:color w:val="000000"/>
          <w:sz w:val="28"/>
          <w:szCs w:val="28"/>
          <w:lang w:val="ru-RU"/>
        </w:rPr>
      </w:pPr>
    </w:p>
    <w:p w:rsidR="00A86EAD" w:rsidRDefault="00A86EAD" w:rsidP="00A86EAD">
      <w:pPr>
        <w:shd w:val="clear" w:color="auto" w:fill="FFFFFF"/>
        <w:jc w:val="center"/>
        <w:rPr>
          <w:bCs/>
          <w:iCs/>
          <w:color w:val="000000"/>
          <w:sz w:val="28"/>
          <w:szCs w:val="28"/>
          <w:lang w:val="ru-RU"/>
        </w:rPr>
      </w:pPr>
      <w:r>
        <w:rPr>
          <w:rFonts w:ascii="Times New Roman" w:eastAsia="Times New Roman" w:hAnsi="Times New Roman" w:cs="Times New Roman"/>
          <w:noProof/>
          <w:color w:val="000000"/>
          <w:sz w:val="24"/>
          <w:szCs w:val="24"/>
          <w:lang w:val="ru-RU" w:eastAsia="ru-RU"/>
        </w:rPr>
        <w:lastRenderedPageBreak/>
        <w:drawing>
          <wp:inline distT="0" distB="0" distL="0" distR="0">
            <wp:extent cx="4220210" cy="3314700"/>
            <wp:effectExtent l="19050" t="0" r="27940" b="0"/>
            <wp:docPr id="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6EAD" w:rsidRPr="00A86EAD" w:rsidRDefault="00A86EAD" w:rsidP="00A86EAD">
      <w:pPr>
        <w:shd w:val="clear" w:color="auto" w:fill="FFFFFF"/>
        <w:spacing w:after="0"/>
        <w:jc w:val="both"/>
        <w:rPr>
          <w:rFonts w:ascii="Times New Roman" w:hAnsi="Times New Roman" w:cs="Times New Roman"/>
          <w:sz w:val="28"/>
          <w:szCs w:val="28"/>
        </w:rPr>
      </w:pPr>
      <w:r w:rsidRPr="00A86EAD">
        <w:rPr>
          <w:rFonts w:ascii="Times New Roman" w:hAnsi="Times New Roman" w:cs="Times New Roman"/>
          <w:sz w:val="28"/>
          <w:szCs w:val="28"/>
          <w:lang w:val="ru-RU"/>
        </w:rPr>
        <w:t xml:space="preserve"> Сестрою </w:t>
      </w:r>
      <w:proofErr w:type="spellStart"/>
      <w:r w:rsidRPr="00A86EAD">
        <w:rPr>
          <w:rFonts w:ascii="Times New Roman" w:hAnsi="Times New Roman" w:cs="Times New Roman"/>
          <w:sz w:val="28"/>
          <w:szCs w:val="28"/>
          <w:lang w:val="ru-RU"/>
        </w:rPr>
        <w:t>медичною</w:t>
      </w:r>
      <w:proofErr w:type="spellEnd"/>
      <w:r w:rsidRPr="00A86EAD">
        <w:rPr>
          <w:rFonts w:ascii="Times New Roman" w:hAnsi="Times New Roman" w:cs="Times New Roman"/>
          <w:sz w:val="28"/>
          <w:szCs w:val="28"/>
          <w:lang w:val="ru-RU"/>
        </w:rPr>
        <w:t xml:space="preserve"> та </w:t>
      </w:r>
      <w:r w:rsidRPr="00A86EAD">
        <w:rPr>
          <w:rFonts w:ascii="Times New Roman" w:hAnsi="Times New Roman" w:cs="Times New Roman"/>
          <w:sz w:val="28"/>
          <w:szCs w:val="28"/>
        </w:rPr>
        <w:t xml:space="preserve">кухарями </w:t>
      </w:r>
      <w:proofErr w:type="gramStart"/>
      <w:r w:rsidRPr="00A86EAD">
        <w:rPr>
          <w:rFonts w:ascii="Times New Roman" w:hAnsi="Times New Roman" w:cs="Times New Roman"/>
          <w:sz w:val="28"/>
          <w:szCs w:val="28"/>
        </w:rPr>
        <w:t>г</w:t>
      </w:r>
      <w:proofErr w:type="gramEnd"/>
      <w:r w:rsidRPr="00A86EAD">
        <w:rPr>
          <w:rFonts w:ascii="Times New Roman" w:hAnsi="Times New Roman" w:cs="Times New Roman"/>
          <w:sz w:val="28"/>
          <w:szCs w:val="28"/>
        </w:rPr>
        <w:t xml:space="preserve">імназії складається та затверджується в </w:t>
      </w:r>
      <w:proofErr w:type="spellStart"/>
      <w:r w:rsidRPr="00A86EAD">
        <w:rPr>
          <w:rFonts w:ascii="Times New Roman" w:hAnsi="Times New Roman" w:cs="Times New Roman"/>
          <w:sz w:val="28"/>
          <w:szCs w:val="28"/>
        </w:rPr>
        <w:t>держпродслужбі</w:t>
      </w:r>
      <w:proofErr w:type="spellEnd"/>
      <w:r w:rsidRPr="00A86EAD">
        <w:rPr>
          <w:rFonts w:ascii="Times New Roman" w:hAnsi="Times New Roman" w:cs="Times New Roman"/>
          <w:sz w:val="28"/>
          <w:szCs w:val="28"/>
        </w:rPr>
        <w:t xml:space="preserve"> перспективне чотиритижневе меню, відповідно за яким розробляється щоденне меню.  </w:t>
      </w:r>
    </w:p>
    <w:p w:rsidR="00A86EAD" w:rsidRDefault="00A86EAD" w:rsidP="00A86EAD">
      <w:pPr>
        <w:pStyle w:val="a3"/>
        <w:spacing w:before="0" w:beforeAutospacing="0" w:after="0" w:afterAutospacing="0" w:line="276" w:lineRule="auto"/>
        <w:ind w:firstLine="709"/>
        <w:jc w:val="both"/>
        <w:rPr>
          <w:color w:val="000000"/>
          <w:sz w:val="28"/>
          <w:szCs w:val="28"/>
          <w:lang w:val="uk-UA"/>
        </w:rPr>
      </w:pPr>
      <w:r w:rsidRPr="00A86EAD">
        <w:rPr>
          <w:color w:val="000000"/>
          <w:sz w:val="28"/>
          <w:szCs w:val="28"/>
          <w:lang w:val="uk-UA"/>
        </w:rPr>
        <w:t>Налагоджено контроль за дотриманням</w:t>
      </w:r>
      <w:r>
        <w:rPr>
          <w:color w:val="000000"/>
          <w:sz w:val="28"/>
          <w:szCs w:val="28"/>
          <w:lang w:val="uk-UA"/>
        </w:rPr>
        <w:t xml:space="preserve"> на харчоблоці  санітарних  вимог  щодо обладнання, прибирання, миття посуду, видачі готової їжі.   Проводиться щоденне прибирання з дезінфекцією та генеральне прибирання відповідно до санітарних правил та вимог, посуд миється із застосуванням дозволених миючих засобів. Контроль за роботою їдальні здійснюється адміністрацією, сестрою медичною. У  їдальні  наявні усі необхідні журнали (відповідно до нормативних документів з організації харчування). Питання</w:t>
      </w:r>
      <w:r w:rsidR="00D84673">
        <w:rPr>
          <w:color w:val="000000"/>
          <w:sz w:val="28"/>
          <w:szCs w:val="28"/>
          <w:lang w:val="uk-UA"/>
        </w:rPr>
        <w:t xml:space="preserve"> організації харчування</w:t>
      </w:r>
      <w:r>
        <w:rPr>
          <w:color w:val="000000"/>
          <w:sz w:val="28"/>
          <w:szCs w:val="28"/>
          <w:lang w:val="uk-UA"/>
        </w:rPr>
        <w:t xml:space="preserve"> заслуховується на  загальношкільних батьківських зборах, нарадах при директорові.</w:t>
      </w:r>
    </w:p>
    <w:p w:rsidR="00A86EAD" w:rsidRDefault="00A86EAD" w:rsidP="00A86EAD">
      <w:pPr>
        <w:pStyle w:val="a3"/>
        <w:spacing w:before="0" w:beforeAutospacing="0" w:after="0" w:afterAutospacing="0"/>
        <w:ind w:firstLine="709"/>
        <w:jc w:val="both"/>
        <w:rPr>
          <w:color w:val="000000"/>
          <w:sz w:val="28"/>
          <w:szCs w:val="28"/>
          <w:lang w:val="uk-UA"/>
        </w:rPr>
      </w:pPr>
      <w:r>
        <w:rPr>
          <w:color w:val="000000"/>
          <w:sz w:val="28"/>
          <w:szCs w:val="28"/>
          <w:lang w:val="uk-UA"/>
        </w:rPr>
        <w:t>Суворо виконуються всі необхідні умови санітарного контролю за термінами й умовами зберігання та реалізації продуктів, дотримується питний режим.</w:t>
      </w:r>
    </w:p>
    <w:p w:rsidR="00A86EAD" w:rsidRPr="00A86EAD" w:rsidRDefault="00A86EAD" w:rsidP="00A86EAD">
      <w:pPr>
        <w:shd w:val="clear" w:color="auto" w:fill="FFFFFF"/>
        <w:spacing w:line="240" w:lineRule="auto"/>
        <w:ind w:firstLine="709"/>
        <w:jc w:val="both"/>
        <w:rPr>
          <w:rFonts w:ascii="Times New Roman" w:hAnsi="Times New Roman" w:cs="Times New Roman"/>
          <w:color w:val="000000"/>
          <w:sz w:val="28"/>
          <w:szCs w:val="28"/>
          <w:lang w:val="ru-RU"/>
        </w:rPr>
      </w:pPr>
      <w:r w:rsidRPr="00A86EAD">
        <w:rPr>
          <w:rFonts w:ascii="Times New Roman" w:hAnsi="Times New Roman" w:cs="Times New Roman"/>
          <w:bCs/>
          <w:iCs/>
          <w:color w:val="000000"/>
          <w:sz w:val="28"/>
          <w:szCs w:val="28"/>
          <w:lang w:val="ru-RU"/>
        </w:rPr>
        <w:t xml:space="preserve"> </w:t>
      </w:r>
      <w:proofErr w:type="spellStart"/>
      <w:proofErr w:type="gramStart"/>
      <w:r w:rsidRPr="00A86EAD">
        <w:rPr>
          <w:rFonts w:ascii="Times New Roman" w:hAnsi="Times New Roman" w:cs="Times New Roman"/>
          <w:bCs/>
          <w:iCs/>
          <w:color w:val="000000"/>
          <w:sz w:val="28"/>
          <w:szCs w:val="28"/>
          <w:lang w:val="ru-RU"/>
        </w:rPr>
        <w:t>Вс</w:t>
      </w:r>
      <w:proofErr w:type="gramEnd"/>
      <w:r w:rsidRPr="00A86EAD">
        <w:rPr>
          <w:rFonts w:ascii="Times New Roman" w:hAnsi="Times New Roman" w:cs="Times New Roman"/>
          <w:bCs/>
          <w:iCs/>
          <w:color w:val="000000"/>
          <w:sz w:val="28"/>
          <w:szCs w:val="28"/>
          <w:lang w:val="ru-RU"/>
        </w:rPr>
        <w:t>і</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продукти</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харчування</w:t>
      </w:r>
      <w:proofErr w:type="spellEnd"/>
      <w:r w:rsidRPr="00A86EAD">
        <w:rPr>
          <w:rFonts w:ascii="Times New Roman" w:hAnsi="Times New Roman" w:cs="Times New Roman"/>
          <w:bCs/>
          <w:iCs/>
          <w:color w:val="000000"/>
          <w:sz w:val="28"/>
          <w:szCs w:val="28"/>
          <w:lang w:val="ru-RU"/>
        </w:rPr>
        <w:t xml:space="preserve">   </w:t>
      </w:r>
      <w:proofErr w:type="spellStart"/>
      <w:r w:rsidRPr="00A86EAD">
        <w:rPr>
          <w:rFonts w:ascii="Times New Roman" w:hAnsi="Times New Roman" w:cs="Times New Roman"/>
          <w:bCs/>
          <w:iCs/>
          <w:color w:val="000000"/>
          <w:sz w:val="28"/>
          <w:szCs w:val="28"/>
          <w:lang w:val="ru-RU"/>
        </w:rPr>
        <w:t>завозяться</w:t>
      </w:r>
      <w:proofErr w:type="spellEnd"/>
      <w:r w:rsidRPr="00A86EAD">
        <w:rPr>
          <w:rFonts w:ascii="Times New Roman" w:hAnsi="Times New Roman" w:cs="Times New Roman"/>
          <w:bCs/>
          <w:iCs/>
          <w:color w:val="000000"/>
          <w:sz w:val="28"/>
          <w:szCs w:val="28"/>
          <w:lang w:val="ru-RU"/>
        </w:rPr>
        <w:t> </w:t>
      </w:r>
      <w:proofErr w:type="spellStart"/>
      <w:r w:rsidRPr="00A86EAD">
        <w:rPr>
          <w:rFonts w:ascii="Times New Roman" w:hAnsi="Times New Roman" w:cs="Times New Roman"/>
          <w:bCs/>
          <w:iCs/>
          <w:color w:val="000000"/>
          <w:sz w:val="28"/>
          <w:szCs w:val="28"/>
          <w:lang w:val="ru-RU"/>
        </w:rPr>
        <w:t>централізовано</w:t>
      </w:r>
      <w:proofErr w:type="spellEnd"/>
      <w:r w:rsidRPr="00A86EAD">
        <w:rPr>
          <w:rFonts w:ascii="Times New Roman" w:hAnsi="Times New Roman" w:cs="Times New Roman"/>
          <w:bCs/>
          <w:iCs/>
          <w:color w:val="000000"/>
          <w:sz w:val="28"/>
          <w:szCs w:val="28"/>
          <w:lang w:val="ru-RU"/>
        </w:rPr>
        <w:t>.</w:t>
      </w:r>
    </w:p>
    <w:p w:rsidR="00A86EAD" w:rsidRDefault="00A86EAD" w:rsidP="00A86EAD">
      <w:pPr>
        <w:pStyle w:val="a3"/>
        <w:spacing w:before="0" w:beforeAutospacing="0" w:after="0" w:afterAutospacing="0"/>
        <w:ind w:firstLine="709"/>
        <w:jc w:val="both"/>
        <w:rPr>
          <w:color w:val="000000"/>
          <w:sz w:val="28"/>
          <w:szCs w:val="28"/>
        </w:rPr>
      </w:pPr>
      <w:r>
        <w:rPr>
          <w:color w:val="000000"/>
          <w:sz w:val="28"/>
          <w:szCs w:val="28"/>
        </w:rPr>
        <w:t xml:space="preserve"> </w:t>
      </w:r>
      <w:proofErr w:type="spellStart"/>
      <w:r>
        <w:rPr>
          <w:color w:val="000000"/>
          <w:sz w:val="28"/>
          <w:szCs w:val="28"/>
        </w:rPr>
        <w:t>Учні</w:t>
      </w:r>
      <w:proofErr w:type="spellEnd"/>
      <w:r>
        <w:rPr>
          <w:color w:val="000000"/>
          <w:sz w:val="28"/>
          <w:szCs w:val="28"/>
        </w:rPr>
        <w:t xml:space="preserve"> </w:t>
      </w:r>
      <w:proofErr w:type="spellStart"/>
      <w:r>
        <w:rPr>
          <w:color w:val="000000"/>
          <w:sz w:val="28"/>
          <w:szCs w:val="28"/>
        </w:rPr>
        <w:t>перебувають</w:t>
      </w:r>
      <w:proofErr w:type="spellEnd"/>
      <w:r>
        <w:rPr>
          <w:color w:val="000000"/>
          <w:sz w:val="28"/>
          <w:szCs w:val="28"/>
        </w:rPr>
        <w:t xml:space="preserve"> у </w:t>
      </w:r>
      <w:proofErr w:type="spellStart"/>
      <w:r>
        <w:rPr>
          <w:color w:val="000000"/>
          <w:sz w:val="28"/>
          <w:szCs w:val="28"/>
        </w:rPr>
        <w:t>їдальні</w:t>
      </w:r>
      <w:proofErr w:type="spellEnd"/>
      <w:r>
        <w:rPr>
          <w:color w:val="000000"/>
          <w:sz w:val="28"/>
          <w:szCs w:val="28"/>
        </w:rPr>
        <w:t xml:space="preserve"> в </w:t>
      </w:r>
      <w:proofErr w:type="spellStart"/>
      <w:r>
        <w:rPr>
          <w:color w:val="000000"/>
          <w:sz w:val="28"/>
          <w:szCs w:val="28"/>
        </w:rPr>
        <w:t>супроводі</w:t>
      </w:r>
      <w:proofErr w:type="spellEnd"/>
      <w:r>
        <w:rPr>
          <w:color w:val="000000"/>
          <w:sz w:val="28"/>
          <w:szCs w:val="28"/>
        </w:rPr>
        <w:t xml:space="preserve"> </w:t>
      </w:r>
      <w:r>
        <w:rPr>
          <w:color w:val="000000"/>
          <w:sz w:val="28"/>
          <w:szCs w:val="28"/>
          <w:lang w:val="uk-UA"/>
        </w:rPr>
        <w:t>чергових у</w:t>
      </w:r>
      <w:proofErr w:type="spellStart"/>
      <w:r>
        <w:rPr>
          <w:color w:val="000000"/>
          <w:sz w:val="28"/>
          <w:szCs w:val="28"/>
        </w:rPr>
        <w:t>чителів</w:t>
      </w:r>
      <w:proofErr w:type="spellEnd"/>
      <w:r>
        <w:rPr>
          <w:color w:val="000000"/>
          <w:sz w:val="28"/>
          <w:szCs w:val="28"/>
        </w:rPr>
        <w:t>.</w:t>
      </w:r>
    </w:p>
    <w:p w:rsidR="00A86EAD" w:rsidRDefault="00A86EAD" w:rsidP="00A86EAD">
      <w:pPr>
        <w:pStyle w:val="a3"/>
        <w:spacing w:before="0" w:beforeAutospacing="0" w:after="0" w:afterAutospacing="0"/>
        <w:ind w:firstLine="709"/>
        <w:jc w:val="both"/>
        <w:rPr>
          <w:color w:val="000000"/>
          <w:sz w:val="28"/>
          <w:szCs w:val="28"/>
          <w:lang w:val="uk-UA"/>
        </w:rPr>
      </w:pPr>
      <w:r>
        <w:rPr>
          <w:color w:val="000000"/>
          <w:sz w:val="28"/>
          <w:szCs w:val="28"/>
          <w:lang w:val="uk-UA"/>
        </w:rPr>
        <w:t xml:space="preserve"> Р</w:t>
      </w:r>
      <w:r w:rsidRPr="00A86EAD">
        <w:rPr>
          <w:color w:val="000000"/>
          <w:sz w:val="28"/>
          <w:szCs w:val="28"/>
          <w:lang w:val="uk-UA"/>
        </w:rPr>
        <w:t xml:space="preserve">етельно </w:t>
      </w:r>
      <w:r>
        <w:rPr>
          <w:color w:val="000000"/>
          <w:sz w:val="28"/>
          <w:szCs w:val="28"/>
          <w:lang w:val="uk-UA"/>
        </w:rPr>
        <w:t>ві</w:t>
      </w:r>
      <w:r w:rsidR="00D84673">
        <w:rPr>
          <w:color w:val="000000"/>
          <w:sz w:val="28"/>
          <w:szCs w:val="28"/>
          <w:lang w:val="uk-UA"/>
        </w:rPr>
        <w:t>д</w:t>
      </w:r>
      <w:r w:rsidRPr="00A86EAD">
        <w:rPr>
          <w:color w:val="000000"/>
          <w:sz w:val="28"/>
          <w:szCs w:val="28"/>
          <w:lang w:val="uk-UA"/>
        </w:rPr>
        <w:t>слідк</w:t>
      </w:r>
      <w:r>
        <w:rPr>
          <w:color w:val="000000"/>
          <w:sz w:val="28"/>
          <w:szCs w:val="28"/>
          <w:lang w:val="uk-UA"/>
        </w:rPr>
        <w:t>овується</w:t>
      </w:r>
      <w:r w:rsidRPr="00A86EAD">
        <w:rPr>
          <w:color w:val="000000"/>
          <w:sz w:val="28"/>
          <w:szCs w:val="28"/>
          <w:lang w:val="uk-UA"/>
        </w:rPr>
        <w:t xml:space="preserve"> санітарн</w:t>
      </w:r>
      <w:r>
        <w:rPr>
          <w:color w:val="000000"/>
          <w:sz w:val="28"/>
          <w:szCs w:val="28"/>
          <w:lang w:val="uk-UA"/>
        </w:rPr>
        <w:t>ий</w:t>
      </w:r>
      <w:r w:rsidR="00D84673">
        <w:rPr>
          <w:color w:val="000000"/>
          <w:sz w:val="28"/>
          <w:szCs w:val="28"/>
          <w:lang w:val="uk-UA"/>
        </w:rPr>
        <w:t xml:space="preserve"> стан</w:t>
      </w:r>
      <w:r w:rsidRPr="00A86EAD">
        <w:rPr>
          <w:color w:val="000000"/>
          <w:sz w:val="28"/>
          <w:szCs w:val="28"/>
          <w:lang w:val="uk-UA"/>
        </w:rPr>
        <w:t xml:space="preserve"> приміщен</w:t>
      </w:r>
      <w:r>
        <w:rPr>
          <w:color w:val="000000"/>
          <w:sz w:val="28"/>
          <w:szCs w:val="28"/>
          <w:lang w:val="uk-UA"/>
        </w:rPr>
        <w:t>ня</w:t>
      </w:r>
      <w:r w:rsidRPr="00A86EAD">
        <w:rPr>
          <w:color w:val="000000"/>
          <w:sz w:val="28"/>
          <w:szCs w:val="28"/>
          <w:lang w:val="uk-UA"/>
        </w:rPr>
        <w:t xml:space="preserve"> їдальні</w:t>
      </w:r>
      <w:r>
        <w:rPr>
          <w:color w:val="000000"/>
          <w:sz w:val="28"/>
          <w:szCs w:val="28"/>
          <w:lang w:val="uk-UA"/>
        </w:rPr>
        <w:t xml:space="preserve"> та харчоблоку</w:t>
      </w:r>
      <w:r w:rsidRPr="00A86EAD">
        <w:rPr>
          <w:color w:val="000000"/>
          <w:sz w:val="28"/>
          <w:szCs w:val="28"/>
          <w:lang w:val="uk-UA"/>
        </w:rPr>
        <w:t>, різноманітніс</w:t>
      </w:r>
      <w:r>
        <w:rPr>
          <w:color w:val="000000"/>
          <w:sz w:val="28"/>
          <w:szCs w:val="28"/>
          <w:lang w:val="uk-UA"/>
        </w:rPr>
        <w:t>ть</w:t>
      </w:r>
      <w:r w:rsidRPr="00A86EAD">
        <w:rPr>
          <w:color w:val="000000"/>
          <w:sz w:val="28"/>
          <w:szCs w:val="28"/>
          <w:lang w:val="uk-UA"/>
        </w:rPr>
        <w:t xml:space="preserve"> страв, дотримання циклічного меню, викон</w:t>
      </w:r>
      <w:r>
        <w:rPr>
          <w:color w:val="000000"/>
          <w:sz w:val="28"/>
          <w:szCs w:val="28"/>
          <w:lang w:val="uk-UA"/>
        </w:rPr>
        <w:t xml:space="preserve">ання </w:t>
      </w:r>
      <w:r w:rsidRPr="00A86EAD">
        <w:rPr>
          <w:color w:val="000000"/>
          <w:sz w:val="28"/>
          <w:szCs w:val="28"/>
          <w:lang w:val="uk-UA"/>
        </w:rPr>
        <w:t xml:space="preserve"> усі</w:t>
      </w:r>
      <w:r>
        <w:rPr>
          <w:color w:val="000000"/>
          <w:sz w:val="28"/>
          <w:szCs w:val="28"/>
          <w:lang w:val="uk-UA"/>
        </w:rPr>
        <w:t>х</w:t>
      </w:r>
      <w:r w:rsidRPr="00A86EAD">
        <w:rPr>
          <w:color w:val="000000"/>
          <w:sz w:val="28"/>
          <w:szCs w:val="28"/>
          <w:lang w:val="uk-UA"/>
        </w:rPr>
        <w:t xml:space="preserve"> вимог </w:t>
      </w:r>
      <w:proofErr w:type="spellStart"/>
      <w:r>
        <w:rPr>
          <w:color w:val="000000"/>
          <w:sz w:val="28"/>
          <w:szCs w:val="28"/>
          <w:lang w:val="uk-UA"/>
        </w:rPr>
        <w:t>дерпрод</w:t>
      </w:r>
      <w:r w:rsidRPr="00A86EAD">
        <w:rPr>
          <w:color w:val="000000"/>
          <w:sz w:val="28"/>
          <w:szCs w:val="28"/>
          <w:lang w:val="uk-UA"/>
        </w:rPr>
        <w:t>служби</w:t>
      </w:r>
      <w:proofErr w:type="spellEnd"/>
      <w:r w:rsidRPr="00A86EAD">
        <w:rPr>
          <w:color w:val="000000"/>
          <w:sz w:val="28"/>
          <w:szCs w:val="28"/>
          <w:lang w:val="uk-UA"/>
        </w:rPr>
        <w:t xml:space="preserve">. </w:t>
      </w:r>
      <w:proofErr w:type="gramStart"/>
      <w:r>
        <w:rPr>
          <w:color w:val="000000"/>
          <w:sz w:val="28"/>
          <w:szCs w:val="28"/>
        </w:rPr>
        <w:t xml:space="preserve">Меню </w:t>
      </w:r>
      <w:proofErr w:type="spellStart"/>
      <w:r>
        <w:rPr>
          <w:color w:val="000000"/>
          <w:sz w:val="28"/>
          <w:szCs w:val="28"/>
        </w:rPr>
        <w:t>вивішено</w:t>
      </w:r>
      <w:proofErr w:type="spellEnd"/>
      <w:r>
        <w:rPr>
          <w:color w:val="000000"/>
          <w:sz w:val="28"/>
          <w:szCs w:val="28"/>
        </w:rPr>
        <w:t xml:space="preserve"> на видному </w:t>
      </w:r>
      <w:proofErr w:type="spellStart"/>
      <w:r>
        <w:rPr>
          <w:color w:val="000000"/>
          <w:sz w:val="28"/>
          <w:szCs w:val="28"/>
        </w:rPr>
        <w:t>місці</w:t>
      </w:r>
      <w:proofErr w:type="spellEnd"/>
      <w:r>
        <w:rPr>
          <w:color w:val="000000"/>
          <w:sz w:val="28"/>
          <w:szCs w:val="28"/>
        </w:rPr>
        <w:t xml:space="preserve"> в </w:t>
      </w:r>
      <w:proofErr w:type="spellStart"/>
      <w:r>
        <w:rPr>
          <w:color w:val="000000"/>
          <w:sz w:val="28"/>
          <w:szCs w:val="28"/>
        </w:rPr>
        <w:t>обідній</w:t>
      </w:r>
      <w:proofErr w:type="spellEnd"/>
      <w:r>
        <w:rPr>
          <w:color w:val="000000"/>
          <w:sz w:val="28"/>
          <w:szCs w:val="28"/>
        </w:rPr>
        <w:t xml:space="preserve"> </w:t>
      </w:r>
      <w:proofErr w:type="spellStart"/>
      <w:r>
        <w:rPr>
          <w:color w:val="000000"/>
          <w:sz w:val="28"/>
          <w:szCs w:val="28"/>
        </w:rPr>
        <w:t>залі</w:t>
      </w:r>
      <w:proofErr w:type="spellEnd"/>
      <w:r>
        <w:rPr>
          <w:color w:val="000000"/>
          <w:sz w:val="28"/>
          <w:szCs w:val="28"/>
        </w:rPr>
        <w:t xml:space="preserve">, у </w:t>
      </w:r>
      <w:proofErr w:type="spellStart"/>
      <w:r>
        <w:rPr>
          <w:color w:val="000000"/>
          <w:sz w:val="28"/>
          <w:szCs w:val="28"/>
        </w:rPr>
        <w:t>ньому</w:t>
      </w:r>
      <w:proofErr w:type="spellEnd"/>
      <w:r>
        <w:rPr>
          <w:color w:val="000000"/>
          <w:sz w:val="28"/>
          <w:szCs w:val="28"/>
        </w:rPr>
        <w:t xml:space="preserve"> </w:t>
      </w:r>
      <w:proofErr w:type="spellStart"/>
      <w:r>
        <w:rPr>
          <w:color w:val="000000"/>
          <w:sz w:val="28"/>
          <w:szCs w:val="28"/>
        </w:rPr>
        <w:t>зазначено</w:t>
      </w:r>
      <w:proofErr w:type="spellEnd"/>
      <w:r>
        <w:rPr>
          <w:color w:val="000000"/>
          <w:sz w:val="28"/>
          <w:szCs w:val="28"/>
        </w:rPr>
        <w:t xml:space="preserve"> </w:t>
      </w:r>
      <w:proofErr w:type="spellStart"/>
      <w:r>
        <w:rPr>
          <w:color w:val="000000"/>
          <w:sz w:val="28"/>
          <w:szCs w:val="28"/>
        </w:rPr>
        <w:t>найменування</w:t>
      </w:r>
      <w:proofErr w:type="spellEnd"/>
      <w:r>
        <w:rPr>
          <w:color w:val="000000"/>
          <w:sz w:val="28"/>
          <w:szCs w:val="28"/>
        </w:rPr>
        <w:t xml:space="preserve"> </w:t>
      </w:r>
      <w:proofErr w:type="spellStart"/>
      <w:r>
        <w:rPr>
          <w:color w:val="000000"/>
          <w:sz w:val="28"/>
          <w:szCs w:val="28"/>
        </w:rPr>
        <w:t>страв</w:t>
      </w:r>
      <w:proofErr w:type="spellEnd"/>
      <w:r>
        <w:rPr>
          <w:color w:val="000000"/>
          <w:sz w:val="28"/>
          <w:szCs w:val="28"/>
        </w:rPr>
        <w:t>.</w:t>
      </w:r>
      <w:proofErr w:type="gramEnd"/>
      <w:r>
        <w:rPr>
          <w:color w:val="000000"/>
          <w:sz w:val="28"/>
          <w:szCs w:val="28"/>
        </w:rPr>
        <w:t xml:space="preserve"> </w:t>
      </w:r>
      <w:proofErr w:type="spellStart"/>
      <w:r>
        <w:rPr>
          <w:color w:val="000000"/>
          <w:sz w:val="28"/>
          <w:szCs w:val="28"/>
        </w:rPr>
        <w:t>Випадків</w:t>
      </w:r>
      <w:proofErr w:type="spellEnd"/>
      <w:r>
        <w:rPr>
          <w:color w:val="000000"/>
          <w:sz w:val="28"/>
          <w:szCs w:val="28"/>
        </w:rPr>
        <w:t xml:space="preserve"> </w:t>
      </w:r>
      <w:proofErr w:type="spellStart"/>
      <w:r>
        <w:rPr>
          <w:color w:val="000000"/>
          <w:sz w:val="28"/>
          <w:szCs w:val="28"/>
        </w:rPr>
        <w:t>порушень</w:t>
      </w:r>
      <w:proofErr w:type="spellEnd"/>
      <w:r>
        <w:rPr>
          <w:color w:val="000000"/>
          <w:sz w:val="28"/>
          <w:szCs w:val="28"/>
        </w:rPr>
        <w:t xml:space="preserve"> </w:t>
      </w:r>
      <w:proofErr w:type="spellStart"/>
      <w:r>
        <w:rPr>
          <w:color w:val="000000"/>
          <w:sz w:val="28"/>
          <w:szCs w:val="28"/>
        </w:rPr>
        <w:t>термінів</w:t>
      </w:r>
      <w:proofErr w:type="spellEnd"/>
      <w:r>
        <w:rPr>
          <w:color w:val="000000"/>
          <w:sz w:val="28"/>
          <w:szCs w:val="28"/>
        </w:rPr>
        <w:t xml:space="preserve"> </w:t>
      </w:r>
      <w:proofErr w:type="spellStart"/>
      <w:r>
        <w:rPr>
          <w:color w:val="000000"/>
          <w:sz w:val="28"/>
          <w:szCs w:val="28"/>
        </w:rPr>
        <w:t>реалізації</w:t>
      </w:r>
      <w:proofErr w:type="spellEnd"/>
      <w:r>
        <w:rPr>
          <w:color w:val="000000"/>
          <w:sz w:val="28"/>
          <w:szCs w:val="28"/>
        </w:rPr>
        <w:t xml:space="preserve"> </w:t>
      </w:r>
      <w:proofErr w:type="spellStart"/>
      <w:r>
        <w:rPr>
          <w:color w:val="000000"/>
          <w:sz w:val="28"/>
          <w:szCs w:val="28"/>
        </w:rPr>
        <w:t>продукті</w:t>
      </w:r>
      <w:proofErr w:type="gramStart"/>
      <w:r>
        <w:rPr>
          <w:color w:val="000000"/>
          <w:sz w:val="28"/>
          <w:szCs w:val="28"/>
        </w:rPr>
        <w:t>в</w:t>
      </w:r>
      <w:proofErr w:type="spellEnd"/>
      <w:proofErr w:type="gramEnd"/>
      <w:r>
        <w:rPr>
          <w:color w:val="000000"/>
          <w:sz w:val="28"/>
          <w:szCs w:val="28"/>
        </w:rPr>
        <w:t xml:space="preserve"> не </w:t>
      </w:r>
      <w:proofErr w:type="spellStart"/>
      <w:r>
        <w:rPr>
          <w:color w:val="000000"/>
          <w:sz w:val="28"/>
          <w:szCs w:val="28"/>
        </w:rPr>
        <w:t>було</w:t>
      </w:r>
      <w:proofErr w:type="spellEnd"/>
      <w:r>
        <w:rPr>
          <w:color w:val="000000"/>
          <w:sz w:val="28"/>
          <w:szCs w:val="28"/>
          <w:lang w:val="uk-UA"/>
        </w:rPr>
        <w:t xml:space="preserve">. </w:t>
      </w:r>
      <w:proofErr w:type="spellStart"/>
      <w:r>
        <w:rPr>
          <w:color w:val="000000"/>
          <w:sz w:val="28"/>
          <w:szCs w:val="28"/>
        </w:rPr>
        <w:t>Усі</w:t>
      </w:r>
      <w:proofErr w:type="spellEnd"/>
      <w:r>
        <w:rPr>
          <w:color w:val="000000"/>
          <w:sz w:val="28"/>
          <w:szCs w:val="28"/>
        </w:rPr>
        <w:t xml:space="preserve"> </w:t>
      </w:r>
      <w:proofErr w:type="spellStart"/>
      <w:r>
        <w:rPr>
          <w:color w:val="000000"/>
          <w:sz w:val="28"/>
          <w:szCs w:val="28"/>
        </w:rPr>
        <w:t>ємності</w:t>
      </w:r>
      <w:proofErr w:type="spellEnd"/>
      <w:r>
        <w:rPr>
          <w:color w:val="000000"/>
          <w:sz w:val="28"/>
          <w:szCs w:val="28"/>
        </w:rPr>
        <w:t xml:space="preserve"> </w:t>
      </w:r>
      <w:proofErr w:type="spellStart"/>
      <w:r>
        <w:rPr>
          <w:color w:val="000000"/>
          <w:sz w:val="28"/>
          <w:szCs w:val="28"/>
        </w:rPr>
        <w:t>й</w:t>
      </w:r>
      <w:proofErr w:type="spellEnd"/>
      <w:r>
        <w:rPr>
          <w:color w:val="000000"/>
          <w:sz w:val="28"/>
          <w:szCs w:val="28"/>
        </w:rPr>
        <w:t xml:space="preserve"> </w:t>
      </w:r>
      <w:proofErr w:type="spellStart"/>
      <w:r>
        <w:rPr>
          <w:color w:val="000000"/>
          <w:sz w:val="28"/>
          <w:szCs w:val="28"/>
        </w:rPr>
        <w:t>інвентар</w:t>
      </w:r>
      <w:proofErr w:type="spellEnd"/>
      <w:r>
        <w:rPr>
          <w:color w:val="000000"/>
          <w:sz w:val="28"/>
          <w:szCs w:val="28"/>
        </w:rPr>
        <w:t xml:space="preserve"> </w:t>
      </w:r>
      <w:proofErr w:type="spellStart"/>
      <w:r>
        <w:rPr>
          <w:color w:val="000000"/>
          <w:sz w:val="28"/>
          <w:szCs w:val="28"/>
        </w:rPr>
        <w:t>промарковані</w:t>
      </w:r>
      <w:proofErr w:type="spellEnd"/>
      <w:r>
        <w:rPr>
          <w:color w:val="000000"/>
          <w:sz w:val="28"/>
          <w:szCs w:val="28"/>
        </w:rPr>
        <w:t xml:space="preserve">. </w:t>
      </w:r>
      <w:proofErr w:type="spellStart"/>
      <w:r>
        <w:rPr>
          <w:color w:val="000000"/>
          <w:sz w:val="28"/>
          <w:szCs w:val="28"/>
        </w:rPr>
        <w:t>Санітарний</w:t>
      </w:r>
      <w:proofErr w:type="spellEnd"/>
      <w:r>
        <w:rPr>
          <w:color w:val="000000"/>
          <w:sz w:val="28"/>
          <w:szCs w:val="28"/>
        </w:rPr>
        <w:t xml:space="preserve"> режим на </w:t>
      </w:r>
      <w:proofErr w:type="spellStart"/>
      <w:r>
        <w:rPr>
          <w:color w:val="000000"/>
          <w:sz w:val="28"/>
          <w:szCs w:val="28"/>
        </w:rPr>
        <w:t>харчоблоці</w:t>
      </w:r>
      <w:proofErr w:type="spellEnd"/>
      <w:r>
        <w:rPr>
          <w:color w:val="000000"/>
          <w:sz w:val="28"/>
          <w:szCs w:val="28"/>
        </w:rPr>
        <w:t xml:space="preserve"> не </w:t>
      </w:r>
      <w:proofErr w:type="spellStart"/>
      <w:r>
        <w:rPr>
          <w:color w:val="000000"/>
          <w:sz w:val="28"/>
          <w:szCs w:val="28"/>
        </w:rPr>
        <w:t>порушується</w:t>
      </w:r>
      <w:proofErr w:type="spellEnd"/>
      <w:r>
        <w:rPr>
          <w:color w:val="000000"/>
          <w:sz w:val="28"/>
          <w:szCs w:val="28"/>
          <w:lang w:val="uk-UA"/>
        </w:rPr>
        <w:t xml:space="preserve">.  </w:t>
      </w:r>
    </w:p>
    <w:p w:rsidR="00A86EAD" w:rsidRDefault="00A86EAD" w:rsidP="00A86EAD">
      <w:pPr>
        <w:pStyle w:val="a3"/>
        <w:spacing w:before="0" w:beforeAutospacing="0" w:after="0" w:afterAutospacing="0" w:line="276" w:lineRule="auto"/>
        <w:ind w:firstLine="709"/>
        <w:jc w:val="both"/>
        <w:rPr>
          <w:b/>
          <w:bCs/>
          <w:caps/>
          <w:szCs w:val="14"/>
          <w:u w:val="single"/>
          <w:lang w:val="uk-UA"/>
        </w:rPr>
      </w:pPr>
      <w:proofErr w:type="spellStart"/>
      <w:r>
        <w:rPr>
          <w:color w:val="000000"/>
          <w:sz w:val="28"/>
          <w:szCs w:val="28"/>
        </w:rPr>
        <w:t>Класні</w:t>
      </w:r>
      <w:proofErr w:type="spellEnd"/>
      <w:r>
        <w:rPr>
          <w:color w:val="000000"/>
          <w:sz w:val="28"/>
          <w:szCs w:val="28"/>
        </w:rPr>
        <w:t xml:space="preserve"> </w:t>
      </w:r>
      <w:proofErr w:type="spellStart"/>
      <w:r>
        <w:rPr>
          <w:color w:val="000000"/>
          <w:sz w:val="28"/>
          <w:szCs w:val="28"/>
        </w:rPr>
        <w:t>керівники</w:t>
      </w:r>
      <w:proofErr w:type="spellEnd"/>
      <w:r>
        <w:rPr>
          <w:color w:val="000000"/>
          <w:sz w:val="28"/>
          <w:szCs w:val="28"/>
        </w:rPr>
        <w:t xml:space="preserve"> систематично </w:t>
      </w:r>
      <w:proofErr w:type="spellStart"/>
      <w:r>
        <w:rPr>
          <w:color w:val="000000"/>
          <w:sz w:val="28"/>
          <w:szCs w:val="28"/>
        </w:rPr>
        <w:t>пояснюють</w:t>
      </w:r>
      <w:proofErr w:type="spellEnd"/>
      <w:r>
        <w:rPr>
          <w:color w:val="000000"/>
          <w:sz w:val="28"/>
          <w:szCs w:val="28"/>
        </w:rPr>
        <w:t xml:space="preserve"> батькам </w:t>
      </w:r>
      <w:proofErr w:type="spellStart"/>
      <w:r>
        <w:rPr>
          <w:color w:val="000000"/>
          <w:sz w:val="28"/>
          <w:szCs w:val="28"/>
        </w:rPr>
        <w:t>важливість</w:t>
      </w:r>
      <w:proofErr w:type="spellEnd"/>
      <w:r>
        <w:rPr>
          <w:color w:val="000000"/>
          <w:sz w:val="28"/>
          <w:szCs w:val="28"/>
        </w:rPr>
        <w:t xml:space="preserve"> </w:t>
      </w:r>
      <w:proofErr w:type="spellStart"/>
      <w:r>
        <w:rPr>
          <w:color w:val="000000"/>
          <w:sz w:val="28"/>
          <w:szCs w:val="28"/>
        </w:rPr>
        <w:t>гарячого</w:t>
      </w:r>
      <w:proofErr w:type="spellEnd"/>
      <w:r>
        <w:rPr>
          <w:color w:val="000000"/>
          <w:sz w:val="28"/>
          <w:szCs w:val="28"/>
        </w:rPr>
        <w:t xml:space="preserve"> </w:t>
      </w:r>
      <w:proofErr w:type="spellStart"/>
      <w:r>
        <w:rPr>
          <w:color w:val="000000"/>
          <w:sz w:val="28"/>
          <w:szCs w:val="28"/>
        </w:rPr>
        <w:t>харчування</w:t>
      </w:r>
      <w:proofErr w:type="spellEnd"/>
      <w:r>
        <w:rPr>
          <w:color w:val="000000"/>
          <w:sz w:val="28"/>
          <w:szCs w:val="28"/>
        </w:rPr>
        <w:t xml:space="preserve"> для </w:t>
      </w:r>
      <w:proofErr w:type="spellStart"/>
      <w:r>
        <w:rPr>
          <w:color w:val="000000"/>
          <w:sz w:val="28"/>
          <w:szCs w:val="28"/>
        </w:rPr>
        <w:t>збереження</w:t>
      </w:r>
      <w:proofErr w:type="spellEnd"/>
      <w:r>
        <w:rPr>
          <w:color w:val="000000"/>
          <w:sz w:val="28"/>
          <w:szCs w:val="28"/>
        </w:rPr>
        <w:t xml:space="preserve"> </w:t>
      </w:r>
      <w:proofErr w:type="spellStart"/>
      <w:r>
        <w:rPr>
          <w:color w:val="000000"/>
          <w:sz w:val="28"/>
          <w:szCs w:val="28"/>
        </w:rPr>
        <w:t>здоров’я</w:t>
      </w:r>
      <w:proofErr w:type="spellEnd"/>
      <w:r>
        <w:rPr>
          <w:color w:val="000000"/>
          <w:sz w:val="28"/>
          <w:szCs w:val="28"/>
          <w:lang w:val="uk-UA"/>
        </w:rPr>
        <w:t xml:space="preserve"> </w:t>
      </w:r>
      <w:proofErr w:type="spellStart"/>
      <w:r>
        <w:rPr>
          <w:color w:val="000000"/>
          <w:sz w:val="28"/>
          <w:szCs w:val="28"/>
        </w:rPr>
        <w:t>дитини</w:t>
      </w:r>
      <w:proofErr w:type="spellEnd"/>
      <w:r>
        <w:rPr>
          <w:color w:val="000000"/>
          <w:sz w:val="28"/>
          <w:szCs w:val="28"/>
        </w:rPr>
        <w:t>.</w:t>
      </w:r>
      <w:r>
        <w:rPr>
          <w:color w:val="000000"/>
          <w:sz w:val="28"/>
          <w:szCs w:val="28"/>
          <w:lang w:val="uk-UA"/>
        </w:rPr>
        <w:t xml:space="preserve">  Скарг на роботу їдальні та її працівників не поступало. Стан харчобл</w:t>
      </w:r>
      <w:r w:rsidR="002B7924">
        <w:rPr>
          <w:color w:val="000000"/>
          <w:sz w:val="28"/>
          <w:szCs w:val="28"/>
          <w:lang w:val="uk-UA"/>
        </w:rPr>
        <w:t>оку  перебуває в належному стані</w:t>
      </w:r>
      <w:r>
        <w:rPr>
          <w:color w:val="000000"/>
          <w:sz w:val="28"/>
          <w:szCs w:val="28"/>
          <w:lang w:val="uk-UA"/>
        </w:rPr>
        <w:t xml:space="preserve">. Роботу  їдальні можна </w:t>
      </w:r>
      <w:proofErr w:type="spellStart"/>
      <w:r>
        <w:rPr>
          <w:color w:val="000000"/>
          <w:sz w:val="28"/>
          <w:szCs w:val="28"/>
          <w:lang w:val="uk-UA"/>
        </w:rPr>
        <w:t>вважти</w:t>
      </w:r>
      <w:proofErr w:type="spellEnd"/>
      <w:r>
        <w:rPr>
          <w:color w:val="000000"/>
          <w:sz w:val="28"/>
          <w:szCs w:val="28"/>
          <w:lang w:val="uk-UA"/>
        </w:rPr>
        <w:t xml:space="preserve"> задовільною.</w:t>
      </w:r>
    </w:p>
    <w:p w:rsidR="00A86EAD" w:rsidRDefault="00A86EAD" w:rsidP="00A86EAD">
      <w:pPr>
        <w:ind w:firstLine="709"/>
        <w:jc w:val="center"/>
        <w:rPr>
          <w:rFonts w:ascii="Georgia" w:hAnsi="Georgia"/>
          <w:b/>
          <w:bCs/>
          <w:i/>
          <w:caps/>
          <w:color w:val="FF0000"/>
          <w:sz w:val="14"/>
          <w:szCs w:val="14"/>
        </w:rPr>
      </w:pPr>
    </w:p>
    <w:p w:rsidR="00A86EAD" w:rsidRDefault="00A86EAD" w:rsidP="00A86EAD">
      <w:pPr>
        <w:ind w:firstLine="709"/>
        <w:jc w:val="center"/>
        <w:rPr>
          <w:rFonts w:ascii="Georgia" w:hAnsi="Georgia"/>
          <w:b/>
          <w:i/>
          <w:color w:val="FF0000"/>
          <w:sz w:val="36"/>
          <w:szCs w:val="28"/>
        </w:rPr>
      </w:pPr>
      <w:r>
        <w:rPr>
          <w:rFonts w:ascii="Georgia" w:hAnsi="Georgia"/>
          <w:b/>
          <w:i/>
          <w:color w:val="FF0000"/>
          <w:sz w:val="36"/>
          <w:szCs w:val="28"/>
        </w:rPr>
        <w:t>Фінансово – господарська діяльність</w:t>
      </w:r>
    </w:p>
    <w:p w:rsidR="00A86EAD" w:rsidRPr="00A86EAD" w:rsidRDefault="00A86EAD" w:rsidP="00A86EAD">
      <w:pPr>
        <w:shd w:val="clear" w:color="auto" w:fill="FFFFFF"/>
        <w:spacing w:after="0" w:line="240" w:lineRule="auto"/>
        <w:ind w:firstLine="709"/>
        <w:jc w:val="both"/>
        <w:rPr>
          <w:rFonts w:ascii="Times New Roman" w:hAnsi="Times New Roman" w:cs="Times New Roman"/>
          <w:bCs/>
          <w:iCs/>
          <w:sz w:val="28"/>
          <w:szCs w:val="28"/>
        </w:rPr>
      </w:pPr>
      <w:r>
        <w:rPr>
          <w:bCs/>
          <w:iCs/>
          <w:sz w:val="28"/>
          <w:szCs w:val="28"/>
        </w:rPr>
        <w:t xml:space="preserve">  </w:t>
      </w:r>
      <w:r w:rsidRPr="00A86EAD">
        <w:rPr>
          <w:rFonts w:ascii="Times New Roman" w:hAnsi="Times New Roman" w:cs="Times New Roman"/>
          <w:bCs/>
          <w:iCs/>
          <w:sz w:val="28"/>
          <w:szCs w:val="28"/>
        </w:rPr>
        <w:t xml:space="preserve">Фінансування потреб закладу проводиться засновником та відділом освіти, культури, молоді та спорту </w:t>
      </w:r>
      <w:proofErr w:type="spellStart"/>
      <w:r w:rsidRPr="00A86EAD">
        <w:rPr>
          <w:rFonts w:ascii="Times New Roman" w:hAnsi="Times New Roman" w:cs="Times New Roman"/>
          <w:bCs/>
          <w:iCs/>
          <w:sz w:val="28"/>
          <w:szCs w:val="28"/>
        </w:rPr>
        <w:t>Літинської</w:t>
      </w:r>
      <w:proofErr w:type="spellEnd"/>
      <w:r w:rsidRPr="00A86EAD">
        <w:rPr>
          <w:rFonts w:ascii="Times New Roman" w:hAnsi="Times New Roman" w:cs="Times New Roman"/>
          <w:bCs/>
          <w:iCs/>
          <w:sz w:val="28"/>
          <w:szCs w:val="28"/>
        </w:rPr>
        <w:t xml:space="preserve"> селищної ради .</w:t>
      </w:r>
    </w:p>
    <w:p w:rsidR="00A86EAD" w:rsidRPr="00A86EAD" w:rsidRDefault="00A86EAD" w:rsidP="00A86EAD">
      <w:pPr>
        <w:shd w:val="clear" w:color="auto" w:fill="FFFFFF"/>
        <w:spacing w:after="0" w:line="240" w:lineRule="auto"/>
        <w:jc w:val="both"/>
        <w:rPr>
          <w:rFonts w:ascii="Times New Roman" w:hAnsi="Times New Roman" w:cs="Times New Roman"/>
          <w:bCs/>
          <w:iCs/>
          <w:sz w:val="28"/>
          <w:szCs w:val="28"/>
        </w:rPr>
      </w:pPr>
      <w:r w:rsidRPr="00A86EAD">
        <w:rPr>
          <w:rFonts w:ascii="Times New Roman" w:hAnsi="Times New Roman" w:cs="Times New Roman"/>
          <w:bCs/>
          <w:iCs/>
          <w:sz w:val="28"/>
          <w:szCs w:val="28"/>
        </w:rPr>
        <w:t>Вчасно</w:t>
      </w:r>
      <w:r w:rsidRPr="00A86EAD">
        <w:rPr>
          <w:rFonts w:ascii="Times New Roman" w:hAnsi="Times New Roman" w:cs="Times New Roman"/>
          <w:bCs/>
          <w:iCs/>
          <w:sz w:val="28"/>
          <w:szCs w:val="28"/>
          <w:lang w:val="ru-RU"/>
        </w:rPr>
        <w:t> </w:t>
      </w:r>
      <w:r w:rsidRPr="00A86EAD">
        <w:rPr>
          <w:rFonts w:ascii="Times New Roman" w:hAnsi="Times New Roman" w:cs="Times New Roman"/>
          <w:sz w:val="28"/>
          <w:szCs w:val="28"/>
          <w:lang w:val="ru-RU"/>
        </w:rPr>
        <w:t> </w:t>
      </w:r>
      <w:r w:rsidR="00D41B57">
        <w:rPr>
          <w:rFonts w:ascii="Times New Roman" w:hAnsi="Times New Roman" w:cs="Times New Roman"/>
          <w:bCs/>
          <w:iCs/>
          <w:sz w:val="28"/>
          <w:szCs w:val="28"/>
        </w:rPr>
        <w:t>здійснювалася</w:t>
      </w:r>
      <w:r w:rsidRPr="00A86EAD">
        <w:rPr>
          <w:rFonts w:ascii="Times New Roman" w:hAnsi="Times New Roman" w:cs="Times New Roman"/>
          <w:bCs/>
          <w:iCs/>
          <w:sz w:val="28"/>
          <w:szCs w:val="28"/>
        </w:rPr>
        <w:t xml:space="preserve"> </w:t>
      </w:r>
      <w:proofErr w:type="spellStart"/>
      <w:r w:rsidRPr="00A86EAD">
        <w:rPr>
          <w:rFonts w:ascii="Times New Roman" w:hAnsi="Times New Roman" w:cs="Times New Roman"/>
          <w:bCs/>
          <w:iCs/>
          <w:sz w:val="28"/>
          <w:szCs w:val="28"/>
        </w:rPr>
        <w:t>проплата</w:t>
      </w:r>
      <w:proofErr w:type="spellEnd"/>
      <w:r w:rsidRPr="00A86EAD">
        <w:rPr>
          <w:rFonts w:ascii="Times New Roman" w:hAnsi="Times New Roman" w:cs="Times New Roman"/>
          <w:bCs/>
          <w:iCs/>
          <w:sz w:val="28"/>
          <w:szCs w:val="28"/>
          <w:lang w:val="ru-RU"/>
        </w:rPr>
        <w:t>  </w:t>
      </w:r>
      <w:r w:rsidRPr="00A86EAD">
        <w:rPr>
          <w:rFonts w:ascii="Times New Roman" w:hAnsi="Times New Roman" w:cs="Times New Roman"/>
          <w:bCs/>
          <w:iCs/>
          <w:sz w:val="28"/>
          <w:szCs w:val="28"/>
        </w:rPr>
        <w:t>за спожиті</w:t>
      </w:r>
      <w:r w:rsidRPr="00A86EAD">
        <w:rPr>
          <w:rFonts w:ascii="Times New Roman" w:hAnsi="Times New Roman" w:cs="Times New Roman"/>
          <w:sz w:val="28"/>
          <w:szCs w:val="28"/>
          <w:lang w:val="ru-RU"/>
        </w:rPr>
        <w:t> </w:t>
      </w:r>
      <w:r w:rsidRPr="00A86EAD">
        <w:rPr>
          <w:rFonts w:ascii="Times New Roman" w:hAnsi="Times New Roman" w:cs="Times New Roman"/>
          <w:bCs/>
          <w:iCs/>
          <w:sz w:val="28"/>
          <w:szCs w:val="28"/>
        </w:rPr>
        <w:t>енергоносії.</w:t>
      </w:r>
      <w:r w:rsidRPr="00A86EAD">
        <w:rPr>
          <w:rFonts w:ascii="Times New Roman" w:hAnsi="Times New Roman" w:cs="Times New Roman"/>
          <w:sz w:val="28"/>
          <w:szCs w:val="28"/>
          <w:lang w:val="ru-RU"/>
        </w:rPr>
        <w:t>  </w:t>
      </w:r>
      <w:r w:rsidR="00D41B57">
        <w:rPr>
          <w:rFonts w:ascii="Times New Roman" w:hAnsi="Times New Roman" w:cs="Times New Roman"/>
          <w:bCs/>
          <w:iCs/>
          <w:sz w:val="28"/>
          <w:szCs w:val="28"/>
        </w:rPr>
        <w:t xml:space="preserve"> На </w:t>
      </w:r>
      <w:r w:rsidRPr="00A86EAD">
        <w:rPr>
          <w:rFonts w:ascii="Times New Roman" w:hAnsi="Times New Roman" w:cs="Times New Roman"/>
          <w:bCs/>
          <w:iCs/>
          <w:sz w:val="28"/>
          <w:szCs w:val="28"/>
        </w:rPr>
        <w:t xml:space="preserve">протязі опалювального періоду заклад забезпечується дровами та вугіллям. </w:t>
      </w:r>
    </w:p>
    <w:p w:rsidR="00A86EAD" w:rsidRPr="00A86EAD" w:rsidRDefault="00D41B57" w:rsidP="00A86EAD">
      <w:pPr>
        <w:shd w:val="clear" w:color="auto" w:fill="FFFFFF"/>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П</w:t>
      </w:r>
      <w:r w:rsidR="00A86EAD" w:rsidRPr="00A86EAD">
        <w:rPr>
          <w:rFonts w:ascii="Times New Roman" w:hAnsi="Times New Roman" w:cs="Times New Roman"/>
          <w:bCs/>
          <w:iCs/>
          <w:sz w:val="28"/>
          <w:szCs w:val="28"/>
        </w:rPr>
        <w:t>роведена інвентаризація майна, зауважень щодо забезпечення його збереження та оприбуткування немає.</w:t>
      </w:r>
      <w:r w:rsidR="00A86EAD" w:rsidRPr="00A86EAD">
        <w:rPr>
          <w:rFonts w:ascii="Times New Roman" w:hAnsi="Times New Roman" w:cs="Times New Roman"/>
          <w:bCs/>
          <w:iCs/>
          <w:sz w:val="28"/>
          <w:szCs w:val="28"/>
          <w:lang w:val="ru-RU"/>
        </w:rPr>
        <w:t> </w:t>
      </w:r>
      <w:r w:rsidR="00A86EAD" w:rsidRPr="00A86EAD">
        <w:rPr>
          <w:rFonts w:ascii="Times New Roman" w:hAnsi="Times New Roman" w:cs="Times New Roman"/>
          <w:bCs/>
          <w:iCs/>
          <w:sz w:val="28"/>
          <w:szCs w:val="28"/>
        </w:rPr>
        <w:t>Завжди вчасно готується звітна документація,  матеріали</w:t>
      </w:r>
      <w:r w:rsidR="00A86EAD" w:rsidRPr="00A86EAD">
        <w:rPr>
          <w:rFonts w:ascii="Times New Roman" w:hAnsi="Times New Roman" w:cs="Times New Roman"/>
          <w:bCs/>
          <w:iCs/>
          <w:sz w:val="28"/>
          <w:szCs w:val="28"/>
          <w:lang w:val="ru-RU"/>
        </w:rPr>
        <w:t> </w:t>
      </w:r>
      <w:r w:rsidR="00A86EAD" w:rsidRPr="00A86EAD">
        <w:rPr>
          <w:rFonts w:ascii="Times New Roman" w:hAnsi="Times New Roman" w:cs="Times New Roman"/>
          <w:sz w:val="28"/>
          <w:szCs w:val="28"/>
          <w:lang w:val="ru-RU"/>
        </w:rPr>
        <w:t>   </w:t>
      </w:r>
      <w:r w:rsidR="00A86EAD" w:rsidRPr="00A86EAD">
        <w:rPr>
          <w:rFonts w:ascii="Times New Roman" w:hAnsi="Times New Roman" w:cs="Times New Roman"/>
          <w:bCs/>
          <w:iCs/>
          <w:sz w:val="28"/>
          <w:szCs w:val="28"/>
        </w:rPr>
        <w:t>списуються  (за необхідності). Всі надходження коштів та матеріальних цінностей висвітлюються на сайті гімназії .</w:t>
      </w:r>
    </w:p>
    <w:p w:rsidR="00A86EAD" w:rsidRPr="00A86EAD" w:rsidRDefault="00A86EAD" w:rsidP="00A86EAD">
      <w:pPr>
        <w:spacing w:after="0" w:line="240" w:lineRule="auto"/>
        <w:jc w:val="both"/>
        <w:rPr>
          <w:rFonts w:ascii="Times New Roman" w:hAnsi="Times New Roman" w:cs="Times New Roman"/>
          <w:sz w:val="28"/>
          <w:szCs w:val="28"/>
        </w:rPr>
      </w:pPr>
      <w:r w:rsidRPr="00A86EAD">
        <w:rPr>
          <w:rFonts w:ascii="Times New Roman" w:hAnsi="Times New Roman" w:cs="Times New Roman"/>
          <w:sz w:val="28"/>
          <w:szCs w:val="28"/>
        </w:rPr>
        <w:t>Для закладу</w:t>
      </w:r>
      <w:r w:rsidR="002B7924">
        <w:rPr>
          <w:rFonts w:ascii="Times New Roman" w:hAnsi="Times New Roman" w:cs="Times New Roman"/>
          <w:sz w:val="28"/>
          <w:szCs w:val="28"/>
        </w:rPr>
        <w:t xml:space="preserve"> придбано</w:t>
      </w:r>
      <w:r w:rsidRPr="00A86EAD">
        <w:rPr>
          <w:rFonts w:ascii="Times New Roman" w:hAnsi="Times New Roman" w:cs="Times New Roman"/>
          <w:sz w:val="28"/>
          <w:szCs w:val="28"/>
        </w:rPr>
        <w:t>:</w:t>
      </w:r>
    </w:p>
    <w:p w:rsidR="00A86EAD" w:rsidRPr="00A86EAD" w:rsidRDefault="002B7924" w:rsidP="00A86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1B57">
        <w:rPr>
          <w:rFonts w:ascii="Times New Roman" w:hAnsi="Times New Roman" w:cs="Times New Roman"/>
          <w:sz w:val="28"/>
          <w:szCs w:val="28"/>
        </w:rPr>
        <w:t xml:space="preserve"> інтерактивну панель </w:t>
      </w:r>
      <w:r>
        <w:rPr>
          <w:rFonts w:ascii="Times New Roman" w:hAnsi="Times New Roman" w:cs="Times New Roman"/>
          <w:sz w:val="28"/>
          <w:szCs w:val="28"/>
        </w:rPr>
        <w:t xml:space="preserve">, принтер, сканер </w:t>
      </w:r>
      <w:r w:rsidR="00D41B57">
        <w:rPr>
          <w:rFonts w:ascii="Times New Roman" w:hAnsi="Times New Roman" w:cs="Times New Roman"/>
          <w:sz w:val="28"/>
          <w:szCs w:val="28"/>
        </w:rPr>
        <w:t>за кошти</w:t>
      </w:r>
      <w:r w:rsidR="00DC282C">
        <w:rPr>
          <w:rFonts w:ascii="Times New Roman" w:hAnsi="Times New Roman" w:cs="Times New Roman"/>
          <w:sz w:val="28"/>
          <w:szCs w:val="28"/>
        </w:rPr>
        <w:t xml:space="preserve"> Євросоюзу;</w:t>
      </w:r>
    </w:p>
    <w:p w:rsidR="00A86EAD" w:rsidRDefault="002B7924" w:rsidP="00A86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пневматичну гвинтівку;</w:t>
      </w:r>
    </w:p>
    <w:p w:rsidR="002B7924" w:rsidRPr="00A86EAD" w:rsidRDefault="002B7924" w:rsidP="00A86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посуд для їдальні;</w:t>
      </w:r>
    </w:p>
    <w:p w:rsidR="00A86EAD" w:rsidRPr="00A86EAD" w:rsidRDefault="002B7924" w:rsidP="00A86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електропраску</w:t>
      </w:r>
      <w:r w:rsidR="00A86EAD" w:rsidRPr="00A86EAD">
        <w:rPr>
          <w:rFonts w:ascii="Times New Roman" w:hAnsi="Times New Roman" w:cs="Times New Roman"/>
          <w:sz w:val="28"/>
          <w:szCs w:val="28"/>
        </w:rPr>
        <w:t>;</w:t>
      </w:r>
    </w:p>
    <w:p w:rsidR="00A86EAD" w:rsidRPr="00A86EAD" w:rsidRDefault="00A86EAD" w:rsidP="00A86EAD">
      <w:pPr>
        <w:spacing w:after="0" w:line="240" w:lineRule="auto"/>
        <w:jc w:val="both"/>
        <w:rPr>
          <w:rFonts w:ascii="Times New Roman" w:hAnsi="Times New Roman" w:cs="Times New Roman"/>
          <w:sz w:val="28"/>
          <w:szCs w:val="28"/>
        </w:rPr>
      </w:pPr>
      <w:r w:rsidRPr="00A86EAD">
        <w:rPr>
          <w:rFonts w:ascii="Times New Roman" w:hAnsi="Times New Roman" w:cs="Times New Roman"/>
          <w:sz w:val="28"/>
          <w:szCs w:val="28"/>
        </w:rPr>
        <w:t>- м</w:t>
      </w:r>
      <w:r w:rsidRPr="00A86EAD">
        <w:rPr>
          <w:rFonts w:ascii="Times New Roman" w:hAnsi="Times New Roman" w:cs="Times New Roman"/>
          <w:sz w:val="28"/>
          <w:szCs w:val="28"/>
          <w:lang w:val="ru-RU"/>
        </w:rPr>
        <w:t>’</w:t>
      </w:r>
      <w:proofErr w:type="spellStart"/>
      <w:r w:rsidRPr="00A86EAD">
        <w:rPr>
          <w:rFonts w:ascii="Times New Roman" w:hAnsi="Times New Roman" w:cs="Times New Roman"/>
          <w:sz w:val="28"/>
          <w:szCs w:val="28"/>
        </w:rPr>
        <w:t>ячі</w:t>
      </w:r>
      <w:proofErr w:type="spellEnd"/>
      <w:r w:rsidR="002B7924">
        <w:rPr>
          <w:rFonts w:ascii="Times New Roman" w:hAnsi="Times New Roman" w:cs="Times New Roman"/>
          <w:sz w:val="28"/>
          <w:szCs w:val="28"/>
        </w:rPr>
        <w:t xml:space="preserve"> та спортивне обладнання </w:t>
      </w:r>
      <w:r w:rsidRPr="00A86EAD">
        <w:rPr>
          <w:rFonts w:ascii="Times New Roman" w:hAnsi="Times New Roman" w:cs="Times New Roman"/>
          <w:sz w:val="28"/>
          <w:szCs w:val="28"/>
        </w:rPr>
        <w:t xml:space="preserve"> дня уроків фізичного виховання.</w:t>
      </w:r>
    </w:p>
    <w:p w:rsidR="00A86EAD" w:rsidRPr="00A86EAD" w:rsidRDefault="00A86EAD" w:rsidP="00A86EAD">
      <w:pPr>
        <w:spacing w:after="0" w:line="240" w:lineRule="auto"/>
        <w:ind w:firstLine="540"/>
        <w:jc w:val="both"/>
        <w:rPr>
          <w:rFonts w:ascii="Times New Roman" w:hAnsi="Times New Roman" w:cs="Times New Roman"/>
          <w:sz w:val="28"/>
          <w:szCs w:val="28"/>
        </w:rPr>
      </w:pPr>
      <w:r w:rsidRPr="00A86EAD">
        <w:rPr>
          <w:rFonts w:ascii="Times New Roman" w:hAnsi="Times New Roman" w:cs="Times New Roman"/>
          <w:sz w:val="28"/>
          <w:szCs w:val="28"/>
        </w:rPr>
        <w:t xml:space="preserve">Протягом навчального року в гімназії було проведено заходи щодо економії бюджетних коштів: встановлено щоденний контроль за використанням </w:t>
      </w:r>
      <w:proofErr w:type="spellStart"/>
      <w:r w:rsidRPr="00A86EAD">
        <w:rPr>
          <w:rFonts w:ascii="Times New Roman" w:hAnsi="Times New Roman" w:cs="Times New Roman"/>
          <w:sz w:val="28"/>
          <w:szCs w:val="28"/>
        </w:rPr>
        <w:t>енерго-</w:t>
      </w:r>
      <w:proofErr w:type="spellEnd"/>
      <w:r w:rsidRPr="00A86EAD">
        <w:rPr>
          <w:rFonts w:ascii="Times New Roman" w:hAnsi="Times New Roman" w:cs="Times New Roman"/>
          <w:sz w:val="28"/>
          <w:szCs w:val="28"/>
        </w:rPr>
        <w:t xml:space="preserve"> та </w:t>
      </w:r>
      <w:proofErr w:type="spellStart"/>
      <w:r w:rsidRPr="00A86EAD">
        <w:rPr>
          <w:rFonts w:ascii="Times New Roman" w:hAnsi="Times New Roman" w:cs="Times New Roman"/>
          <w:sz w:val="28"/>
          <w:szCs w:val="28"/>
        </w:rPr>
        <w:t>тепло-</w:t>
      </w:r>
      <w:proofErr w:type="spellEnd"/>
      <w:r w:rsidRPr="00A86EAD">
        <w:rPr>
          <w:rFonts w:ascii="Times New Roman" w:hAnsi="Times New Roman" w:cs="Times New Roman"/>
          <w:sz w:val="28"/>
          <w:szCs w:val="28"/>
        </w:rPr>
        <w:t xml:space="preserve"> ресурсів,  діє режим економії під час канікул, вихідних днів; поступово відбувається заміна ламп розжарювання на енергозберігаючі - 50%.</w:t>
      </w:r>
    </w:p>
    <w:p w:rsidR="00A86EAD" w:rsidRPr="00A86EAD" w:rsidRDefault="00A86EAD" w:rsidP="00A86EAD">
      <w:pPr>
        <w:spacing w:after="0" w:line="240" w:lineRule="auto"/>
        <w:ind w:firstLine="540"/>
        <w:jc w:val="both"/>
        <w:rPr>
          <w:rFonts w:ascii="Times New Roman" w:hAnsi="Times New Roman" w:cs="Times New Roman"/>
          <w:sz w:val="28"/>
          <w:szCs w:val="28"/>
        </w:rPr>
      </w:pPr>
      <w:r w:rsidRPr="00A86EAD">
        <w:rPr>
          <w:rFonts w:ascii="Times New Roman" w:hAnsi="Times New Roman" w:cs="Times New Roman"/>
          <w:sz w:val="28"/>
          <w:szCs w:val="28"/>
        </w:rPr>
        <w:t xml:space="preserve">Разом із заходами, спрямованими на економію бюджетних коштів, здійснювався пошук шляхів залучення позабюджетного фінансування.   </w:t>
      </w:r>
    </w:p>
    <w:p w:rsidR="00A86EAD" w:rsidRPr="00A86EAD" w:rsidRDefault="00A86EAD" w:rsidP="00A86EAD">
      <w:pPr>
        <w:shd w:val="clear" w:color="auto" w:fill="FFFFFF"/>
        <w:spacing w:after="0" w:line="240" w:lineRule="auto"/>
        <w:jc w:val="both"/>
        <w:rPr>
          <w:rFonts w:ascii="Times New Roman" w:hAnsi="Times New Roman" w:cs="Times New Roman"/>
          <w:sz w:val="28"/>
          <w:szCs w:val="28"/>
        </w:rPr>
      </w:pPr>
      <w:r w:rsidRPr="00A86EAD">
        <w:rPr>
          <w:rFonts w:ascii="Times New Roman" w:hAnsi="Times New Roman" w:cs="Times New Roman"/>
          <w:bCs/>
          <w:iCs/>
          <w:sz w:val="28"/>
          <w:szCs w:val="28"/>
        </w:rPr>
        <w:t xml:space="preserve">      </w:t>
      </w:r>
      <w:proofErr w:type="spellStart"/>
      <w:r w:rsidRPr="00A86EAD">
        <w:rPr>
          <w:rFonts w:ascii="Times New Roman" w:hAnsi="Times New Roman" w:cs="Times New Roman"/>
          <w:bCs/>
          <w:iCs/>
          <w:sz w:val="28"/>
          <w:szCs w:val="28"/>
          <w:lang w:val="ru-RU"/>
        </w:rPr>
        <w:t>Адміністрацією</w:t>
      </w:r>
      <w:proofErr w:type="spellEnd"/>
      <w:r w:rsidRPr="00A86EAD">
        <w:rPr>
          <w:rFonts w:ascii="Times New Roman" w:hAnsi="Times New Roman" w:cs="Times New Roman"/>
          <w:bCs/>
          <w:iCs/>
          <w:sz w:val="28"/>
          <w:szCs w:val="28"/>
          <w:lang w:val="ru-RU"/>
        </w:rPr>
        <w:t xml:space="preserve"> </w:t>
      </w:r>
      <w:proofErr w:type="spellStart"/>
      <w:r w:rsidRPr="00A86EAD">
        <w:rPr>
          <w:rFonts w:ascii="Times New Roman" w:hAnsi="Times New Roman" w:cs="Times New Roman"/>
          <w:bCs/>
          <w:iCs/>
          <w:sz w:val="28"/>
          <w:szCs w:val="28"/>
          <w:lang w:val="ru-RU"/>
        </w:rPr>
        <w:t>гімназії</w:t>
      </w:r>
      <w:proofErr w:type="spellEnd"/>
      <w:r w:rsidRPr="00A86EAD">
        <w:rPr>
          <w:rFonts w:ascii="Times New Roman" w:hAnsi="Times New Roman" w:cs="Times New Roman"/>
          <w:bCs/>
          <w:iCs/>
          <w:sz w:val="28"/>
          <w:szCs w:val="28"/>
          <w:lang w:val="ru-RU"/>
        </w:rPr>
        <w:t xml:space="preserve">, </w:t>
      </w:r>
      <w:proofErr w:type="spellStart"/>
      <w:r w:rsidRPr="00A86EAD">
        <w:rPr>
          <w:rFonts w:ascii="Times New Roman" w:hAnsi="Times New Roman" w:cs="Times New Roman"/>
          <w:bCs/>
          <w:iCs/>
          <w:sz w:val="28"/>
          <w:szCs w:val="28"/>
          <w:lang w:val="ru-RU"/>
        </w:rPr>
        <w:t>вчителями</w:t>
      </w:r>
      <w:proofErr w:type="spellEnd"/>
      <w:r w:rsidRPr="00A86EAD">
        <w:rPr>
          <w:rFonts w:ascii="Times New Roman" w:hAnsi="Times New Roman" w:cs="Times New Roman"/>
          <w:bCs/>
          <w:iCs/>
          <w:sz w:val="28"/>
          <w:szCs w:val="28"/>
          <w:lang w:val="ru-RU"/>
        </w:rPr>
        <w:t xml:space="preserve">, </w:t>
      </w:r>
      <w:proofErr w:type="spellStart"/>
      <w:r w:rsidRPr="00A86EAD">
        <w:rPr>
          <w:rFonts w:ascii="Times New Roman" w:hAnsi="Times New Roman" w:cs="Times New Roman"/>
          <w:bCs/>
          <w:iCs/>
          <w:sz w:val="28"/>
          <w:szCs w:val="28"/>
          <w:lang w:val="ru-RU"/>
        </w:rPr>
        <w:t>вихователями</w:t>
      </w:r>
      <w:proofErr w:type="spellEnd"/>
      <w:r w:rsidRPr="00A86EAD">
        <w:rPr>
          <w:rFonts w:ascii="Times New Roman" w:hAnsi="Times New Roman" w:cs="Times New Roman"/>
          <w:bCs/>
          <w:iCs/>
          <w:sz w:val="28"/>
          <w:szCs w:val="28"/>
          <w:lang w:val="ru-RU"/>
        </w:rPr>
        <w:t xml:space="preserve">, </w:t>
      </w:r>
      <w:proofErr w:type="spellStart"/>
      <w:r w:rsidRPr="00A86EAD">
        <w:rPr>
          <w:rFonts w:ascii="Times New Roman" w:hAnsi="Times New Roman" w:cs="Times New Roman"/>
          <w:bCs/>
          <w:iCs/>
          <w:sz w:val="28"/>
          <w:szCs w:val="28"/>
          <w:lang w:val="ru-RU"/>
        </w:rPr>
        <w:t>прибиральницями</w:t>
      </w:r>
      <w:proofErr w:type="spellEnd"/>
      <w:r w:rsidRPr="00A86EAD">
        <w:rPr>
          <w:rFonts w:ascii="Times New Roman" w:hAnsi="Times New Roman" w:cs="Times New Roman"/>
          <w:bCs/>
          <w:iCs/>
          <w:sz w:val="28"/>
          <w:szCs w:val="28"/>
          <w:lang w:val="ru-RU"/>
        </w:rPr>
        <w:t xml:space="preserve"> </w:t>
      </w:r>
      <w:proofErr w:type="spellStart"/>
      <w:r w:rsidRPr="00A86EAD">
        <w:rPr>
          <w:rFonts w:ascii="Times New Roman" w:hAnsi="Times New Roman" w:cs="Times New Roman"/>
          <w:bCs/>
          <w:iCs/>
          <w:sz w:val="28"/>
          <w:szCs w:val="28"/>
          <w:lang w:val="ru-RU"/>
        </w:rPr>
        <w:t>приділяється</w:t>
      </w:r>
      <w:proofErr w:type="spellEnd"/>
      <w:r w:rsidRPr="00A86EAD">
        <w:rPr>
          <w:rFonts w:ascii="Times New Roman" w:hAnsi="Times New Roman" w:cs="Times New Roman"/>
          <w:bCs/>
          <w:iCs/>
          <w:sz w:val="28"/>
          <w:szCs w:val="28"/>
          <w:lang w:val="ru-RU"/>
        </w:rPr>
        <w:t xml:space="preserve"> </w:t>
      </w:r>
      <w:proofErr w:type="spellStart"/>
      <w:r w:rsidRPr="00A86EAD">
        <w:rPr>
          <w:rFonts w:ascii="Times New Roman" w:hAnsi="Times New Roman" w:cs="Times New Roman"/>
          <w:bCs/>
          <w:iCs/>
          <w:sz w:val="28"/>
          <w:szCs w:val="28"/>
          <w:lang w:val="ru-RU"/>
        </w:rPr>
        <w:t>достатньо</w:t>
      </w:r>
      <w:proofErr w:type="spellEnd"/>
      <w:r w:rsidRPr="00A86EAD">
        <w:rPr>
          <w:rFonts w:ascii="Times New Roman" w:hAnsi="Times New Roman" w:cs="Times New Roman"/>
          <w:bCs/>
          <w:iCs/>
          <w:sz w:val="28"/>
          <w:szCs w:val="28"/>
          <w:lang w:val="ru-RU"/>
        </w:rPr>
        <w:t xml:space="preserve"> </w:t>
      </w:r>
      <w:proofErr w:type="spellStart"/>
      <w:r w:rsidRPr="00A86EAD">
        <w:rPr>
          <w:rFonts w:ascii="Times New Roman" w:hAnsi="Times New Roman" w:cs="Times New Roman"/>
          <w:bCs/>
          <w:iCs/>
          <w:sz w:val="28"/>
          <w:szCs w:val="28"/>
          <w:lang w:val="ru-RU"/>
        </w:rPr>
        <w:t>уваги</w:t>
      </w:r>
      <w:proofErr w:type="spellEnd"/>
      <w:r w:rsidRPr="00A86EAD">
        <w:rPr>
          <w:rFonts w:ascii="Times New Roman" w:hAnsi="Times New Roman" w:cs="Times New Roman"/>
          <w:bCs/>
          <w:iCs/>
          <w:sz w:val="28"/>
          <w:szCs w:val="28"/>
          <w:lang w:val="ru-RU"/>
        </w:rPr>
        <w:t xml:space="preserve"> </w:t>
      </w:r>
      <w:proofErr w:type="spellStart"/>
      <w:r w:rsidRPr="00A86EAD">
        <w:rPr>
          <w:rFonts w:ascii="Times New Roman" w:hAnsi="Times New Roman" w:cs="Times New Roman"/>
          <w:bCs/>
          <w:iCs/>
          <w:sz w:val="28"/>
          <w:szCs w:val="28"/>
          <w:lang w:val="ru-RU"/>
        </w:rPr>
        <w:t>естетичному</w:t>
      </w:r>
      <w:proofErr w:type="spellEnd"/>
      <w:r w:rsidRPr="00A86EAD">
        <w:rPr>
          <w:rFonts w:ascii="Times New Roman" w:hAnsi="Times New Roman" w:cs="Times New Roman"/>
          <w:bCs/>
          <w:iCs/>
          <w:sz w:val="28"/>
          <w:szCs w:val="28"/>
          <w:lang w:val="ru-RU"/>
        </w:rPr>
        <w:t xml:space="preserve"> </w:t>
      </w:r>
      <w:proofErr w:type="spellStart"/>
      <w:r w:rsidRPr="00A86EAD">
        <w:rPr>
          <w:rFonts w:ascii="Times New Roman" w:hAnsi="Times New Roman" w:cs="Times New Roman"/>
          <w:bCs/>
          <w:iCs/>
          <w:sz w:val="28"/>
          <w:szCs w:val="28"/>
          <w:lang w:val="ru-RU"/>
        </w:rPr>
        <w:t>вигляду</w:t>
      </w:r>
      <w:proofErr w:type="spellEnd"/>
      <w:r w:rsidRPr="00A86EAD">
        <w:rPr>
          <w:rFonts w:ascii="Times New Roman" w:hAnsi="Times New Roman" w:cs="Times New Roman"/>
          <w:bCs/>
          <w:iCs/>
          <w:sz w:val="28"/>
          <w:szCs w:val="28"/>
          <w:lang w:val="ru-RU"/>
        </w:rPr>
        <w:t xml:space="preserve"> </w:t>
      </w:r>
      <w:proofErr w:type="spellStart"/>
      <w:r w:rsidRPr="00A86EAD">
        <w:rPr>
          <w:rFonts w:ascii="Times New Roman" w:hAnsi="Times New Roman" w:cs="Times New Roman"/>
          <w:bCs/>
          <w:iCs/>
          <w:sz w:val="28"/>
          <w:szCs w:val="28"/>
          <w:lang w:val="ru-RU"/>
        </w:rPr>
        <w:t>навчального</w:t>
      </w:r>
      <w:proofErr w:type="spellEnd"/>
      <w:r w:rsidRPr="00A86EAD">
        <w:rPr>
          <w:rFonts w:ascii="Times New Roman" w:hAnsi="Times New Roman" w:cs="Times New Roman"/>
          <w:bCs/>
          <w:iCs/>
          <w:sz w:val="28"/>
          <w:szCs w:val="28"/>
          <w:lang w:val="ru-RU"/>
        </w:rPr>
        <w:t xml:space="preserve"> закладу. </w:t>
      </w:r>
      <w:proofErr w:type="spellStart"/>
      <w:r w:rsidRPr="00A86EAD">
        <w:rPr>
          <w:rFonts w:ascii="Times New Roman" w:hAnsi="Times New Roman" w:cs="Times New Roman"/>
          <w:bCs/>
          <w:iCs/>
          <w:sz w:val="28"/>
          <w:szCs w:val="28"/>
          <w:lang w:val="ru-RU"/>
        </w:rPr>
        <w:t>Обслуговуючим</w:t>
      </w:r>
      <w:proofErr w:type="spellEnd"/>
      <w:r w:rsidRPr="00A86EAD">
        <w:rPr>
          <w:rFonts w:ascii="Times New Roman" w:hAnsi="Times New Roman" w:cs="Times New Roman"/>
          <w:bCs/>
          <w:iCs/>
          <w:sz w:val="28"/>
          <w:szCs w:val="28"/>
          <w:lang w:val="ru-RU"/>
        </w:rPr>
        <w:t xml:space="preserve"> персоналом </w:t>
      </w:r>
      <w:proofErr w:type="spellStart"/>
      <w:r w:rsidRPr="00A86EAD">
        <w:rPr>
          <w:rFonts w:ascii="Times New Roman" w:hAnsi="Times New Roman" w:cs="Times New Roman"/>
          <w:bCs/>
          <w:iCs/>
          <w:sz w:val="28"/>
          <w:szCs w:val="28"/>
          <w:lang w:val="ru-RU"/>
        </w:rPr>
        <w:t>проводяться</w:t>
      </w:r>
      <w:proofErr w:type="spellEnd"/>
      <w:r w:rsidRPr="00A86EAD">
        <w:rPr>
          <w:rFonts w:ascii="Times New Roman" w:hAnsi="Times New Roman" w:cs="Times New Roman"/>
          <w:bCs/>
          <w:iCs/>
          <w:sz w:val="28"/>
          <w:szCs w:val="28"/>
          <w:lang w:val="ru-RU"/>
        </w:rPr>
        <w:t xml:space="preserve"> </w:t>
      </w:r>
      <w:proofErr w:type="spellStart"/>
      <w:r w:rsidRPr="00A86EAD">
        <w:rPr>
          <w:rFonts w:ascii="Times New Roman" w:hAnsi="Times New Roman" w:cs="Times New Roman"/>
          <w:bCs/>
          <w:iCs/>
          <w:sz w:val="28"/>
          <w:szCs w:val="28"/>
          <w:lang w:val="ru-RU"/>
        </w:rPr>
        <w:t>постійне</w:t>
      </w:r>
      <w:proofErr w:type="spellEnd"/>
      <w:r w:rsidRPr="00A86EAD">
        <w:rPr>
          <w:rFonts w:ascii="Times New Roman" w:hAnsi="Times New Roman" w:cs="Times New Roman"/>
          <w:bCs/>
          <w:iCs/>
          <w:sz w:val="28"/>
          <w:szCs w:val="28"/>
          <w:lang w:val="ru-RU"/>
        </w:rPr>
        <w:t xml:space="preserve"> </w:t>
      </w:r>
      <w:proofErr w:type="spellStart"/>
      <w:r w:rsidRPr="00A86EAD">
        <w:rPr>
          <w:rFonts w:ascii="Times New Roman" w:hAnsi="Times New Roman" w:cs="Times New Roman"/>
          <w:bCs/>
          <w:iCs/>
          <w:sz w:val="28"/>
          <w:szCs w:val="28"/>
          <w:lang w:val="ru-RU"/>
        </w:rPr>
        <w:t>прибирання</w:t>
      </w:r>
      <w:proofErr w:type="spellEnd"/>
      <w:r w:rsidRPr="00A86EAD">
        <w:rPr>
          <w:rFonts w:ascii="Times New Roman" w:hAnsi="Times New Roman" w:cs="Times New Roman"/>
          <w:bCs/>
          <w:iCs/>
          <w:sz w:val="28"/>
          <w:szCs w:val="28"/>
          <w:lang w:val="ru-RU"/>
        </w:rPr>
        <w:t xml:space="preserve"> </w:t>
      </w:r>
      <w:proofErr w:type="spellStart"/>
      <w:r w:rsidRPr="00A86EAD">
        <w:rPr>
          <w:rFonts w:ascii="Times New Roman" w:hAnsi="Times New Roman" w:cs="Times New Roman"/>
          <w:bCs/>
          <w:iCs/>
          <w:sz w:val="28"/>
          <w:szCs w:val="28"/>
          <w:lang w:val="ru-RU"/>
        </w:rPr>
        <w:t>території</w:t>
      </w:r>
      <w:proofErr w:type="spellEnd"/>
      <w:r w:rsidRPr="00A86EAD">
        <w:rPr>
          <w:rFonts w:ascii="Times New Roman" w:hAnsi="Times New Roman" w:cs="Times New Roman"/>
          <w:bCs/>
          <w:iCs/>
          <w:sz w:val="28"/>
          <w:szCs w:val="28"/>
          <w:lang w:val="ru-RU"/>
        </w:rPr>
        <w:t xml:space="preserve">, </w:t>
      </w:r>
      <w:proofErr w:type="spellStart"/>
      <w:r w:rsidRPr="00A86EAD">
        <w:rPr>
          <w:rFonts w:ascii="Times New Roman" w:hAnsi="Times New Roman" w:cs="Times New Roman"/>
          <w:bCs/>
          <w:iCs/>
          <w:sz w:val="28"/>
          <w:szCs w:val="28"/>
          <w:lang w:val="ru-RU"/>
        </w:rPr>
        <w:t>побілка</w:t>
      </w:r>
      <w:proofErr w:type="spellEnd"/>
      <w:r w:rsidRPr="00A86EAD">
        <w:rPr>
          <w:rFonts w:ascii="Times New Roman" w:hAnsi="Times New Roman" w:cs="Times New Roman"/>
          <w:bCs/>
          <w:iCs/>
          <w:sz w:val="28"/>
          <w:szCs w:val="28"/>
          <w:lang w:val="ru-RU"/>
        </w:rPr>
        <w:t xml:space="preserve"> дерев та </w:t>
      </w:r>
      <w:proofErr w:type="spellStart"/>
      <w:r w:rsidRPr="00A86EAD">
        <w:rPr>
          <w:rFonts w:ascii="Times New Roman" w:hAnsi="Times New Roman" w:cs="Times New Roman"/>
          <w:bCs/>
          <w:iCs/>
          <w:sz w:val="28"/>
          <w:szCs w:val="28"/>
          <w:lang w:val="ru-RU"/>
        </w:rPr>
        <w:t>огорожі</w:t>
      </w:r>
      <w:proofErr w:type="spellEnd"/>
      <w:r w:rsidRPr="00A86EAD">
        <w:rPr>
          <w:rFonts w:ascii="Times New Roman" w:hAnsi="Times New Roman" w:cs="Times New Roman"/>
          <w:bCs/>
          <w:iCs/>
          <w:sz w:val="28"/>
          <w:szCs w:val="28"/>
          <w:lang w:val="ru-RU"/>
        </w:rPr>
        <w:t xml:space="preserve">, </w:t>
      </w:r>
      <w:proofErr w:type="spellStart"/>
      <w:r w:rsidRPr="00A86EAD">
        <w:rPr>
          <w:rFonts w:ascii="Times New Roman" w:hAnsi="Times New Roman" w:cs="Times New Roman"/>
          <w:bCs/>
          <w:iCs/>
          <w:sz w:val="28"/>
          <w:szCs w:val="28"/>
          <w:lang w:val="ru-RU"/>
        </w:rPr>
        <w:t>приводяться</w:t>
      </w:r>
      <w:proofErr w:type="spellEnd"/>
      <w:r w:rsidRPr="00A86EAD">
        <w:rPr>
          <w:rFonts w:ascii="Times New Roman" w:hAnsi="Times New Roman" w:cs="Times New Roman"/>
          <w:bCs/>
          <w:iCs/>
          <w:sz w:val="28"/>
          <w:szCs w:val="28"/>
          <w:lang w:val="ru-RU"/>
        </w:rPr>
        <w:t xml:space="preserve"> у </w:t>
      </w:r>
      <w:proofErr w:type="spellStart"/>
      <w:r w:rsidRPr="00A86EAD">
        <w:rPr>
          <w:rFonts w:ascii="Times New Roman" w:hAnsi="Times New Roman" w:cs="Times New Roman"/>
          <w:bCs/>
          <w:iCs/>
          <w:sz w:val="28"/>
          <w:szCs w:val="28"/>
          <w:lang w:val="ru-RU"/>
        </w:rPr>
        <w:t>належний</w:t>
      </w:r>
      <w:proofErr w:type="spellEnd"/>
      <w:r w:rsidRPr="00A86EAD">
        <w:rPr>
          <w:rFonts w:ascii="Times New Roman" w:hAnsi="Times New Roman" w:cs="Times New Roman"/>
          <w:bCs/>
          <w:iCs/>
          <w:sz w:val="28"/>
          <w:szCs w:val="28"/>
          <w:lang w:val="ru-RU"/>
        </w:rPr>
        <w:t xml:space="preserve"> стан </w:t>
      </w:r>
      <w:proofErr w:type="spellStart"/>
      <w:r w:rsidRPr="00A86EAD">
        <w:rPr>
          <w:rFonts w:ascii="Times New Roman" w:hAnsi="Times New Roman" w:cs="Times New Roman"/>
          <w:bCs/>
          <w:iCs/>
          <w:sz w:val="28"/>
          <w:szCs w:val="28"/>
          <w:lang w:val="ru-RU"/>
        </w:rPr>
        <w:t>клумби</w:t>
      </w:r>
      <w:proofErr w:type="spellEnd"/>
      <w:r w:rsidRPr="00A86EAD">
        <w:rPr>
          <w:rFonts w:ascii="Times New Roman" w:hAnsi="Times New Roman" w:cs="Times New Roman"/>
          <w:bCs/>
          <w:iCs/>
          <w:sz w:val="28"/>
          <w:szCs w:val="28"/>
          <w:lang w:val="ru-RU"/>
        </w:rPr>
        <w:t xml:space="preserve">, </w:t>
      </w:r>
      <w:proofErr w:type="spellStart"/>
      <w:r w:rsidRPr="00A86EAD">
        <w:rPr>
          <w:rFonts w:ascii="Times New Roman" w:hAnsi="Times New Roman" w:cs="Times New Roman"/>
          <w:bCs/>
          <w:iCs/>
          <w:sz w:val="28"/>
          <w:szCs w:val="28"/>
          <w:lang w:val="ru-RU"/>
        </w:rPr>
        <w:t>скошення</w:t>
      </w:r>
      <w:proofErr w:type="spellEnd"/>
      <w:r w:rsidRPr="00A86EAD">
        <w:rPr>
          <w:rFonts w:ascii="Times New Roman" w:hAnsi="Times New Roman" w:cs="Times New Roman"/>
          <w:bCs/>
          <w:iCs/>
          <w:sz w:val="28"/>
          <w:szCs w:val="28"/>
          <w:lang w:val="ru-RU"/>
        </w:rPr>
        <w:t xml:space="preserve"> трави на </w:t>
      </w:r>
      <w:proofErr w:type="spellStart"/>
      <w:r w:rsidRPr="00A86EAD">
        <w:rPr>
          <w:rFonts w:ascii="Times New Roman" w:hAnsi="Times New Roman" w:cs="Times New Roman"/>
          <w:bCs/>
          <w:iCs/>
          <w:sz w:val="28"/>
          <w:szCs w:val="28"/>
          <w:lang w:val="ru-RU"/>
        </w:rPr>
        <w:t>подві</w:t>
      </w:r>
      <w:proofErr w:type="gramStart"/>
      <w:r w:rsidRPr="00A86EAD">
        <w:rPr>
          <w:rFonts w:ascii="Times New Roman" w:hAnsi="Times New Roman" w:cs="Times New Roman"/>
          <w:bCs/>
          <w:iCs/>
          <w:sz w:val="28"/>
          <w:szCs w:val="28"/>
          <w:lang w:val="ru-RU"/>
        </w:rPr>
        <w:t>р</w:t>
      </w:r>
      <w:proofErr w:type="gramEnd"/>
      <w:r w:rsidRPr="00A86EAD">
        <w:rPr>
          <w:rFonts w:ascii="Times New Roman" w:hAnsi="Times New Roman" w:cs="Times New Roman"/>
          <w:bCs/>
          <w:iCs/>
          <w:sz w:val="28"/>
          <w:szCs w:val="28"/>
          <w:lang w:val="ru-RU"/>
        </w:rPr>
        <w:t>'ї</w:t>
      </w:r>
      <w:proofErr w:type="spellEnd"/>
      <w:r w:rsidRPr="00A86EAD">
        <w:rPr>
          <w:rFonts w:ascii="Times New Roman" w:hAnsi="Times New Roman" w:cs="Times New Roman"/>
          <w:bCs/>
          <w:iCs/>
          <w:sz w:val="28"/>
          <w:szCs w:val="28"/>
          <w:lang w:val="ru-RU"/>
        </w:rPr>
        <w:t xml:space="preserve">, </w:t>
      </w:r>
      <w:proofErr w:type="spellStart"/>
      <w:r w:rsidRPr="00A86EAD">
        <w:rPr>
          <w:rFonts w:ascii="Times New Roman" w:hAnsi="Times New Roman" w:cs="Times New Roman"/>
          <w:bCs/>
          <w:iCs/>
          <w:sz w:val="28"/>
          <w:szCs w:val="28"/>
          <w:lang w:val="ru-RU"/>
        </w:rPr>
        <w:t>стадіоні</w:t>
      </w:r>
      <w:proofErr w:type="spellEnd"/>
      <w:r w:rsidRPr="00A86EAD">
        <w:rPr>
          <w:rFonts w:ascii="Times New Roman" w:hAnsi="Times New Roman" w:cs="Times New Roman"/>
          <w:bCs/>
          <w:iCs/>
          <w:sz w:val="28"/>
          <w:szCs w:val="28"/>
          <w:lang w:val="ru-RU"/>
        </w:rPr>
        <w:t xml:space="preserve"> та футбольному </w:t>
      </w:r>
      <w:proofErr w:type="spellStart"/>
      <w:r w:rsidRPr="00A86EAD">
        <w:rPr>
          <w:rFonts w:ascii="Times New Roman" w:hAnsi="Times New Roman" w:cs="Times New Roman"/>
          <w:bCs/>
          <w:iCs/>
          <w:sz w:val="28"/>
          <w:szCs w:val="28"/>
          <w:lang w:val="ru-RU"/>
        </w:rPr>
        <w:t>полі</w:t>
      </w:r>
      <w:proofErr w:type="spellEnd"/>
      <w:r w:rsidRPr="00A86EAD">
        <w:rPr>
          <w:rFonts w:ascii="Times New Roman" w:hAnsi="Times New Roman" w:cs="Times New Roman"/>
          <w:bCs/>
          <w:iCs/>
          <w:sz w:val="28"/>
          <w:szCs w:val="28"/>
          <w:lang w:val="ru-RU"/>
        </w:rPr>
        <w:t>, в садках.</w:t>
      </w:r>
      <w:r w:rsidRPr="00A86EAD">
        <w:rPr>
          <w:rFonts w:ascii="Times New Roman" w:hAnsi="Times New Roman" w:cs="Times New Roman"/>
          <w:sz w:val="28"/>
          <w:szCs w:val="28"/>
        </w:rPr>
        <w:t xml:space="preserve">   </w:t>
      </w:r>
    </w:p>
    <w:p w:rsidR="00D41B57" w:rsidRDefault="00D41B57" w:rsidP="00A86EAD">
      <w:pPr>
        <w:spacing w:after="0" w:line="240" w:lineRule="auto"/>
        <w:ind w:firstLine="709"/>
        <w:jc w:val="center"/>
        <w:rPr>
          <w:rFonts w:ascii="Times New Roman" w:hAnsi="Times New Roman" w:cs="Times New Roman"/>
          <w:b/>
          <w:i/>
          <w:color w:val="FF0000"/>
          <w:sz w:val="36"/>
          <w:szCs w:val="28"/>
        </w:rPr>
      </w:pPr>
    </w:p>
    <w:p w:rsidR="00A86EAD" w:rsidRPr="00A86EAD" w:rsidRDefault="00A86EAD" w:rsidP="00A86EAD">
      <w:pPr>
        <w:spacing w:after="0" w:line="240" w:lineRule="auto"/>
        <w:ind w:firstLine="709"/>
        <w:jc w:val="center"/>
        <w:rPr>
          <w:rFonts w:ascii="Times New Roman" w:hAnsi="Times New Roman" w:cs="Times New Roman"/>
          <w:b/>
          <w:i/>
          <w:color w:val="FF0000"/>
          <w:sz w:val="36"/>
          <w:szCs w:val="28"/>
        </w:rPr>
      </w:pPr>
      <w:r w:rsidRPr="00A86EAD">
        <w:rPr>
          <w:rFonts w:ascii="Times New Roman" w:hAnsi="Times New Roman" w:cs="Times New Roman"/>
          <w:b/>
          <w:i/>
          <w:color w:val="FF0000"/>
          <w:sz w:val="36"/>
          <w:szCs w:val="28"/>
        </w:rPr>
        <w:t>Умови досягнення головних завдань закладу</w:t>
      </w:r>
    </w:p>
    <w:p w:rsidR="00A86EAD" w:rsidRPr="00A86EAD" w:rsidRDefault="00A86EAD" w:rsidP="00A86EAD">
      <w:pPr>
        <w:spacing w:after="0" w:line="240" w:lineRule="auto"/>
        <w:ind w:firstLine="709"/>
        <w:jc w:val="both"/>
        <w:rPr>
          <w:rFonts w:ascii="Times New Roman" w:hAnsi="Times New Roman" w:cs="Times New Roman"/>
          <w:sz w:val="28"/>
          <w:szCs w:val="28"/>
        </w:rPr>
      </w:pPr>
      <w:r w:rsidRPr="00A86EAD">
        <w:rPr>
          <w:rFonts w:ascii="Times New Roman" w:hAnsi="Times New Roman" w:cs="Times New Roman"/>
          <w:sz w:val="28"/>
          <w:szCs w:val="28"/>
        </w:rPr>
        <w:t xml:space="preserve">     Найважливішою умовою досягнення головних завдань гімназії є комплексне вирішення проблем, пов`язаних зі структурою освіти, її змістом, методичним, фінансовим, матеріально-технічним забезпеченням, а саме: </w:t>
      </w:r>
    </w:p>
    <w:p w:rsidR="00A86EAD" w:rsidRDefault="00A86EAD" w:rsidP="00A86EAD">
      <w:pPr>
        <w:spacing w:after="0" w:line="240" w:lineRule="auto"/>
        <w:ind w:firstLine="709"/>
        <w:jc w:val="both"/>
        <w:rPr>
          <w:rFonts w:ascii="Times New Roman" w:hAnsi="Times New Roman" w:cs="Times New Roman"/>
          <w:sz w:val="28"/>
          <w:szCs w:val="28"/>
        </w:rPr>
      </w:pPr>
      <w:r w:rsidRPr="00A86EAD">
        <w:rPr>
          <w:rFonts w:ascii="Times New Roman" w:hAnsi="Times New Roman" w:cs="Times New Roman"/>
          <w:sz w:val="28"/>
          <w:szCs w:val="28"/>
        </w:rPr>
        <w:t>- створення безпечного освітнього середовища</w:t>
      </w:r>
      <w:r w:rsidR="002B7924">
        <w:rPr>
          <w:rFonts w:ascii="Times New Roman" w:hAnsi="Times New Roman" w:cs="Times New Roman"/>
          <w:sz w:val="28"/>
          <w:szCs w:val="28"/>
        </w:rPr>
        <w:t xml:space="preserve"> для здобувачів освіти</w:t>
      </w:r>
      <w:r w:rsidRPr="00A86EAD">
        <w:rPr>
          <w:rFonts w:ascii="Times New Roman" w:hAnsi="Times New Roman" w:cs="Times New Roman"/>
          <w:sz w:val="28"/>
          <w:szCs w:val="28"/>
        </w:rPr>
        <w:t xml:space="preserve">; </w:t>
      </w:r>
    </w:p>
    <w:p w:rsidR="00B478F8" w:rsidRPr="00A86EAD" w:rsidRDefault="00B478F8" w:rsidP="00A86E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збереження контингенту учнів та вихованців;</w:t>
      </w:r>
    </w:p>
    <w:p w:rsidR="00A86EAD" w:rsidRPr="00A86EAD" w:rsidRDefault="00B478F8" w:rsidP="00A86E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6EAD" w:rsidRPr="00A86EAD">
        <w:rPr>
          <w:rFonts w:ascii="Times New Roman" w:hAnsi="Times New Roman" w:cs="Times New Roman"/>
          <w:sz w:val="28"/>
          <w:szCs w:val="28"/>
        </w:rPr>
        <w:t xml:space="preserve">створення  оптимальних умов для </w:t>
      </w:r>
      <w:r>
        <w:rPr>
          <w:rFonts w:ascii="Times New Roman" w:hAnsi="Times New Roman" w:cs="Times New Roman"/>
          <w:sz w:val="28"/>
          <w:szCs w:val="28"/>
        </w:rPr>
        <w:t xml:space="preserve">розвитку інтересів, здібностей та </w:t>
      </w:r>
      <w:r w:rsidR="00A86EAD" w:rsidRPr="00A86EAD">
        <w:rPr>
          <w:rFonts w:ascii="Times New Roman" w:hAnsi="Times New Roman" w:cs="Times New Roman"/>
          <w:sz w:val="28"/>
          <w:szCs w:val="28"/>
        </w:rPr>
        <w:t xml:space="preserve">творчості дітей; </w:t>
      </w:r>
    </w:p>
    <w:p w:rsidR="00A86EAD" w:rsidRPr="00A86EAD" w:rsidRDefault="00A86EAD" w:rsidP="00A86EAD">
      <w:pPr>
        <w:spacing w:after="0" w:line="240" w:lineRule="auto"/>
        <w:ind w:firstLine="709"/>
        <w:jc w:val="both"/>
        <w:rPr>
          <w:rFonts w:ascii="Times New Roman" w:hAnsi="Times New Roman" w:cs="Times New Roman"/>
          <w:sz w:val="28"/>
          <w:szCs w:val="28"/>
        </w:rPr>
      </w:pPr>
      <w:r w:rsidRPr="00A86EAD">
        <w:rPr>
          <w:rFonts w:ascii="Times New Roman" w:hAnsi="Times New Roman" w:cs="Times New Roman"/>
          <w:sz w:val="28"/>
          <w:szCs w:val="28"/>
        </w:rPr>
        <w:t xml:space="preserve">- створення в педагогічному колективі умов для креативної діяльності, атмосфери творчості, пошуку нових ідей у модернізації форм, методів і способів освітнього процесу шляхом методичного та інформаційного забезпечення; </w:t>
      </w:r>
    </w:p>
    <w:p w:rsidR="00A86EAD" w:rsidRPr="00A86EAD" w:rsidRDefault="00A86EAD" w:rsidP="00A86EAD">
      <w:pPr>
        <w:spacing w:after="0" w:line="240" w:lineRule="auto"/>
        <w:ind w:firstLine="709"/>
        <w:jc w:val="both"/>
        <w:rPr>
          <w:rFonts w:ascii="Times New Roman" w:hAnsi="Times New Roman" w:cs="Times New Roman"/>
          <w:sz w:val="28"/>
          <w:szCs w:val="28"/>
        </w:rPr>
      </w:pPr>
      <w:proofErr w:type="spellStart"/>
      <w:r w:rsidRPr="00A86EAD">
        <w:rPr>
          <w:rFonts w:ascii="Times New Roman" w:hAnsi="Times New Roman" w:cs="Times New Roman"/>
          <w:sz w:val="28"/>
          <w:szCs w:val="28"/>
        </w:rPr>
        <w:t>-забезпечення</w:t>
      </w:r>
      <w:proofErr w:type="spellEnd"/>
      <w:r w:rsidRPr="00A86EAD">
        <w:rPr>
          <w:rFonts w:ascii="Times New Roman" w:hAnsi="Times New Roman" w:cs="Times New Roman"/>
          <w:sz w:val="28"/>
          <w:szCs w:val="28"/>
        </w:rPr>
        <w:t xml:space="preserve"> закладу сучасним комп`</w:t>
      </w:r>
      <w:r w:rsidR="00B478F8">
        <w:rPr>
          <w:rFonts w:ascii="Times New Roman" w:hAnsi="Times New Roman" w:cs="Times New Roman"/>
          <w:sz w:val="28"/>
          <w:szCs w:val="28"/>
        </w:rPr>
        <w:t>ютерним обладнанням</w:t>
      </w:r>
      <w:r w:rsidRPr="00A86EAD">
        <w:rPr>
          <w:rFonts w:ascii="Times New Roman" w:hAnsi="Times New Roman" w:cs="Times New Roman"/>
          <w:sz w:val="28"/>
          <w:szCs w:val="28"/>
        </w:rPr>
        <w:t xml:space="preserve">, автоматизація процесу управління гімназією; </w:t>
      </w:r>
    </w:p>
    <w:p w:rsidR="00A86EAD" w:rsidRPr="00A86EAD" w:rsidRDefault="00A86EAD" w:rsidP="00A86EAD">
      <w:pPr>
        <w:spacing w:after="0" w:line="240" w:lineRule="auto"/>
        <w:ind w:firstLine="709"/>
        <w:jc w:val="both"/>
        <w:rPr>
          <w:rFonts w:ascii="Times New Roman" w:hAnsi="Times New Roman" w:cs="Times New Roman"/>
          <w:sz w:val="28"/>
          <w:szCs w:val="28"/>
        </w:rPr>
      </w:pPr>
      <w:proofErr w:type="spellStart"/>
      <w:r w:rsidRPr="00A86EAD">
        <w:rPr>
          <w:rFonts w:ascii="Times New Roman" w:hAnsi="Times New Roman" w:cs="Times New Roman"/>
          <w:sz w:val="28"/>
          <w:szCs w:val="28"/>
        </w:rPr>
        <w:t>-вирішення</w:t>
      </w:r>
      <w:proofErr w:type="spellEnd"/>
      <w:r w:rsidRPr="00A86EAD">
        <w:rPr>
          <w:rFonts w:ascii="Times New Roman" w:hAnsi="Times New Roman" w:cs="Times New Roman"/>
          <w:sz w:val="28"/>
          <w:szCs w:val="28"/>
        </w:rPr>
        <w:t xml:space="preserve"> питань фінансування закладу з метою упорядкування території.</w:t>
      </w:r>
    </w:p>
    <w:p w:rsidR="00A86EAD" w:rsidRPr="00A86EAD" w:rsidRDefault="00A86EAD" w:rsidP="00A86EAD">
      <w:pPr>
        <w:spacing w:after="0" w:line="240" w:lineRule="auto"/>
        <w:ind w:firstLine="709"/>
        <w:jc w:val="both"/>
        <w:rPr>
          <w:rFonts w:ascii="Times New Roman" w:hAnsi="Times New Roman" w:cs="Times New Roman"/>
          <w:sz w:val="28"/>
          <w:szCs w:val="28"/>
        </w:rPr>
      </w:pPr>
    </w:p>
    <w:p w:rsidR="00A86EAD" w:rsidRPr="00A86EAD" w:rsidRDefault="00A86EAD" w:rsidP="00A86EAD">
      <w:pPr>
        <w:spacing w:after="0" w:line="240" w:lineRule="auto"/>
        <w:ind w:firstLine="708"/>
        <w:jc w:val="both"/>
        <w:rPr>
          <w:rFonts w:ascii="Times New Roman" w:hAnsi="Times New Roman" w:cs="Times New Roman"/>
          <w:sz w:val="28"/>
          <w:szCs w:val="28"/>
        </w:rPr>
      </w:pPr>
    </w:p>
    <w:p w:rsidR="00A86EAD" w:rsidRPr="00A86EAD" w:rsidRDefault="00A86EAD" w:rsidP="00A86EAD">
      <w:pPr>
        <w:spacing w:after="0" w:line="240" w:lineRule="auto"/>
        <w:ind w:firstLine="708"/>
        <w:jc w:val="both"/>
        <w:rPr>
          <w:rFonts w:ascii="Times New Roman" w:hAnsi="Times New Roman" w:cs="Times New Roman"/>
          <w:sz w:val="28"/>
          <w:szCs w:val="28"/>
        </w:rPr>
      </w:pPr>
    </w:p>
    <w:sectPr w:rsidR="00A86EAD" w:rsidRPr="00A86EAD" w:rsidSect="00456202">
      <w:pgSz w:w="11906" w:h="16838"/>
      <w:pgMar w:top="850" w:right="850" w:bottom="850" w:left="1417"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C4800D8"/>
    <w:lvl w:ilvl="0">
      <w:numFmt w:val="bullet"/>
      <w:lvlText w:val="*"/>
      <w:lvlJc w:val="left"/>
      <w:pPr>
        <w:ind w:left="0" w:firstLine="0"/>
      </w:pPr>
    </w:lvl>
  </w:abstractNum>
  <w:abstractNum w:abstractNumId="1">
    <w:nsid w:val="09827A7F"/>
    <w:multiLevelType w:val="hybridMultilevel"/>
    <w:tmpl w:val="4836B578"/>
    <w:lvl w:ilvl="0" w:tplc="271E137A">
      <w:start w:val="1"/>
      <w:numFmt w:val="bullet"/>
      <w:lvlText w:val=""/>
      <w:lvlJc w:val="left"/>
      <w:pPr>
        <w:tabs>
          <w:tab w:val="num" w:pos="1958"/>
        </w:tabs>
        <w:ind w:left="1980" w:hanging="360"/>
      </w:pPr>
      <w:rPr>
        <w:rFonts w:ascii="Symbol" w:hAnsi="Symbol" w:hint="default"/>
        <w:color w:val="auto"/>
      </w:rPr>
    </w:lvl>
    <w:lvl w:ilvl="1" w:tplc="61F0A2F2">
      <w:numFmt w:val="bullet"/>
      <w:lvlText w:val="•"/>
      <w:lvlJc w:val="left"/>
      <w:pPr>
        <w:ind w:left="2325" w:hanging="705"/>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9969B6"/>
    <w:multiLevelType w:val="hybridMultilevel"/>
    <w:tmpl w:val="7C3C9A2A"/>
    <w:lvl w:ilvl="0" w:tplc="271E137A">
      <w:start w:val="1"/>
      <w:numFmt w:val="bullet"/>
      <w:lvlText w:val=""/>
      <w:lvlJc w:val="left"/>
      <w:pPr>
        <w:tabs>
          <w:tab w:val="num" w:pos="1418"/>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1A51D4"/>
    <w:multiLevelType w:val="hybridMultilevel"/>
    <w:tmpl w:val="0BE0D9D4"/>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322F00EA"/>
    <w:multiLevelType w:val="hybridMultilevel"/>
    <w:tmpl w:val="DB18C892"/>
    <w:lvl w:ilvl="0" w:tplc="C0FCF8C2">
      <w:start w:val="17"/>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A912E78"/>
    <w:multiLevelType w:val="hybridMultilevel"/>
    <w:tmpl w:val="E6000976"/>
    <w:lvl w:ilvl="0" w:tplc="8DE068A2">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8094078"/>
    <w:multiLevelType w:val="hybridMultilevel"/>
    <w:tmpl w:val="498C0AE2"/>
    <w:lvl w:ilvl="0" w:tplc="D3DAE4A6">
      <w:numFmt w:val="bullet"/>
      <w:lvlText w:val="-"/>
      <w:lvlJc w:val="left"/>
      <w:pPr>
        <w:ind w:left="-18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A86EAD"/>
    <w:rsid w:val="000415CF"/>
    <w:rsid w:val="000A5422"/>
    <w:rsid w:val="001348A1"/>
    <w:rsid w:val="00166C9C"/>
    <w:rsid w:val="002B7924"/>
    <w:rsid w:val="003D2609"/>
    <w:rsid w:val="003E4F09"/>
    <w:rsid w:val="00441F8B"/>
    <w:rsid w:val="00456202"/>
    <w:rsid w:val="00572DD9"/>
    <w:rsid w:val="00580565"/>
    <w:rsid w:val="005929D2"/>
    <w:rsid w:val="005A417D"/>
    <w:rsid w:val="005D7A5E"/>
    <w:rsid w:val="005F37A9"/>
    <w:rsid w:val="00681478"/>
    <w:rsid w:val="006B349A"/>
    <w:rsid w:val="006C5D80"/>
    <w:rsid w:val="006D1865"/>
    <w:rsid w:val="007202A6"/>
    <w:rsid w:val="00722114"/>
    <w:rsid w:val="00761552"/>
    <w:rsid w:val="007D696F"/>
    <w:rsid w:val="009464FF"/>
    <w:rsid w:val="009D28DD"/>
    <w:rsid w:val="009F3B4B"/>
    <w:rsid w:val="00A86EAD"/>
    <w:rsid w:val="00AC2FED"/>
    <w:rsid w:val="00B259F3"/>
    <w:rsid w:val="00B32002"/>
    <w:rsid w:val="00B478F8"/>
    <w:rsid w:val="00BD28C9"/>
    <w:rsid w:val="00C7071C"/>
    <w:rsid w:val="00CC2C10"/>
    <w:rsid w:val="00CF58B0"/>
    <w:rsid w:val="00D252F1"/>
    <w:rsid w:val="00D41B57"/>
    <w:rsid w:val="00D84673"/>
    <w:rsid w:val="00DC282C"/>
    <w:rsid w:val="00DD1F8C"/>
    <w:rsid w:val="00DE5982"/>
    <w:rsid w:val="00E219D0"/>
    <w:rsid w:val="00E84036"/>
    <w:rsid w:val="00F00043"/>
    <w:rsid w:val="00F86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9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6E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Title"/>
    <w:basedOn w:val="a"/>
    <w:link w:val="a5"/>
    <w:uiPriority w:val="99"/>
    <w:qFormat/>
    <w:rsid w:val="00A86EAD"/>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uiPriority w:val="99"/>
    <w:rsid w:val="00A86EAD"/>
    <w:rPr>
      <w:rFonts w:ascii="Times New Roman" w:eastAsia="Times New Roman" w:hAnsi="Times New Roman" w:cs="Times New Roman"/>
      <w:sz w:val="28"/>
      <w:szCs w:val="20"/>
    </w:rPr>
  </w:style>
  <w:style w:type="paragraph" w:styleId="a6">
    <w:name w:val="No Spacing"/>
    <w:uiPriority w:val="1"/>
    <w:qFormat/>
    <w:rsid w:val="00A86EAD"/>
    <w:pPr>
      <w:suppressAutoHyphens/>
      <w:spacing w:after="0" w:line="240" w:lineRule="auto"/>
    </w:pPr>
    <w:rPr>
      <w:rFonts w:ascii="Calibri" w:eastAsia="Calibri" w:hAnsi="Calibri" w:cs="Calibri"/>
      <w:lang w:val="ru-RU" w:eastAsia="ar-SA"/>
    </w:rPr>
  </w:style>
  <w:style w:type="paragraph" w:styleId="a7">
    <w:name w:val="List Paragraph"/>
    <w:basedOn w:val="a"/>
    <w:uiPriority w:val="34"/>
    <w:qFormat/>
    <w:rsid w:val="00A86EAD"/>
    <w:pPr>
      <w:ind w:left="708"/>
    </w:pPr>
    <w:rPr>
      <w:rFonts w:ascii="Times New Roman" w:eastAsia="Times New Roman" w:hAnsi="Times New Roman" w:cs="Times New Roman"/>
      <w:lang w:val="en-US" w:eastAsia="en-US"/>
    </w:rPr>
  </w:style>
  <w:style w:type="character" w:customStyle="1" w:styleId="24">
    <w:name w:val="Заголовок №2 (4)_"/>
    <w:link w:val="240"/>
    <w:locked/>
    <w:rsid w:val="00A86EAD"/>
    <w:rPr>
      <w:rFonts w:ascii="Century Gothic" w:eastAsia="Century Gothic" w:hAnsi="Century Gothic" w:cs="Century Gothic"/>
      <w:sz w:val="27"/>
      <w:szCs w:val="27"/>
      <w:shd w:val="clear" w:color="auto" w:fill="FFFFFF"/>
    </w:rPr>
  </w:style>
  <w:style w:type="paragraph" w:customStyle="1" w:styleId="240">
    <w:name w:val="Заголовок №2 (4)"/>
    <w:basedOn w:val="a"/>
    <w:link w:val="24"/>
    <w:rsid w:val="00A86EAD"/>
    <w:pPr>
      <w:shd w:val="clear" w:color="auto" w:fill="FFFFFF"/>
      <w:spacing w:after="0" w:line="0" w:lineRule="atLeast"/>
      <w:outlineLvl w:val="1"/>
    </w:pPr>
    <w:rPr>
      <w:rFonts w:ascii="Century Gothic" w:eastAsia="Century Gothic" w:hAnsi="Century Gothic" w:cs="Century Gothic"/>
      <w:sz w:val="27"/>
      <w:szCs w:val="27"/>
    </w:rPr>
  </w:style>
  <w:style w:type="paragraph" w:styleId="a8">
    <w:name w:val="Balloon Text"/>
    <w:basedOn w:val="a"/>
    <w:link w:val="a9"/>
    <w:uiPriority w:val="99"/>
    <w:semiHidden/>
    <w:unhideWhenUsed/>
    <w:rsid w:val="00A86E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86EAD"/>
    <w:rPr>
      <w:rFonts w:ascii="Tahoma" w:hAnsi="Tahoma" w:cs="Tahoma"/>
      <w:sz w:val="16"/>
      <w:szCs w:val="16"/>
    </w:rPr>
  </w:style>
  <w:style w:type="table" w:styleId="-4">
    <w:name w:val="Light Grid Accent 4"/>
    <w:basedOn w:val="a1"/>
    <w:uiPriority w:val="62"/>
    <w:rsid w:val="00456202"/>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5">
    <w:name w:val="Medium Grid 1 Accent 5"/>
    <w:basedOn w:val="a1"/>
    <w:uiPriority w:val="67"/>
    <w:rsid w:val="00456202"/>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Light List Accent 6"/>
    <w:basedOn w:val="a1"/>
    <w:uiPriority w:val="61"/>
    <w:rsid w:val="00456202"/>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r="http://schemas.openxmlformats.org/officeDocument/2006/relationships" xmlns:w="http://schemas.openxmlformats.org/wordprocessingml/2006/main">
  <w:divs>
    <w:div w:id="987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2"/>
  <c:chart>
    <c:title>
      <c:tx>
        <c:rich>
          <a:bodyPr/>
          <a:lstStyle/>
          <a:p>
            <a:pPr>
              <a:defRPr>
                <a:solidFill>
                  <a:srgbClr val="00B050"/>
                </a:solidFill>
              </a:defRPr>
            </a:pPr>
            <a:r>
              <a:rPr lang="ru-RU" sz="2400">
                <a:solidFill>
                  <a:srgbClr val="00B050"/>
                </a:solidFill>
                <a:latin typeface="Times New Roman" pitchFamily="18" charset="0"/>
                <a:cs typeface="Times New Roman" pitchFamily="18" charset="0"/>
              </a:rPr>
              <a:t>Якісний показник за підсумками діагностичних робіт</a:t>
            </a:r>
          </a:p>
          <a:p>
            <a:pPr>
              <a:defRPr>
                <a:solidFill>
                  <a:srgbClr val="00B050"/>
                </a:solidFill>
              </a:defRPr>
            </a:pPr>
            <a:r>
              <a:rPr lang="ru-RU" sz="2400">
                <a:solidFill>
                  <a:srgbClr val="00B050"/>
                </a:solidFill>
                <a:latin typeface="Times New Roman" pitchFamily="18" charset="0"/>
                <a:cs typeface="Times New Roman" pitchFamily="18" charset="0"/>
              </a:rPr>
              <a:t>2024 - 2025 н.р.</a:t>
            </a:r>
          </a:p>
        </c:rich>
      </c:tx>
      <c:layout/>
    </c:title>
    <c:plotArea>
      <c:layout/>
      <c:barChart>
        <c:barDir val="col"/>
        <c:grouping val="stacked"/>
        <c:ser>
          <c:idx val="0"/>
          <c:order val="0"/>
          <c:tx>
            <c:strRef>
              <c:f>Лист1!$B$1</c:f>
              <c:strCache>
                <c:ptCount val="1"/>
                <c:pt idx="0">
                  <c:v>Якісний показник за ІІ семестр 2022 - 2023 н.р.</c:v>
                </c:pt>
              </c:strCache>
            </c:strRef>
          </c:tx>
          <c:dLbls>
            <c:txPr>
              <a:bodyPr/>
              <a:lstStyle/>
              <a:p>
                <a:pPr>
                  <a:defRPr b="0">
                    <a:latin typeface="Times New Roman" pitchFamily="18" charset="0"/>
                    <a:cs typeface="Times New Roman" pitchFamily="18" charset="0"/>
                  </a:defRPr>
                </a:pPr>
                <a:endParaRPr lang="ru-RU"/>
              </a:p>
            </c:txPr>
            <c:showVal val="1"/>
          </c:dLbls>
          <c:cat>
            <c:strRef>
              <c:f>Лист1!$A$2:$A$13</c:f>
              <c:strCache>
                <c:ptCount val="12"/>
                <c:pt idx="0">
                  <c:v>Математика</c:v>
                </c:pt>
                <c:pt idx="1">
                  <c:v>Українська мова</c:v>
                </c:pt>
                <c:pt idx="2">
                  <c:v>Українська література</c:v>
                </c:pt>
                <c:pt idx="3">
                  <c:v>Зарубіжна література</c:v>
                </c:pt>
                <c:pt idx="4">
                  <c:v>Англійська мова</c:v>
                </c:pt>
                <c:pt idx="5">
                  <c:v>Фізика</c:v>
                </c:pt>
                <c:pt idx="6">
                  <c:v>Інформатика</c:v>
                </c:pt>
                <c:pt idx="7">
                  <c:v>Біологія</c:v>
                </c:pt>
                <c:pt idx="8">
                  <c:v>Пізнаємо природу</c:v>
                </c:pt>
                <c:pt idx="9">
                  <c:v>Хімія</c:v>
                </c:pt>
                <c:pt idx="10">
                  <c:v>Географія</c:v>
                </c:pt>
                <c:pt idx="11">
                  <c:v>Історія</c:v>
                </c:pt>
              </c:strCache>
            </c:strRef>
          </c:cat>
          <c:val>
            <c:numRef>
              <c:f>Лист1!$B$2:$B$13</c:f>
              <c:numCache>
                <c:formatCode>0.0%</c:formatCode>
                <c:ptCount val="12"/>
                <c:pt idx="0">
                  <c:v>0.56299999999999994</c:v>
                </c:pt>
                <c:pt idx="1">
                  <c:v>0.41900000000000032</c:v>
                </c:pt>
                <c:pt idx="2">
                  <c:v>0.57700000000000062</c:v>
                </c:pt>
                <c:pt idx="3">
                  <c:v>0.49900000000000094</c:v>
                </c:pt>
                <c:pt idx="4">
                  <c:v>0.5</c:v>
                </c:pt>
                <c:pt idx="5">
                  <c:v>0.43150000000000038</c:v>
                </c:pt>
                <c:pt idx="6">
                  <c:v>0.51700000000000002</c:v>
                </c:pt>
                <c:pt idx="7">
                  <c:v>0.29400000000000032</c:v>
                </c:pt>
                <c:pt idx="8">
                  <c:v>0.750000000000002</c:v>
                </c:pt>
                <c:pt idx="9">
                  <c:v>0.46200000000000002</c:v>
                </c:pt>
                <c:pt idx="10">
                  <c:v>0.59100000000000052</c:v>
                </c:pt>
                <c:pt idx="11">
                  <c:v>0.37500000000000094</c:v>
                </c:pt>
              </c:numCache>
            </c:numRef>
          </c:val>
        </c:ser>
        <c:gapWidth val="95"/>
        <c:overlap val="100"/>
        <c:axId val="69886720"/>
        <c:axId val="69888256"/>
      </c:barChart>
      <c:catAx>
        <c:axId val="69886720"/>
        <c:scaling>
          <c:orientation val="minMax"/>
        </c:scaling>
        <c:axPos val="b"/>
        <c:majorTickMark val="none"/>
        <c:tickLblPos val="nextTo"/>
        <c:txPr>
          <a:bodyPr/>
          <a:lstStyle/>
          <a:p>
            <a:pPr>
              <a:defRPr b="0">
                <a:latin typeface="Times New Roman" pitchFamily="18" charset="0"/>
                <a:cs typeface="Times New Roman" pitchFamily="18" charset="0"/>
              </a:defRPr>
            </a:pPr>
            <a:endParaRPr lang="ru-RU"/>
          </a:p>
        </c:txPr>
        <c:crossAx val="69888256"/>
        <c:crosses val="autoZero"/>
        <c:auto val="1"/>
        <c:lblAlgn val="ctr"/>
        <c:lblOffset val="100"/>
      </c:catAx>
      <c:valAx>
        <c:axId val="69888256"/>
        <c:scaling>
          <c:orientation val="minMax"/>
        </c:scaling>
        <c:delete val="1"/>
        <c:axPos val="l"/>
        <c:numFmt formatCode="0.0%" sourceLinked="1"/>
        <c:tickLblPos val="nextTo"/>
        <c:crossAx val="69886720"/>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4"/>
  <c:chart>
    <c:title>
      <c:tx>
        <c:rich>
          <a:bodyPr/>
          <a:lstStyle/>
          <a:p>
            <a:pPr>
              <a:defRPr lang="ru-RU"/>
            </a:pPr>
            <a:r>
              <a:rPr lang="ru-RU">
                <a:solidFill>
                  <a:srgbClr val="C00000"/>
                </a:solidFill>
              </a:rPr>
              <a:t>Рівень навчальних досягнень учнів гімназії за рівнями 2024 - 2025 н.р. </a:t>
            </a:r>
          </a:p>
        </c:rich>
      </c:tx>
      <c:layout/>
    </c:title>
    <c:plotArea>
      <c:layout>
        <c:manualLayout>
          <c:layoutTarget val="inner"/>
          <c:xMode val="edge"/>
          <c:yMode val="edge"/>
          <c:x val="0.19560944553292442"/>
          <c:y val="0.1918894778675542"/>
          <c:w val="0.77726483720051776"/>
          <c:h val="0.77615699998284526"/>
        </c:manualLayout>
      </c:layout>
      <c:barChart>
        <c:barDir val="bar"/>
        <c:grouping val="clustered"/>
        <c:ser>
          <c:idx val="0"/>
          <c:order val="0"/>
          <c:tx>
            <c:strRef>
              <c:f>Лист1!$B$1</c:f>
              <c:strCache>
                <c:ptCount val="1"/>
                <c:pt idx="0">
                  <c:v>Математика</c:v>
                </c:pt>
              </c:strCache>
            </c:strRef>
          </c:tx>
          <c:spPr>
            <a:solidFill>
              <a:srgbClr val="99FF33"/>
            </a:solidFill>
          </c:spPr>
          <c:dLbls>
            <c:txPr>
              <a:bodyPr/>
              <a:lstStyle/>
              <a:p>
                <a:pPr>
                  <a:defRPr lang="ru-RU"/>
                </a:pPr>
                <a:endParaRPr lang="ru-RU"/>
              </a:p>
            </c:txPr>
            <c:showVal val="1"/>
          </c:dLbls>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Лист1!$B$2:$B$5</c:f>
              <c:numCache>
                <c:formatCode>General</c:formatCode>
                <c:ptCount val="4"/>
                <c:pt idx="0">
                  <c:v>9.3000000000000007</c:v>
                </c:pt>
                <c:pt idx="1">
                  <c:v>34.4</c:v>
                </c:pt>
                <c:pt idx="2">
                  <c:v>37.5</c:v>
                </c:pt>
                <c:pt idx="3">
                  <c:v>18.8</c:v>
                </c:pt>
              </c:numCache>
            </c:numRef>
          </c:val>
        </c:ser>
        <c:ser>
          <c:idx val="1"/>
          <c:order val="1"/>
          <c:tx>
            <c:strRef>
              <c:f>Лист1!$C$1</c:f>
              <c:strCache>
                <c:ptCount val="1"/>
                <c:pt idx="0">
                  <c:v>Українська мова2</c:v>
                </c:pt>
              </c:strCache>
            </c:strRef>
          </c:tx>
          <c:dLbls>
            <c:txPr>
              <a:bodyPr/>
              <a:lstStyle/>
              <a:p>
                <a:pPr>
                  <a:defRPr lang="ru-RU"/>
                </a:pPr>
                <a:endParaRPr lang="ru-RU"/>
              </a:p>
            </c:txPr>
            <c:showVal val="1"/>
          </c:dLbls>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Лист1!$C$2:$C$5</c:f>
              <c:numCache>
                <c:formatCode>General</c:formatCode>
                <c:ptCount val="4"/>
                <c:pt idx="0">
                  <c:v>16.2</c:v>
                </c:pt>
                <c:pt idx="1">
                  <c:v>41.9</c:v>
                </c:pt>
                <c:pt idx="2">
                  <c:v>35.5</c:v>
                </c:pt>
                <c:pt idx="3">
                  <c:v>6.4</c:v>
                </c:pt>
              </c:numCache>
            </c:numRef>
          </c:val>
        </c:ser>
        <c:ser>
          <c:idx val="2"/>
          <c:order val="2"/>
          <c:tx>
            <c:strRef>
              <c:f>Лист1!$D$1</c:f>
              <c:strCache>
                <c:ptCount val="1"/>
                <c:pt idx="0">
                  <c:v>Українська література</c:v>
                </c:pt>
              </c:strCache>
            </c:strRef>
          </c:tx>
          <c:dLbls>
            <c:txPr>
              <a:bodyPr/>
              <a:lstStyle/>
              <a:p>
                <a:pPr>
                  <a:defRPr lang="ru-RU"/>
                </a:pPr>
                <a:endParaRPr lang="ru-RU"/>
              </a:p>
            </c:txPr>
            <c:showVal val="1"/>
          </c:dLbls>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Лист1!$D$2:$D$5</c:f>
              <c:numCache>
                <c:formatCode>General</c:formatCode>
                <c:ptCount val="4"/>
                <c:pt idx="0">
                  <c:v>7.7</c:v>
                </c:pt>
                <c:pt idx="1">
                  <c:v>34.6</c:v>
                </c:pt>
                <c:pt idx="2">
                  <c:v>42.3</c:v>
                </c:pt>
                <c:pt idx="3">
                  <c:v>15.4</c:v>
                </c:pt>
              </c:numCache>
            </c:numRef>
          </c:val>
        </c:ser>
        <c:ser>
          <c:idx val="3"/>
          <c:order val="3"/>
          <c:tx>
            <c:strRef>
              <c:f>Лист1!$E$1</c:f>
              <c:strCache>
                <c:ptCount val="1"/>
                <c:pt idx="0">
                  <c:v>Зарубіжна література</c:v>
                </c:pt>
              </c:strCache>
            </c:strRef>
          </c:tx>
          <c:dLbls>
            <c:txPr>
              <a:bodyPr/>
              <a:lstStyle/>
              <a:p>
                <a:pPr>
                  <a:defRPr lang="ru-RU"/>
                </a:pPr>
                <a:endParaRPr lang="ru-RU"/>
              </a:p>
            </c:txPr>
            <c:showVal val="1"/>
          </c:dLbls>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Лист1!$E$2:$E$5</c:f>
              <c:numCache>
                <c:formatCode>General</c:formatCode>
                <c:ptCount val="4"/>
                <c:pt idx="0">
                  <c:v>8.4</c:v>
                </c:pt>
                <c:pt idx="1">
                  <c:v>41.7</c:v>
                </c:pt>
                <c:pt idx="2">
                  <c:v>33.300000000000004</c:v>
                </c:pt>
                <c:pt idx="3">
                  <c:v>16.600000000000001</c:v>
                </c:pt>
              </c:numCache>
            </c:numRef>
          </c:val>
        </c:ser>
        <c:ser>
          <c:idx val="4"/>
          <c:order val="4"/>
          <c:tx>
            <c:strRef>
              <c:f>Лист1!$F$1</c:f>
              <c:strCache>
                <c:ptCount val="1"/>
                <c:pt idx="0">
                  <c:v>Англійська мова</c:v>
                </c:pt>
              </c:strCache>
            </c:strRef>
          </c:tx>
          <c:dLbls>
            <c:txPr>
              <a:bodyPr/>
              <a:lstStyle/>
              <a:p>
                <a:pPr>
                  <a:defRPr lang="ru-RU"/>
                </a:pPr>
                <a:endParaRPr lang="ru-RU"/>
              </a:p>
            </c:txPr>
            <c:showVal val="1"/>
          </c:dLbls>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Лист1!$F$2:$F$5</c:f>
              <c:numCache>
                <c:formatCode>General</c:formatCode>
                <c:ptCount val="4"/>
                <c:pt idx="0">
                  <c:v>13.3</c:v>
                </c:pt>
                <c:pt idx="1">
                  <c:v>36.700000000000003</c:v>
                </c:pt>
                <c:pt idx="2">
                  <c:v>36.700000000000003</c:v>
                </c:pt>
                <c:pt idx="3">
                  <c:v>13.3</c:v>
                </c:pt>
              </c:numCache>
            </c:numRef>
          </c:val>
        </c:ser>
        <c:ser>
          <c:idx val="5"/>
          <c:order val="5"/>
          <c:tx>
            <c:strRef>
              <c:f>Лист1!$G$1</c:f>
              <c:strCache>
                <c:ptCount val="1"/>
                <c:pt idx="0">
                  <c:v>Фізика</c:v>
                </c:pt>
              </c:strCache>
            </c:strRef>
          </c:tx>
          <c:dLbls>
            <c:txPr>
              <a:bodyPr/>
              <a:lstStyle/>
              <a:p>
                <a:pPr>
                  <a:defRPr lang="ru-RU"/>
                </a:pPr>
                <a:endParaRPr lang="ru-RU"/>
              </a:p>
            </c:txPr>
            <c:showVal val="1"/>
          </c:dLbls>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Лист1!$G$2:$G$5</c:f>
              <c:numCache>
                <c:formatCode>General</c:formatCode>
                <c:ptCount val="4"/>
                <c:pt idx="0">
                  <c:v>12.5</c:v>
                </c:pt>
                <c:pt idx="1">
                  <c:v>43.75</c:v>
                </c:pt>
                <c:pt idx="2">
                  <c:v>43.75</c:v>
                </c:pt>
                <c:pt idx="3">
                  <c:v>0</c:v>
                </c:pt>
              </c:numCache>
            </c:numRef>
          </c:val>
        </c:ser>
        <c:ser>
          <c:idx val="6"/>
          <c:order val="6"/>
          <c:tx>
            <c:strRef>
              <c:f>Лист1!$H$1</c:f>
              <c:strCache>
                <c:ptCount val="1"/>
                <c:pt idx="0">
                  <c:v>Інформатика</c:v>
                </c:pt>
              </c:strCache>
            </c:strRef>
          </c:tx>
          <c:spPr>
            <a:solidFill>
              <a:srgbClr val="9933FF"/>
            </a:solidFill>
          </c:spPr>
          <c:dLbls>
            <c:txPr>
              <a:bodyPr/>
              <a:lstStyle/>
              <a:p>
                <a:pPr>
                  <a:defRPr lang="ru-RU"/>
                </a:pPr>
                <a:endParaRPr lang="ru-RU"/>
              </a:p>
            </c:txPr>
            <c:showVal val="1"/>
          </c:dLbls>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Лист1!$H$2:$H$5</c:f>
              <c:numCache>
                <c:formatCode>General</c:formatCode>
                <c:ptCount val="4"/>
                <c:pt idx="0">
                  <c:v>3.5</c:v>
                </c:pt>
                <c:pt idx="1">
                  <c:v>44.8</c:v>
                </c:pt>
                <c:pt idx="2">
                  <c:v>51.7</c:v>
                </c:pt>
                <c:pt idx="3">
                  <c:v>0</c:v>
                </c:pt>
              </c:numCache>
            </c:numRef>
          </c:val>
        </c:ser>
        <c:ser>
          <c:idx val="7"/>
          <c:order val="7"/>
          <c:tx>
            <c:strRef>
              <c:f>Лист1!$I$1</c:f>
              <c:strCache>
                <c:ptCount val="1"/>
                <c:pt idx="0">
                  <c:v>Біологія</c:v>
                </c:pt>
              </c:strCache>
            </c:strRef>
          </c:tx>
          <c:dLbls>
            <c:txPr>
              <a:bodyPr/>
              <a:lstStyle/>
              <a:p>
                <a:pPr>
                  <a:defRPr lang="ru-RU"/>
                </a:pPr>
                <a:endParaRPr lang="ru-RU"/>
              </a:p>
            </c:txPr>
            <c:showVal val="1"/>
          </c:dLbls>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Лист1!$I$2:$I$5</c:f>
              <c:numCache>
                <c:formatCode>General</c:formatCode>
                <c:ptCount val="4"/>
                <c:pt idx="0">
                  <c:v>35.300000000000004</c:v>
                </c:pt>
                <c:pt idx="1">
                  <c:v>35.300000000000004</c:v>
                </c:pt>
                <c:pt idx="2">
                  <c:v>23.5</c:v>
                </c:pt>
                <c:pt idx="3">
                  <c:v>5.9</c:v>
                </c:pt>
              </c:numCache>
            </c:numRef>
          </c:val>
        </c:ser>
        <c:ser>
          <c:idx val="8"/>
          <c:order val="8"/>
          <c:tx>
            <c:strRef>
              <c:f>Лист1!$J$1</c:f>
              <c:strCache>
                <c:ptCount val="1"/>
                <c:pt idx="0">
                  <c:v>Пізнаємо природу</c:v>
                </c:pt>
              </c:strCache>
            </c:strRef>
          </c:tx>
          <c:spPr>
            <a:solidFill>
              <a:srgbClr val="FF33CC"/>
            </a:solidFill>
          </c:spPr>
          <c:dLbls>
            <c:txPr>
              <a:bodyPr/>
              <a:lstStyle/>
              <a:p>
                <a:pPr>
                  <a:defRPr lang="ru-RU"/>
                </a:pPr>
                <a:endParaRPr lang="ru-RU"/>
              </a:p>
            </c:txPr>
            <c:showVal val="1"/>
          </c:dLbls>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Лист1!$J$2:$J$5</c:f>
              <c:numCache>
                <c:formatCode>General</c:formatCode>
                <c:ptCount val="4"/>
                <c:pt idx="0">
                  <c:v>0</c:v>
                </c:pt>
                <c:pt idx="1">
                  <c:v>25</c:v>
                </c:pt>
                <c:pt idx="2">
                  <c:v>62.5</c:v>
                </c:pt>
                <c:pt idx="3">
                  <c:v>12.5</c:v>
                </c:pt>
              </c:numCache>
            </c:numRef>
          </c:val>
        </c:ser>
        <c:ser>
          <c:idx val="9"/>
          <c:order val="9"/>
          <c:tx>
            <c:strRef>
              <c:f>Лист1!$K$1</c:f>
              <c:strCache>
                <c:ptCount val="1"/>
                <c:pt idx="0">
                  <c:v>Хімія</c:v>
                </c:pt>
              </c:strCache>
            </c:strRef>
          </c:tx>
          <c:dLbls>
            <c:txPr>
              <a:bodyPr/>
              <a:lstStyle/>
              <a:p>
                <a:pPr>
                  <a:defRPr lang="ru-RU"/>
                </a:pPr>
                <a:endParaRPr lang="ru-RU"/>
              </a:p>
            </c:txPr>
            <c:showVal val="1"/>
          </c:dLbls>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Лист1!$K$2:$K$5</c:f>
              <c:numCache>
                <c:formatCode>General</c:formatCode>
                <c:ptCount val="4"/>
                <c:pt idx="0">
                  <c:v>30.8</c:v>
                </c:pt>
                <c:pt idx="1">
                  <c:v>23</c:v>
                </c:pt>
                <c:pt idx="2">
                  <c:v>38.5</c:v>
                </c:pt>
                <c:pt idx="3">
                  <c:v>7.7</c:v>
                </c:pt>
              </c:numCache>
            </c:numRef>
          </c:val>
        </c:ser>
        <c:ser>
          <c:idx val="10"/>
          <c:order val="10"/>
          <c:tx>
            <c:strRef>
              <c:f>Лист1!$L$1</c:f>
              <c:strCache>
                <c:ptCount val="1"/>
                <c:pt idx="0">
                  <c:v>Географія</c:v>
                </c:pt>
              </c:strCache>
            </c:strRef>
          </c:tx>
          <c:dLbls>
            <c:showVal val="1"/>
          </c:dLbls>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Лист1!$L$2:$L$5</c:f>
              <c:numCache>
                <c:formatCode>General</c:formatCode>
                <c:ptCount val="4"/>
                <c:pt idx="0">
                  <c:v>13.6</c:v>
                </c:pt>
                <c:pt idx="1">
                  <c:v>27.3</c:v>
                </c:pt>
                <c:pt idx="2">
                  <c:v>50</c:v>
                </c:pt>
                <c:pt idx="3">
                  <c:v>9.1</c:v>
                </c:pt>
              </c:numCache>
            </c:numRef>
          </c:val>
        </c:ser>
        <c:ser>
          <c:idx val="11"/>
          <c:order val="11"/>
          <c:tx>
            <c:strRef>
              <c:f>Лист1!$M$1</c:f>
              <c:strCache>
                <c:ptCount val="1"/>
                <c:pt idx="0">
                  <c:v>Історія</c:v>
                </c:pt>
              </c:strCache>
            </c:strRef>
          </c:tx>
          <c:dLbls>
            <c:showVal val="1"/>
          </c:dLbls>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Лист1!$M$2:$M$5</c:f>
              <c:numCache>
                <c:formatCode>General</c:formatCode>
                <c:ptCount val="4"/>
                <c:pt idx="0">
                  <c:v>15.6</c:v>
                </c:pt>
                <c:pt idx="1">
                  <c:v>46.9</c:v>
                </c:pt>
                <c:pt idx="2">
                  <c:v>21.9</c:v>
                </c:pt>
                <c:pt idx="3">
                  <c:v>15.6</c:v>
                </c:pt>
              </c:numCache>
            </c:numRef>
          </c:val>
        </c:ser>
        <c:dLbls>
          <c:showVal val="1"/>
        </c:dLbls>
        <c:overlap val="-25"/>
        <c:axId val="32476544"/>
        <c:axId val="32482432"/>
      </c:barChart>
      <c:catAx>
        <c:axId val="32476544"/>
        <c:scaling>
          <c:orientation val="minMax"/>
        </c:scaling>
        <c:axPos val="l"/>
        <c:majorTickMark val="none"/>
        <c:tickLblPos val="nextTo"/>
        <c:txPr>
          <a:bodyPr/>
          <a:lstStyle/>
          <a:p>
            <a:pPr>
              <a:defRPr lang="ru-RU" sz="1200"/>
            </a:pPr>
            <a:endParaRPr lang="ru-RU"/>
          </a:p>
        </c:txPr>
        <c:crossAx val="32482432"/>
        <c:crosses val="autoZero"/>
        <c:auto val="1"/>
        <c:lblAlgn val="ctr"/>
        <c:lblOffset val="100"/>
      </c:catAx>
      <c:valAx>
        <c:axId val="32482432"/>
        <c:scaling>
          <c:orientation val="minMax"/>
        </c:scaling>
        <c:delete val="1"/>
        <c:axPos val="b"/>
        <c:numFmt formatCode="General" sourceLinked="1"/>
        <c:majorTickMark val="none"/>
        <c:tickLblPos val="nextTo"/>
        <c:crossAx val="32476544"/>
        <c:crosses val="autoZero"/>
        <c:crossBetween val="between"/>
      </c:valAx>
    </c:plotArea>
    <c:legend>
      <c:legendPos val="t"/>
      <c:layout/>
      <c:txPr>
        <a:bodyPr/>
        <a:lstStyle/>
        <a:p>
          <a:pPr>
            <a:defRPr lang="ru-RU" sz="1200"/>
          </a:pPr>
          <a:endParaRPr lang="ru-RU"/>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8"/>
  <c:chart>
    <c:title>
      <c:tx>
        <c:rich>
          <a:bodyPr/>
          <a:lstStyle/>
          <a:p>
            <a:pPr>
              <a:defRPr lang="ru-RU"/>
            </a:pPr>
            <a:r>
              <a:rPr lang="ru-RU">
                <a:solidFill>
                  <a:schemeClr val="accent2"/>
                </a:solidFill>
              </a:rPr>
              <a:t>Рейтинг зпроведення діагностичних робіт</a:t>
            </a:r>
          </a:p>
          <a:p>
            <a:pPr>
              <a:defRPr lang="ru-RU"/>
            </a:pPr>
            <a:r>
              <a:rPr lang="ru-RU">
                <a:solidFill>
                  <a:schemeClr val="accent2"/>
                </a:solidFill>
              </a:rPr>
              <a:t> 5 - 9 класів  </a:t>
            </a:r>
          </a:p>
          <a:p>
            <a:pPr>
              <a:defRPr lang="ru-RU"/>
            </a:pPr>
            <a:r>
              <a:rPr lang="ru-RU">
                <a:solidFill>
                  <a:schemeClr val="accent2"/>
                </a:solidFill>
              </a:rPr>
              <a:t>2024 - 2025 н.р. </a:t>
            </a:r>
          </a:p>
        </c:rich>
      </c:tx>
      <c:layout/>
    </c:title>
    <c:plotArea>
      <c:layout/>
      <c:lineChart>
        <c:grouping val="standard"/>
        <c:ser>
          <c:idx val="0"/>
          <c:order val="0"/>
          <c:tx>
            <c:strRef>
              <c:f>Лист1!$B$1</c:f>
              <c:strCache>
                <c:ptCount val="1"/>
                <c:pt idx="0">
                  <c:v>Якісний показник за ІІ семестр 2022 - 2023 н.р.</c:v>
                </c:pt>
              </c:strCache>
            </c:strRef>
          </c:tx>
          <c:cat>
            <c:strRef>
              <c:f>Лист1!$A$2:$A$13</c:f>
              <c:strCache>
                <c:ptCount val="12"/>
                <c:pt idx="0">
                  <c:v>Математика</c:v>
                </c:pt>
                <c:pt idx="1">
                  <c:v>Українська мова</c:v>
                </c:pt>
                <c:pt idx="2">
                  <c:v>Українська література</c:v>
                </c:pt>
                <c:pt idx="3">
                  <c:v>Зарубіжна література</c:v>
                </c:pt>
                <c:pt idx="4">
                  <c:v>Англійська мова</c:v>
                </c:pt>
                <c:pt idx="5">
                  <c:v>Фізика</c:v>
                </c:pt>
                <c:pt idx="6">
                  <c:v>Інформатика</c:v>
                </c:pt>
                <c:pt idx="7">
                  <c:v>Біологія</c:v>
                </c:pt>
                <c:pt idx="8">
                  <c:v>Пізнаємо природу</c:v>
                </c:pt>
                <c:pt idx="9">
                  <c:v>Хімія</c:v>
                </c:pt>
                <c:pt idx="10">
                  <c:v>Географія</c:v>
                </c:pt>
                <c:pt idx="11">
                  <c:v>Історія</c:v>
                </c:pt>
              </c:strCache>
            </c:strRef>
          </c:cat>
          <c:val>
            <c:numRef>
              <c:f>Лист1!$B$2:$B$13</c:f>
              <c:numCache>
                <c:formatCode>0%</c:formatCode>
                <c:ptCount val="12"/>
                <c:pt idx="0">
                  <c:v>0.56299999999999994</c:v>
                </c:pt>
                <c:pt idx="1">
                  <c:v>0.41900000000000032</c:v>
                </c:pt>
                <c:pt idx="2">
                  <c:v>0.57700000000000062</c:v>
                </c:pt>
                <c:pt idx="3" formatCode="0.00%">
                  <c:v>0.49900000000000072</c:v>
                </c:pt>
                <c:pt idx="4">
                  <c:v>0.5</c:v>
                </c:pt>
                <c:pt idx="5" formatCode="0.00%">
                  <c:v>0.43750000000000072</c:v>
                </c:pt>
                <c:pt idx="6" formatCode="0.00%">
                  <c:v>0.51700000000000002</c:v>
                </c:pt>
                <c:pt idx="7" formatCode="0.00%">
                  <c:v>0.29400000000000032</c:v>
                </c:pt>
                <c:pt idx="8" formatCode="0.00%">
                  <c:v>0.75000000000000155</c:v>
                </c:pt>
                <c:pt idx="9" formatCode="0.00%">
                  <c:v>0.46200000000000002</c:v>
                </c:pt>
                <c:pt idx="10" formatCode="0.00%">
                  <c:v>0.59099999999999997</c:v>
                </c:pt>
                <c:pt idx="11" formatCode="0.00%">
                  <c:v>0.37500000000000072</c:v>
                </c:pt>
              </c:numCache>
            </c:numRef>
          </c:val>
        </c:ser>
        <c:marker val="1"/>
        <c:axId val="70165632"/>
        <c:axId val="70167168"/>
      </c:lineChart>
      <c:catAx>
        <c:axId val="70165632"/>
        <c:scaling>
          <c:orientation val="minMax"/>
        </c:scaling>
        <c:axPos val="b"/>
        <c:majorTickMark val="none"/>
        <c:tickLblPos val="nextTo"/>
        <c:txPr>
          <a:bodyPr/>
          <a:lstStyle/>
          <a:p>
            <a:pPr>
              <a:defRPr lang="ru-RU" sz="1200">
                <a:latin typeface="Times New Roman" pitchFamily="18" charset="0"/>
                <a:cs typeface="Times New Roman" pitchFamily="18" charset="0"/>
              </a:defRPr>
            </a:pPr>
            <a:endParaRPr lang="ru-RU"/>
          </a:p>
        </c:txPr>
        <c:crossAx val="70167168"/>
        <c:crosses val="autoZero"/>
        <c:auto val="1"/>
        <c:lblAlgn val="ctr"/>
        <c:lblOffset val="100"/>
      </c:catAx>
      <c:valAx>
        <c:axId val="70167168"/>
        <c:scaling>
          <c:orientation val="minMax"/>
        </c:scaling>
        <c:axPos val="l"/>
        <c:majorGridlines/>
        <c:numFmt formatCode="0%" sourceLinked="1"/>
        <c:majorTickMark val="none"/>
        <c:tickLblPos val="nextTo"/>
        <c:txPr>
          <a:bodyPr/>
          <a:lstStyle/>
          <a:p>
            <a:pPr>
              <a:defRPr lang="ru-RU"/>
            </a:pPr>
            <a:endParaRPr lang="ru-RU"/>
          </a:p>
        </c:txPr>
        <c:crossAx val="70165632"/>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lang="uk-UA"/>
            </a:pPr>
            <a:r>
              <a:rPr lang="uk-UA" sz="2000" i="1">
                <a:solidFill>
                  <a:srgbClr val="FF0000"/>
                </a:solidFill>
                <a:latin typeface="Georgia" pitchFamily="18" charset="0"/>
              </a:rPr>
              <a:t>Якісний склад педагогічних працівників</a:t>
            </a:r>
          </a:p>
        </c:rich>
      </c:tx>
    </c:title>
    <c:view3D>
      <c:depthPercent val="100"/>
      <c:rAngAx val="1"/>
    </c:view3D>
    <c:plotArea>
      <c:layout/>
      <c:bar3DChart>
        <c:barDir val="col"/>
        <c:grouping val="clustered"/>
        <c:ser>
          <c:idx val="0"/>
          <c:order val="0"/>
          <c:tx>
            <c:strRef>
              <c:f>Лист1!$B$1</c:f>
              <c:strCache>
                <c:ptCount val="1"/>
                <c:pt idx="0">
                  <c:v>Ряд 1</c:v>
                </c:pt>
              </c:strCache>
            </c:strRef>
          </c:tx>
          <c:cat>
            <c:strRef>
              <c:f>Лист1!$A$2:$A$6</c:f>
              <c:strCache>
                <c:ptCount val="5"/>
                <c:pt idx="0">
                  <c:v>Спеціаліст вищої категорії</c:v>
                </c:pt>
                <c:pt idx="1">
                  <c:v>Спеціаліст першої категорії</c:v>
                </c:pt>
                <c:pt idx="2">
                  <c:v>Спеціаліст другої категорії</c:v>
                </c:pt>
                <c:pt idx="3">
                  <c:v>Спеціаліст 11 тарифного розряду</c:v>
                </c:pt>
                <c:pt idx="4">
                  <c:v>Вчителя  які мають педагогічне звання «старший вчитель»</c:v>
                </c:pt>
              </c:strCache>
            </c:strRef>
          </c:cat>
          <c:val>
            <c:numRef>
              <c:f>Лист1!$B$2:$B$6</c:f>
              <c:numCache>
                <c:formatCode>General</c:formatCode>
                <c:ptCount val="5"/>
                <c:pt idx="0">
                  <c:v>11</c:v>
                </c:pt>
                <c:pt idx="1">
                  <c:v>2</c:v>
                </c:pt>
                <c:pt idx="2">
                  <c:v>1</c:v>
                </c:pt>
                <c:pt idx="3">
                  <c:v>3</c:v>
                </c:pt>
                <c:pt idx="4">
                  <c:v>3</c:v>
                </c:pt>
              </c:numCache>
            </c:numRef>
          </c:val>
        </c:ser>
        <c:shape val="cylinder"/>
        <c:axId val="70172032"/>
        <c:axId val="76108928"/>
        <c:axId val="0"/>
      </c:bar3DChart>
      <c:catAx>
        <c:axId val="70172032"/>
        <c:scaling>
          <c:orientation val="minMax"/>
        </c:scaling>
        <c:axPos val="b"/>
        <c:numFmt formatCode="General" sourceLinked="1"/>
        <c:majorTickMark val="none"/>
        <c:tickLblPos val="nextTo"/>
        <c:txPr>
          <a:bodyPr/>
          <a:lstStyle/>
          <a:p>
            <a:pPr>
              <a:defRPr lang="uk-UA" sz="1200"/>
            </a:pPr>
            <a:endParaRPr lang="ru-RU"/>
          </a:p>
        </c:txPr>
        <c:crossAx val="76108928"/>
        <c:crosses val="autoZero"/>
        <c:auto val="1"/>
        <c:lblAlgn val="ctr"/>
        <c:lblOffset val="100"/>
      </c:catAx>
      <c:valAx>
        <c:axId val="76108928"/>
        <c:scaling>
          <c:orientation val="minMax"/>
        </c:scaling>
        <c:axPos val="l"/>
        <c:majorGridlines/>
        <c:numFmt formatCode="General" sourceLinked="1"/>
        <c:majorTickMark val="none"/>
        <c:tickLblPos val="nextTo"/>
        <c:txPr>
          <a:bodyPr/>
          <a:lstStyle/>
          <a:p>
            <a:pPr>
              <a:defRPr lang="uk-UA"/>
            </a:pPr>
            <a:endParaRPr lang="ru-RU"/>
          </a:p>
        </c:txPr>
        <c:crossAx val="70172032"/>
        <c:crosses val="autoZero"/>
        <c:crossBetween val="between"/>
      </c:valAx>
      <c:spPr>
        <a:noFill/>
        <a:ln w="25395">
          <a:noFill/>
        </a:ln>
      </c:spPr>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10"/>
  <c:clrMapOvr bg1="lt1" tx1="dk1" bg2="lt2" tx2="dk2" accent1="accent1" accent2="accent2" accent3="accent3" accent4="accent4" accent5="accent5" accent6="accent6" hlink="hlink" folHlink="folHlink"/>
  <c:chart>
    <c:title>
      <c:tx>
        <c:rich>
          <a:bodyPr/>
          <a:lstStyle/>
          <a:p>
            <a:pPr>
              <a:defRPr lang="uk-UA"/>
            </a:pPr>
            <a:r>
              <a:rPr lang="uk-UA" sz="2401" i="1">
                <a:solidFill>
                  <a:srgbClr val="FF0000"/>
                </a:solidFill>
                <a:latin typeface="Georgia" pitchFamily="18" charset="0"/>
              </a:rPr>
              <a:t>Харчування учнів </a:t>
            </a:r>
          </a:p>
        </c:rich>
      </c:tx>
    </c:title>
    <c:plotArea>
      <c:layout/>
      <c:pieChart>
        <c:varyColors val="1"/>
        <c:ser>
          <c:idx val="0"/>
          <c:order val="0"/>
          <c:tx>
            <c:strRef>
              <c:f>Лист1!$B$1</c:f>
              <c:strCache>
                <c:ptCount val="1"/>
                <c:pt idx="0">
                  <c:v>Продажи</c:v>
                </c:pt>
              </c:strCache>
            </c:strRef>
          </c:tx>
          <c:dLbls>
            <c:txPr>
              <a:bodyPr/>
              <a:lstStyle/>
              <a:p>
                <a:pPr>
                  <a:defRPr lang="uk-UA" sz="2000"/>
                </a:pPr>
                <a:endParaRPr lang="ru-RU"/>
              </a:p>
            </c:txPr>
            <c:showPercent val="1"/>
          </c:dLbls>
          <c:cat>
            <c:strRef>
              <c:f>Лист1!$A$2:$A$3</c:f>
              <c:strCache>
                <c:ptCount val="2"/>
                <c:pt idx="0">
                  <c:v>Безкоштовне</c:v>
                </c:pt>
                <c:pt idx="1">
                  <c:v>Батьківська плата</c:v>
                </c:pt>
              </c:strCache>
            </c:strRef>
          </c:cat>
          <c:val>
            <c:numRef>
              <c:f>Лист1!$B$2:$B$3</c:f>
              <c:numCache>
                <c:formatCode>0.00%</c:formatCode>
                <c:ptCount val="2"/>
                <c:pt idx="0">
                  <c:v>0.68</c:v>
                </c:pt>
                <c:pt idx="1">
                  <c:v>0.32000000000000062</c:v>
                </c:pt>
              </c:numCache>
            </c:numRef>
          </c:val>
        </c:ser>
        <c:dLbls>
          <c:showPercent val="1"/>
        </c:dLbls>
        <c:firstSliceAng val="0"/>
      </c:pieChart>
      <c:spPr>
        <a:noFill/>
        <a:ln w="25409">
          <a:noFill/>
        </a:ln>
      </c:spPr>
    </c:plotArea>
    <c:legend>
      <c:legendPos val="t"/>
      <c:layout>
        <c:manualLayout>
          <c:xMode val="edge"/>
          <c:yMode val="edge"/>
          <c:x val="0.50847190504899187"/>
          <c:y val="0.16209039152005156"/>
          <c:w val="0.44523326695531973"/>
          <c:h val="0.15112253401559231"/>
        </c:manualLayout>
      </c:layout>
      <c:txPr>
        <a:bodyPr/>
        <a:lstStyle/>
        <a:p>
          <a:pPr>
            <a:defRPr lang="uk-UA" sz="1400">
              <a:latin typeface="Georgia" pitchFamily="18" charset="0"/>
            </a:defRPr>
          </a:pPr>
          <a:endParaRPr lang="ru-RU"/>
        </a:p>
      </c:txP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C4EB6-AF9E-4A1B-A269-13509708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22</Pages>
  <Words>4713</Words>
  <Characters>26867</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2025-06-06T09:52:00Z</cp:lastPrinted>
  <dcterms:created xsi:type="dcterms:W3CDTF">2024-11-12T04:53:00Z</dcterms:created>
  <dcterms:modified xsi:type="dcterms:W3CDTF">2025-06-10T10:08:00Z</dcterms:modified>
</cp:coreProperties>
</file>