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B1" w:rsidRDefault="008A3BB1">
      <w:pPr>
        <w:pStyle w:val="NormalWeb1"/>
        <w:shd w:val="clear" w:color="auto" w:fill="FFFFFF"/>
        <w:rPr>
          <w:color w:val="000000"/>
          <w:sz w:val="28"/>
          <w:szCs w:val="28"/>
        </w:rPr>
      </w:pPr>
    </w:p>
    <w:p w:rsidR="008A3BB1" w:rsidRDefault="00C202DF">
      <w:pPr>
        <w:pStyle w:val="NormalWeb1"/>
        <w:shd w:val="clear" w:color="auto" w:fill="FFFFFF"/>
        <w:jc w:val="center"/>
        <w:rPr>
          <w:color w:val="000000"/>
          <w:sz w:val="28"/>
          <w:szCs w:val="28"/>
        </w:rPr>
      </w:pPr>
      <w:r>
        <w:rPr>
          <w:noProof/>
          <w:sz w:val="28"/>
          <w:szCs w:val="28"/>
        </w:rPr>
        <w:drawing>
          <wp:inline distT="0" distB="0" distL="0" distR="0">
            <wp:extent cx="990600" cy="733425"/>
            <wp:effectExtent l="19050" t="0" r="0" b="0"/>
            <wp:docPr id="1" name="Рисунок 1" descr="C:\Users\A573~1\AppData\Local\Temp\ksohtml114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573~1\AppData\Local\Temp\ksohtml11436\wps1.jpg"/>
                    <pic:cNvPicPr>
                      <a:picLocks noChangeAspect="1" noChangeArrowheads="1"/>
                    </pic:cNvPicPr>
                  </pic:nvPicPr>
                  <pic:blipFill>
                    <a:blip r:embed="rId7" cstate="print"/>
                    <a:srcRect/>
                    <a:stretch>
                      <a:fillRect/>
                    </a:stretch>
                  </pic:blipFill>
                  <pic:spPr>
                    <a:xfrm>
                      <a:off x="0" y="0"/>
                      <a:ext cx="990600" cy="733425"/>
                    </a:xfrm>
                    <a:prstGeom prst="rect">
                      <a:avLst/>
                    </a:prstGeom>
                    <a:noFill/>
                    <a:ln w="9525">
                      <a:noFill/>
                      <a:miter lim="800000"/>
                      <a:headEnd/>
                      <a:tailEnd/>
                    </a:ln>
                  </pic:spPr>
                </pic:pic>
              </a:graphicData>
            </a:graphic>
          </wp:inline>
        </w:drawing>
      </w:r>
    </w:p>
    <w:p w:rsidR="008A3BB1" w:rsidRPr="00A12781" w:rsidRDefault="00C202DF">
      <w:pPr>
        <w:pStyle w:val="Normal1"/>
        <w:spacing w:before="0" w:beforeAutospacing="0" w:after="0" w:afterAutospacing="0"/>
        <w:jc w:val="center"/>
        <w:rPr>
          <w:rFonts w:ascii="Times New Roman" w:hAnsi="Times New Roman"/>
          <w:b/>
          <w:bCs/>
        </w:rPr>
      </w:pPr>
      <w:r w:rsidRPr="00A12781">
        <w:rPr>
          <w:rFonts w:ascii="Times New Roman" w:hAnsi="Times New Roman"/>
          <w:b/>
          <w:bCs/>
        </w:rPr>
        <w:t>ГЕРЦАЇВСЬКА МІСЬКА РАДА</w:t>
      </w:r>
    </w:p>
    <w:p w:rsidR="008A3BB1" w:rsidRPr="00A12781" w:rsidRDefault="00C202DF">
      <w:pPr>
        <w:pStyle w:val="Normal1"/>
        <w:spacing w:before="0" w:beforeAutospacing="0" w:after="0" w:afterAutospacing="0"/>
        <w:jc w:val="center"/>
        <w:rPr>
          <w:rFonts w:ascii="Times New Roman" w:hAnsi="Times New Roman"/>
          <w:b/>
          <w:bCs/>
        </w:rPr>
      </w:pPr>
      <w:r w:rsidRPr="00A12781">
        <w:rPr>
          <w:rFonts w:ascii="Times New Roman" w:hAnsi="Times New Roman"/>
          <w:b/>
          <w:bCs/>
        </w:rPr>
        <w:t>ЧЕРНІВЕЦЬКОГО РАЙОНУ ЧЕРНІВЕЦЬКОЇ ОБЛАСТІ</w:t>
      </w:r>
    </w:p>
    <w:p w:rsidR="008A3BB1" w:rsidRPr="00A12781" w:rsidRDefault="00C202DF">
      <w:pPr>
        <w:pStyle w:val="Normal1"/>
        <w:spacing w:before="0" w:beforeAutospacing="0" w:after="0" w:afterAutospacing="0"/>
        <w:jc w:val="center"/>
        <w:rPr>
          <w:rFonts w:ascii="Times New Roman" w:hAnsi="Times New Roman"/>
          <w:b/>
          <w:bCs/>
        </w:rPr>
      </w:pPr>
      <w:r w:rsidRPr="00A12781">
        <w:rPr>
          <w:rFonts w:ascii="Times New Roman" w:hAnsi="Times New Roman"/>
          <w:b/>
          <w:bCs/>
        </w:rPr>
        <w:t>ДЯКІВЕЦЬКА ГІМНАЗІЯ</w:t>
      </w:r>
    </w:p>
    <w:p w:rsidR="008A3BB1" w:rsidRDefault="00C202DF">
      <w:pPr>
        <w:pStyle w:val="Normal1"/>
        <w:spacing w:before="0" w:beforeAutospacing="0" w:after="0" w:afterAutospacing="0"/>
        <w:rPr>
          <w:rFonts w:ascii="Times New Roman" w:hAnsi="Times New Roman"/>
          <w:b/>
          <w:sz w:val="28"/>
          <w:szCs w:val="28"/>
        </w:rPr>
      </w:pPr>
      <w:r>
        <w:rPr>
          <w:rFonts w:ascii="Times New Roman" w:hAnsi="Times New Roman"/>
          <w:b/>
          <w:sz w:val="28"/>
          <w:szCs w:val="28"/>
        </w:rPr>
        <w:t xml:space="preserve">                                                      </w:t>
      </w:r>
    </w:p>
    <w:p w:rsidR="008A3BB1" w:rsidRPr="00A12781" w:rsidRDefault="00C202DF">
      <w:pPr>
        <w:pStyle w:val="Normal1"/>
        <w:spacing w:before="0" w:beforeAutospacing="0" w:after="0" w:afterAutospacing="0"/>
        <w:jc w:val="center"/>
        <w:rPr>
          <w:rFonts w:ascii="Times New Roman" w:hAnsi="Times New Roman"/>
          <w:b/>
          <w:sz w:val="32"/>
          <w:szCs w:val="32"/>
        </w:rPr>
      </w:pPr>
      <w:r w:rsidRPr="00A12781">
        <w:rPr>
          <w:rFonts w:ascii="Times New Roman" w:hAnsi="Times New Roman"/>
          <w:b/>
          <w:sz w:val="32"/>
          <w:szCs w:val="32"/>
        </w:rPr>
        <w:t>Наказ</w:t>
      </w:r>
    </w:p>
    <w:p w:rsidR="008A3BB1" w:rsidRDefault="001A0704">
      <w:pPr>
        <w:pStyle w:val="Normal1"/>
        <w:rPr>
          <w:rFonts w:ascii="Times New Roman" w:hAnsi="Times New Roman"/>
          <w:b/>
          <w:sz w:val="28"/>
          <w:szCs w:val="28"/>
        </w:rPr>
      </w:pPr>
      <w:bookmarkStart w:id="0" w:name="_GoBack"/>
      <w:r>
        <w:rPr>
          <w:rFonts w:ascii="Times New Roman" w:hAnsi="Times New Roman"/>
          <w:b/>
          <w:sz w:val="28"/>
          <w:szCs w:val="28"/>
        </w:rPr>
        <w:t>01.09</w:t>
      </w:r>
      <w:r w:rsidR="00A12781">
        <w:rPr>
          <w:rFonts w:ascii="Times New Roman" w:hAnsi="Times New Roman"/>
          <w:b/>
          <w:sz w:val="28"/>
          <w:szCs w:val="28"/>
        </w:rPr>
        <w:t>.2025</w:t>
      </w:r>
      <w:r w:rsidR="00C202DF">
        <w:rPr>
          <w:rFonts w:ascii="Times New Roman" w:hAnsi="Times New Roman"/>
          <w:b/>
          <w:sz w:val="28"/>
          <w:szCs w:val="28"/>
        </w:rPr>
        <w:t xml:space="preserve">                                          </w:t>
      </w:r>
      <w:bookmarkEnd w:id="0"/>
      <w:r w:rsidR="00C202DF">
        <w:rPr>
          <w:rFonts w:ascii="Times New Roman" w:hAnsi="Times New Roman"/>
          <w:b/>
          <w:sz w:val="28"/>
          <w:szCs w:val="28"/>
        </w:rPr>
        <w:t xml:space="preserve">с. Дяківці                                          </w:t>
      </w:r>
      <w:r w:rsidR="008C514F">
        <w:rPr>
          <w:rFonts w:ascii="Times New Roman" w:hAnsi="Times New Roman"/>
          <w:b/>
          <w:sz w:val="28"/>
          <w:szCs w:val="28"/>
        </w:rPr>
        <w:t xml:space="preserve">   </w:t>
      </w:r>
      <w:r w:rsidR="00A12781">
        <w:rPr>
          <w:rFonts w:ascii="Times New Roman" w:hAnsi="Times New Roman"/>
          <w:b/>
          <w:sz w:val="28"/>
          <w:szCs w:val="28"/>
        </w:rPr>
        <w:t>№54-О</w:t>
      </w:r>
    </w:p>
    <w:p w:rsidR="008A3BB1" w:rsidRDefault="00C202DF">
      <w:pPr>
        <w:pStyle w:val="NormalWeb1"/>
        <w:shd w:val="clear" w:color="auto" w:fill="FFFFFF"/>
        <w:spacing w:before="0" w:beforeAutospacing="0" w:after="0" w:afterAutospacing="0"/>
        <w:jc w:val="both"/>
        <w:textAlignment w:val="baseline"/>
        <w:rPr>
          <w:rStyle w:val="15"/>
          <w:rFonts w:ascii="Times New Roman" w:hAnsi="Times New Roman" w:cs="Times New Roman"/>
          <w:iCs/>
          <w:color w:val="000000"/>
          <w:sz w:val="28"/>
          <w:szCs w:val="28"/>
        </w:rPr>
      </w:pPr>
      <w:r>
        <w:rPr>
          <w:rStyle w:val="15"/>
          <w:rFonts w:ascii="Times New Roman" w:hAnsi="Times New Roman" w:cs="Times New Roman"/>
          <w:iCs/>
          <w:color w:val="000000"/>
          <w:sz w:val="28"/>
          <w:szCs w:val="28"/>
        </w:rPr>
        <w:t xml:space="preserve">Про затвердження алгоритму дій </w:t>
      </w:r>
    </w:p>
    <w:p w:rsidR="008A3BB1" w:rsidRDefault="00C202DF">
      <w:pPr>
        <w:pStyle w:val="NormalWeb1"/>
        <w:shd w:val="clear" w:color="auto" w:fill="FFFFFF"/>
        <w:spacing w:before="0" w:beforeAutospacing="0" w:after="0" w:afterAutospacing="0"/>
        <w:jc w:val="both"/>
        <w:textAlignment w:val="baseline"/>
        <w:rPr>
          <w:rStyle w:val="15"/>
          <w:rFonts w:ascii="Times New Roman" w:hAnsi="Times New Roman" w:cs="Times New Roman"/>
          <w:iCs/>
          <w:color w:val="000000"/>
          <w:sz w:val="28"/>
          <w:szCs w:val="28"/>
        </w:rPr>
      </w:pPr>
      <w:r>
        <w:rPr>
          <w:rStyle w:val="15"/>
          <w:rFonts w:ascii="Times New Roman" w:hAnsi="Times New Roman" w:cs="Times New Roman"/>
          <w:iCs/>
          <w:color w:val="000000"/>
          <w:sz w:val="28"/>
          <w:szCs w:val="28"/>
        </w:rPr>
        <w:t>учасників освітнього процесу</w:t>
      </w:r>
    </w:p>
    <w:p w:rsidR="008A3BB1" w:rsidRDefault="00C202DF">
      <w:pPr>
        <w:pStyle w:val="NormalWeb1"/>
        <w:shd w:val="clear" w:color="auto" w:fill="FFFFFF"/>
        <w:spacing w:before="0" w:beforeAutospacing="0" w:after="0" w:afterAutospacing="0"/>
        <w:jc w:val="both"/>
        <w:textAlignment w:val="baseline"/>
        <w:rPr>
          <w:rStyle w:val="15"/>
          <w:rFonts w:ascii="Times New Roman" w:hAnsi="Times New Roman" w:cs="Times New Roman"/>
          <w:iCs/>
          <w:color w:val="000000"/>
          <w:sz w:val="28"/>
          <w:szCs w:val="28"/>
        </w:rPr>
      </w:pPr>
      <w:r>
        <w:rPr>
          <w:rStyle w:val="15"/>
          <w:rFonts w:ascii="Times New Roman" w:hAnsi="Times New Roman" w:cs="Times New Roman"/>
          <w:iCs/>
          <w:color w:val="000000"/>
          <w:sz w:val="28"/>
          <w:szCs w:val="28"/>
        </w:rPr>
        <w:t>за сигналом «Повітряна тривога»</w:t>
      </w:r>
    </w:p>
    <w:p w:rsidR="008A3BB1" w:rsidRDefault="00C202DF">
      <w:pPr>
        <w:pStyle w:val="NormalWeb1"/>
        <w:shd w:val="clear" w:color="auto" w:fill="FFFFFF"/>
        <w:spacing w:before="0" w:beforeAutospacing="0" w:after="0" w:afterAutospacing="0"/>
        <w:jc w:val="both"/>
        <w:textAlignment w:val="baseline"/>
        <w:rPr>
          <w:rStyle w:val="15"/>
          <w:rFonts w:ascii="Times New Roman" w:hAnsi="Times New Roman" w:cs="Times New Roman"/>
          <w:iCs/>
          <w:color w:val="000000"/>
          <w:sz w:val="28"/>
          <w:szCs w:val="28"/>
        </w:rPr>
      </w:pPr>
      <w:r>
        <w:rPr>
          <w:rStyle w:val="15"/>
          <w:rFonts w:ascii="Times New Roman" w:hAnsi="Times New Roman" w:cs="Times New Roman"/>
          <w:iCs/>
          <w:color w:val="000000"/>
          <w:sz w:val="28"/>
          <w:szCs w:val="28"/>
        </w:rPr>
        <w:t xml:space="preserve"> </w:t>
      </w:r>
    </w:p>
    <w:p w:rsidR="008C514F" w:rsidRPr="008C514F" w:rsidRDefault="00C202DF" w:rsidP="008C514F">
      <w:pPr>
        <w:pStyle w:val="NormalWeb1"/>
        <w:shd w:val="clear" w:color="auto" w:fill="FFFFFF"/>
        <w:jc w:val="both"/>
        <w:rPr>
          <w:color w:val="000000"/>
          <w:sz w:val="28"/>
          <w:szCs w:val="28"/>
        </w:rPr>
      </w:pPr>
      <w:r>
        <w:rPr>
          <w:rStyle w:val="15"/>
          <w:rFonts w:ascii="Times New Roman" w:hAnsi="Times New Roman" w:cs="Times New Roman"/>
          <w:b w:val="0"/>
          <w:iCs/>
          <w:color w:val="000000"/>
          <w:sz w:val="28"/>
          <w:szCs w:val="28"/>
        </w:rPr>
        <w:t xml:space="preserve">       З метою забезпечення безпечного перебування учасників освітнього процесу та працівників  у Дяківецькій гімназії, відповідно до </w:t>
      </w:r>
      <w:r>
        <w:rPr>
          <w:color w:val="000000"/>
          <w:sz w:val="28"/>
          <w:szCs w:val="28"/>
        </w:rPr>
        <w:t xml:space="preserve"> статті 33 Кодексу цивільного захисту України та відповідно до Порядку проведення евакуації у разі загрози виникнення або виникнення надзвичайних ситуацій, затвердженого постановою Кабінету Міністрів України від 30 жовтня 2013 року № 841, пункту 2 статті 25 Закону України «Про освіту», на виконання наказу управління освіти виконавчого комітету</w:t>
      </w:r>
      <w:r w:rsidR="008C514F">
        <w:rPr>
          <w:color w:val="000000"/>
          <w:sz w:val="28"/>
          <w:szCs w:val="28"/>
        </w:rPr>
        <w:t xml:space="preserve"> Герцаївської міської ради від </w:t>
      </w:r>
      <w:r>
        <w:rPr>
          <w:color w:val="000000"/>
          <w:sz w:val="28"/>
          <w:szCs w:val="28"/>
        </w:rPr>
        <w:t>1</w:t>
      </w:r>
      <w:r w:rsidR="00A12781">
        <w:rPr>
          <w:color w:val="000000"/>
          <w:sz w:val="28"/>
          <w:szCs w:val="28"/>
        </w:rPr>
        <w:t>5 січня 2025</w:t>
      </w:r>
      <w:r w:rsidR="008C514F">
        <w:rPr>
          <w:color w:val="000000"/>
          <w:sz w:val="28"/>
          <w:szCs w:val="28"/>
        </w:rPr>
        <w:t xml:space="preserve"> року №22</w:t>
      </w:r>
      <w:r>
        <w:rPr>
          <w:color w:val="000000"/>
          <w:sz w:val="28"/>
          <w:szCs w:val="28"/>
        </w:rPr>
        <w:t xml:space="preserve"> – од «Про затвердження Примірного алгоритму дій учасників освітнього процесу за сигналом «Повітряна тривога», наказу Дяківец</w:t>
      </w:r>
      <w:r w:rsidR="00A12781">
        <w:rPr>
          <w:color w:val="000000"/>
          <w:sz w:val="28"/>
          <w:szCs w:val="28"/>
        </w:rPr>
        <w:t>ької гімназії від 16 січня 2025</w:t>
      </w:r>
      <w:r w:rsidR="008C514F">
        <w:rPr>
          <w:color w:val="000000"/>
          <w:sz w:val="28"/>
          <w:szCs w:val="28"/>
        </w:rPr>
        <w:t xml:space="preserve"> року №11-о</w:t>
      </w:r>
      <w:r>
        <w:rPr>
          <w:color w:val="000000"/>
          <w:sz w:val="28"/>
          <w:szCs w:val="28"/>
        </w:rPr>
        <w:t xml:space="preserve"> « Про організацію освітнього процесу з використанням дистанційних технол</w:t>
      </w:r>
      <w:r w:rsidR="008C514F">
        <w:rPr>
          <w:color w:val="000000"/>
          <w:sz w:val="28"/>
          <w:szCs w:val="28"/>
        </w:rPr>
        <w:t xml:space="preserve">огій навчання у </w:t>
      </w:r>
      <w:r w:rsidR="00A12781">
        <w:rPr>
          <w:sz w:val="28"/>
          <w:szCs w:val="28"/>
        </w:rPr>
        <w:t>2025/2026</w:t>
      </w:r>
      <w:r>
        <w:rPr>
          <w:color w:val="000000"/>
          <w:sz w:val="28"/>
          <w:szCs w:val="28"/>
        </w:rPr>
        <w:t xml:space="preserve"> навчального року»</w:t>
      </w:r>
    </w:p>
    <w:p w:rsidR="008A3BB1" w:rsidRDefault="00C202DF">
      <w:pPr>
        <w:pStyle w:val="NormalWeb1"/>
        <w:shd w:val="clear" w:color="auto" w:fill="FFFFFF"/>
        <w:jc w:val="both"/>
        <w:rPr>
          <w:color w:val="000000"/>
          <w:sz w:val="28"/>
          <w:szCs w:val="28"/>
        </w:rPr>
      </w:pPr>
      <w:r>
        <w:rPr>
          <w:rStyle w:val="15"/>
          <w:rFonts w:ascii="Times New Roman" w:hAnsi="Times New Roman" w:cs="Times New Roman"/>
          <w:color w:val="000000"/>
          <w:sz w:val="28"/>
          <w:szCs w:val="28"/>
        </w:rPr>
        <w:t>НАКАЗУЮ:</w:t>
      </w:r>
      <w:r>
        <w:rPr>
          <w:color w:val="000000"/>
          <w:sz w:val="28"/>
          <w:szCs w:val="28"/>
        </w:rPr>
        <w:t xml:space="preserve"> </w:t>
      </w:r>
    </w:p>
    <w:p w:rsidR="008A3BB1" w:rsidRDefault="00C202DF">
      <w:pPr>
        <w:pStyle w:val="NormalWeb1"/>
        <w:numPr>
          <w:ilvl w:val="0"/>
          <w:numId w:val="1"/>
        </w:numPr>
        <w:shd w:val="clear" w:color="auto" w:fill="FFFFFF"/>
        <w:jc w:val="both"/>
        <w:rPr>
          <w:color w:val="000000"/>
          <w:sz w:val="28"/>
          <w:szCs w:val="28"/>
        </w:rPr>
      </w:pPr>
      <w:r>
        <w:rPr>
          <w:color w:val="000000"/>
          <w:sz w:val="28"/>
          <w:szCs w:val="28"/>
        </w:rPr>
        <w:t>Затвердити Алгоритм дій учасників освітнього процесу за сигналом «Повітряна тривога» (Додаток)</w:t>
      </w:r>
    </w:p>
    <w:p w:rsidR="008A3BB1" w:rsidRDefault="00C202DF">
      <w:pPr>
        <w:pStyle w:val="NormalWeb1"/>
        <w:numPr>
          <w:ilvl w:val="0"/>
          <w:numId w:val="1"/>
        </w:numPr>
        <w:shd w:val="clear" w:color="auto" w:fill="FFFFFF"/>
        <w:jc w:val="both"/>
        <w:rPr>
          <w:color w:val="000000"/>
          <w:sz w:val="28"/>
          <w:szCs w:val="28"/>
        </w:rPr>
      </w:pPr>
      <w:r>
        <w:rPr>
          <w:color w:val="000000"/>
          <w:sz w:val="28"/>
          <w:szCs w:val="28"/>
        </w:rPr>
        <w:t>Іоніца С.З., педагог-організатор, довести Алгоритм дій учасників освітнього процесу за сигналом «Повітряна тривога» до відома усіх працівників гімн</w:t>
      </w:r>
      <w:r w:rsidR="00A12781">
        <w:rPr>
          <w:color w:val="000000"/>
          <w:sz w:val="28"/>
          <w:szCs w:val="28"/>
        </w:rPr>
        <w:t>азії.</w:t>
      </w:r>
      <w:r w:rsidR="00A12781">
        <w:rPr>
          <w:color w:val="000000"/>
          <w:sz w:val="28"/>
          <w:szCs w:val="28"/>
        </w:rPr>
        <w:tab/>
      </w:r>
      <w:r w:rsidR="00A12781">
        <w:rPr>
          <w:color w:val="000000"/>
          <w:sz w:val="28"/>
          <w:szCs w:val="28"/>
        </w:rPr>
        <w:tab/>
      </w:r>
      <w:r w:rsidR="00A12781">
        <w:rPr>
          <w:color w:val="000000"/>
          <w:sz w:val="28"/>
          <w:szCs w:val="28"/>
        </w:rPr>
        <w:tab/>
      </w:r>
      <w:r w:rsidR="00A12781">
        <w:rPr>
          <w:color w:val="000000"/>
          <w:sz w:val="28"/>
          <w:szCs w:val="28"/>
        </w:rPr>
        <w:tab/>
      </w:r>
      <w:r w:rsidR="00A12781">
        <w:rPr>
          <w:color w:val="000000"/>
          <w:sz w:val="28"/>
          <w:szCs w:val="28"/>
        </w:rPr>
        <w:tab/>
        <w:t xml:space="preserve">         До 09.09.2025</w:t>
      </w:r>
    </w:p>
    <w:p w:rsidR="008A3BB1" w:rsidRDefault="00C202DF">
      <w:pPr>
        <w:pStyle w:val="NormalWeb1"/>
        <w:numPr>
          <w:ilvl w:val="0"/>
          <w:numId w:val="1"/>
        </w:numPr>
        <w:shd w:val="clear" w:color="auto" w:fill="FFFFFF"/>
        <w:jc w:val="both"/>
        <w:rPr>
          <w:color w:val="000000"/>
          <w:sz w:val="28"/>
          <w:szCs w:val="28"/>
        </w:rPr>
      </w:pPr>
      <w:r>
        <w:rPr>
          <w:color w:val="000000"/>
          <w:sz w:val="28"/>
          <w:szCs w:val="28"/>
        </w:rPr>
        <w:t xml:space="preserve">Класним керівникам: довести Алгоритм дій учасників освітнього процесу за сигналом «Повітряна тривога» до відома усіх  здобувачів освіти та  їхніх батьків.                                            </w:t>
      </w:r>
      <w:r w:rsidR="008C514F">
        <w:rPr>
          <w:color w:val="000000"/>
          <w:sz w:val="28"/>
          <w:szCs w:val="28"/>
        </w:rPr>
        <w:t xml:space="preserve">    </w:t>
      </w:r>
      <w:r w:rsidR="00A12781">
        <w:rPr>
          <w:color w:val="000000"/>
          <w:sz w:val="28"/>
          <w:szCs w:val="28"/>
        </w:rPr>
        <w:t xml:space="preserve">                   До 09.09.2025</w:t>
      </w:r>
    </w:p>
    <w:p w:rsidR="008A3BB1" w:rsidRDefault="00C202DF">
      <w:pPr>
        <w:pStyle w:val="NormalWeb1"/>
        <w:shd w:val="clear" w:color="auto" w:fill="FFFFFF"/>
        <w:jc w:val="both"/>
        <w:rPr>
          <w:color w:val="000000"/>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t xml:space="preserve">                    </w:t>
      </w:r>
    </w:p>
    <w:p w:rsidR="008A3BB1" w:rsidRDefault="00C202DF">
      <w:pPr>
        <w:pStyle w:val="NormalWeb1"/>
        <w:shd w:val="clear" w:color="auto" w:fill="FFFFFF"/>
        <w:jc w:val="both"/>
        <w:rPr>
          <w:color w:val="000000"/>
          <w:sz w:val="28"/>
          <w:szCs w:val="28"/>
        </w:rPr>
      </w:pPr>
      <w:r>
        <w:rPr>
          <w:color w:val="000000"/>
          <w:sz w:val="28"/>
          <w:szCs w:val="28"/>
        </w:rPr>
        <w:t xml:space="preserve">                                                                                                 </w:t>
      </w:r>
    </w:p>
    <w:p w:rsidR="008A3BB1" w:rsidRDefault="00C202DF">
      <w:pPr>
        <w:pStyle w:val="NormalWeb1"/>
        <w:numPr>
          <w:ilvl w:val="0"/>
          <w:numId w:val="1"/>
        </w:numPr>
        <w:shd w:val="clear" w:color="auto" w:fill="FFFFFF"/>
        <w:jc w:val="both"/>
        <w:rPr>
          <w:color w:val="000000"/>
          <w:sz w:val="28"/>
          <w:szCs w:val="28"/>
        </w:rPr>
      </w:pPr>
      <w:r>
        <w:rPr>
          <w:color w:val="000000"/>
          <w:sz w:val="28"/>
          <w:szCs w:val="28"/>
        </w:rPr>
        <w:lastRenderedPageBreak/>
        <w:t xml:space="preserve">Кріган М.А., завідувачу господарством, провести практичне відпрацювання дій технічних працівників гімназії у разі оголошення повітряної тривоги.                                       </w:t>
      </w:r>
      <w:r w:rsidR="008C514F">
        <w:rPr>
          <w:color w:val="000000"/>
          <w:sz w:val="28"/>
          <w:szCs w:val="28"/>
        </w:rPr>
        <w:t xml:space="preserve">        </w:t>
      </w:r>
      <w:r w:rsidR="00A12781">
        <w:rPr>
          <w:color w:val="000000"/>
          <w:sz w:val="28"/>
          <w:szCs w:val="28"/>
        </w:rPr>
        <w:t xml:space="preserve">                   До 09.09.2025</w:t>
      </w:r>
    </w:p>
    <w:p w:rsidR="008C514F" w:rsidRDefault="008C514F" w:rsidP="008C514F">
      <w:pPr>
        <w:pStyle w:val="NormalWeb1"/>
        <w:numPr>
          <w:ilvl w:val="0"/>
          <w:numId w:val="1"/>
        </w:numPr>
        <w:shd w:val="clear" w:color="auto" w:fill="FFFFFF"/>
        <w:jc w:val="both"/>
        <w:rPr>
          <w:color w:val="000000"/>
          <w:sz w:val="28"/>
          <w:szCs w:val="28"/>
        </w:rPr>
      </w:pPr>
      <w:r>
        <w:rPr>
          <w:color w:val="000000"/>
          <w:sz w:val="28"/>
          <w:szCs w:val="28"/>
        </w:rPr>
        <w:t>Ісак А.М</w:t>
      </w:r>
      <w:r w:rsidR="00C202DF">
        <w:rPr>
          <w:color w:val="000000"/>
          <w:sz w:val="28"/>
          <w:szCs w:val="28"/>
        </w:rPr>
        <w:t>., відповідальному за функціонування сайту гімназії, розмістити на веб сайті гімназії Алгоритм дій учасників освітнього процесу за сигналом «Повітряна тривога».</w:t>
      </w:r>
      <w:r w:rsidR="00C202DF">
        <w:rPr>
          <w:color w:val="000000"/>
          <w:sz w:val="28"/>
          <w:szCs w:val="28"/>
        </w:rPr>
        <w:tab/>
      </w:r>
      <w:r w:rsidR="00C202DF">
        <w:rPr>
          <w:color w:val="000000"/>
          <w:sz w:val="28"/>
          <w:szCs w:val="28"/>
        </w:rPr>
        <w:tab/>
      </w:r>
      <w:r w:rsidR="00C202DF">
        <w:rPr>
          <w:color w:val="000000"/>
          <w:sz w:val="28"/>
          <w:szCs w:val="28"/>
        </w:rPr>
        <w:tab/>
      </w:r>
      <w:r w:rsidR="00C202DF">
        <w:rPr>
          <w:color w:val="000000"/>
          <w:sz w:val="28"/>
          <w:szCs w:val="28"/>
        </w:rPr>
        <w:tab/>
      </w:r>
      <w:r w:rsidR="00C202DF">
        <w:rPr>
          <w:color w:val="000000"/>
          <w:sz w:val="28"/>
          <w:szCs w:val="28"/>
        </w:rPr>
        <w:tab/>
      </w:r>
      <w:r w:rsidR="00C202DF">
        <w:rPr>
          <w:color w:val="000000"/>
          <w:sz w:val="28"/>
          <w:szCs w:val="28"/>
        </w:rPr>
        <w:tab/>
        <w:t xml:space="preserve">                                                                                         </w:t>
      </w:r>
      <w:r>
        <w:rPr>
          <w:color w:val="000000"/>
          <w:sz w:val="28"/>
          <w:szCs w:val="28"/>
        </w:rPr>
        <w:t xml:space="preserve">                      </w:t>
      </w:r>
    </w:p>
    <w:p w:rsidR="008A3BB1" w:rsidRPr="008C514F" w:rsidRDefault="008C514F" w:rsidP="008C514F">
      <w:pPr>
        <w:pStyle w:val="NormalWeb1"/>
        <w:shd w:val="clear" w:color="auto" w:fill="FFFFFF"/>
        <w:ind w:left="720"/>
        <w:jc w:val="both"/>
        <w:rPr>
          <w:color w:val="000000"/>
          <w:sz w:val="28"/>
          <w:szCs w:val="28"/>
        </w:rPr>
      </w:pPr>
      <w:r>
        <w:rPr>
          <w:color w:val="000000"/>
          <w:sz w:val="28"/>
          <w:szCs w:val="28"/>
        </w:rPr>
        <w:t xml:space="preserve">                                                                                 </w:t>
      </w:r>
      <w:r w:rsidR="00A12781">
        <w:rPr>
          <w:color w:val="000000"/>
          <w:sz w:val="28"/>
          <w:szCs w:val="28"/>
        </w:rPr>
        <w:t xml:space="preserve">                   До 09.09.2025</w:t>
      </w:r>
    </w:p>
    <w:p w:rsidR="008A3BB1" w:rsidRDefault="00C202DF">
      <w:pPr>
        <w:pStyle w:val="NormalWeb1"/>
        <w:numPr>
          <w:ilvl w:val="0"/>
          <w:numId w:val="1"/>
        </w:numPr>
        <w:shd w:val="clear" w:color="auto" w:fill="FFFFFF"/>
        <w:jc w:val="both"/>
        <w:rPr>
          <w:color w:val="000000"/>
          <w:sz w:val="28"/>
          <w:szCs w:val="28"/>
        </w:rPr>
      </w:pPr>
      <w:r>
        <w:rPr>
          <w:color w:val="000000"/>
          <w:sz w:val="28"/>
          <w:szCs w:val="28"/>
        </w:rPr>
        <w:t>Контроль за виконанням наказу залишаю за собою.</w:t>
      </w:r>
    </w:p>
    <w:p w:rsidR="008A3BB1" w:rsidRDefault="00C202DF">
      <w:pPr>
        <w:pStyle w:val="1"/>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p>
    <w:p w:rsidR="008A3BB1" w:rsidRDefault="00C202DF">
      <w:pPr>
        <w:pStyle w:val="NormalWeb1"/>
        <w:shd w:val="clear" w:color="auto" w:fill="FFFFFF"/>
        <w:jc w:val="both"/>
        <w:rPr>
          <w:color w:val="000000"/>
          <w:sz w:val="28"/>
          <w:szCs w:val="28"/>
        </w:rPr>
      </w:pPr>
      <w:r>
        <w:rPr>
          <w:color w:val="000000"/>
          <w:sz w:val="28"/>
          <w:szCs w:val="28"/>
        </w:rPr>
        <w:t xml:space="preserve"> </w:t>
      </w:r>
    </w:p>
    <w:p w:rsidR="008A3BB1" w:rsidRDefault="00C202DF">
      <w:pPr>
        <w:pStyle w:val="1"/>
        <w:jc w:val="both"/>
        <w:rPr>
          <w:rFonts w:ascii="Times New Roman" w:eastAsia="Calibri" w:hAnsi="Times New Roman"/>
          <w:b/>
          <w:sz w:val="28"/>
          <w:szCs w:val="28"/>
        </w:rPr>
      </w:pPr>
      <w:r>
        <w:rPr>
          <w:rFonts w:ascii="Times New Roman" w:hAnsi="Times New Roman"/>
          <w:b/>
          <w:bCs/>
          <w:sz w:val="28"/>
          <w:szCs w:val="28"/>
        </w:rPr>
        <w:t xml:space="preserve">В.о.директора </w:t>
      </w:r>
      <w:r>
        <w:rPr>
          <w:rFonts w:ascii="Times New Roman" w:hAnsi="Times New Roman"/>
          <w:b/>
          <w:bCs/>
          <w:color w:val="000000"/>
          <w:sz w:val="28"/>
          <w:szCs w:val="28"/>
        </w:rPr>
        <w:t xml:space="preserve">гімназії:                                Лілія КОСТЯ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8A3BB1" w:rsidRDefault="00C202DF">
      <w:pPr>
        <w:pStyle w:val="1"/>
        <w:jc w:val="both"/>
        <w:rPr>
          <w:rFonts w:ascii="Times New Roman" w:eastAsia="Calibri" w:hAnsi="Times New Roman"/>
          <w:sz w:val="28"/>
          <w:szCs w:val="28"/>
        </w:rPr>
      </w:pPr>
      <w:r>
        <w:rPr>
          <w:rFonts w:ascii="Times New Roman" w:eastAsia="Calibri" w:hAnsi="Times New Roman"/>
          <w:sz w:val="28"/>
          <w:szCs w:val="28"/>
        </w:rPr>
        <w:t xml:space="preserve"> </w:t>
      </w:r>
    </w:p>
    <w:p w:rsidR="008A3BB1" w:rsidRDefault="00C202DF">
      <w:pPr>
        <w:pStyle w:val="NormalWeb1"/>
        <w:shd w:val="clear" w:color="auto" w:fill="FFFFFF"/>
        <w:jc w:val="both"/>
        <w:rPr>
          <w:color w:val="000000"/>
          <w:sz w:val="28"/>
          <w:szCs w:val="28"/>
        </w:rPr>
      </w:pPr>
      <w:r>
        <w:rPr>
          <w:color w:val="000000"/>
          <w:sz w:val="28"/>
          <w:szCs w:val="28"/>
        </w:rPr>
        <w:t xml:space="preserve"> </w:t>
      </w:r>
    </w:p>
    <w:p w:rsidR="008A3BB1" w:rsidRDefault="00C202DF">
      <w:pPr>
        <w:pStyle w:val="NormalWeb1"/>
        <w:shd w:val="clear" w:color="auto" w:fill="FFFFFF"/>
        <w:jc w:val="both"/>
        <w:rPr>
          <w:color w:val="000000"/>
          <w:sz w:val="28"/>
          <w:szCs w:val="28"/>
        </w:rPr>
      </w:pPr>
      <w:r>
        <w:rPr>
          <w:color w:val="000000"/>
          <w:sz w:val="28"/>
          <w:szCs w:val="28"/>
        </w:rPr>
        <w:t xml:space="preserve"> </w:t>
      </w:r>
    </w:p>
    <w:p w:rsidR="008A3BB1" w:rsidRDefault="00C202DF">
      <w:pPr>
        <w:pStyle w:val="NormalWeb1"/>
        <w:shd w:val="clear" w:color="auto" w:fill="FFFFFF"/>
        <w:jc w:val="both"/>
        <w:rPr>
          <w:color w:val="000000"/>
          <w:sz w:val="28"/>
          <w:szCs w:val="28"/>
        </w:rPr>
      </w:pPr>
      <w:r>
        <w:rPr>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b w:val="0"/>
          <w:iCs/>
          <w:sz w:val="28"/>
          <w:szCs w:val="28"/>
        </w:rPr>
      </w:pPr>
      <w:r>
        <w:rPr>
          <w:rStyle w:val="15"/>
          <w:rFonts w:ascii="Times New Roman" w:hAnsi="Times New Roman" w:cs="Times New Roman"/>
          <w:b w:val="0"/>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Cs/>
          <w:color w:val="000000"/>
          <w:sz w:val="28"/>
          <w:szCs w:val="28"/>
        </w:rPr>
      </w:pPr>
      <w:r>
        <w:rPr>
          <w:rStyle w:val="15"/>
          <w:rFonts w:ascii="Times New Roman" w:hAnsi="Times New Roman" w:cs="Times New Roman"/>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Web1"/>
        <w:shd w:val="clear" w:color="auto" w:fill="FFFFFF"/>
        <w:jc w:val="both"/>
        <w:textAlignment w:val="baseline"/>
        <w:rPr>
          <w:rStyle w:val="15"/>
          <w:rFonts w:ascii="Times New Roman" w:hAnsi="Times New Roman" w:cs="Times New Roman"/>
          <w:i/>
          <w:iCs/>
          <w:color w:val="000000"/>
          <w:sz w:val="28"/>
          <w:szCs w:val="28"/>
        </w:rPr>
      </w:pPr>
      <w:r>
        <w:rPr>
          <w:rStyle w:val="15"/>
          <w:rFonts w:ascii="Times New Roman" w:hAnsi="Times New Roman" w:cs="Times New Roman"/>
          <w:i/>
          <w:iCs/>
          <w:color w:val="000000"/>
          <w:sz w:val="28"/>
          <w:szCs w:val="28"/>
        </w:rPr>
        <w:t xml:space="preserve"> </w:t>
      </w:r>
    </w:p>
    <w:p w:rsidR="008A3BB1" w:rsidRDefault="00C202DF">
      <w:pPr>
        <w:pStyle w:val="Normal1"/>
        <w:spacing w:line="273"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8A3BB1" w:rsidRDefault="00C202DF">
      <w:pPr>
        <w:pStyle w:val="Normal1"/>
        <w:spacing w:line="273"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8A3BB1" w:rsidRDefault="00C202DF">
      <w:pPr>
        <w:pStyle w:val="Normal1"/>
        <w:spacing w:line="273" w:lineRule="auto"/>
        <w:jc w:val="both"/>
        <w:rPr>
          <w:rFonts w:ascii="Times New Roman" w:eastAsia="Calibri" w:hAnsi="Times New Roman"/>
          <w:sz w:val="28"/>
          <w:szCs w:val="28"/>
        </w:rPr>
      </w:pPr>
      <w:r>
        <w:rPr>
          <w:rFonts w:ascii="Times New Roman" w:eastAsia="Calibri" w:hAnsi="Times New Roman"/>
          <w:sz w:val="28"/>
          <w:szCs w:val="28"/>
        </w:rPr>
        <w:t xml:space="preserve"> </w:t>
      </w:r>
    </w:p>
    <w:p w:rsidR="008A3BB1" w:rsidRPr="008C514F" w:rsidRDefault="008A3BB1">
      <w:pPr>
        <w:pStyle w:val="Normal1"/>
        <w:spacing w:line="273" w:lineRule="auto"/>
        <w:jc w:val="both"/>
        <w:rPr>
          <w:rFonts w:ascii="Times New Roman" w:eastAsia="Calibri" w:hAnsi="Times New Roman"/>
          <w:sz w:val="28"/>
          <w:szCs w:val="28"/>
        </w:rPr>
      </w:pPr>
    </w:p>
    <w:p w:rsidR="008A3BB1" w:rsidRPr="008C514F" w:rsidRDefault="00C202DF" w:rsidP="008F5B61">
      <w:pPr>
        <w:pStyle w:val="Normal1"/>
        <w:spacing w:after="0" w:afterAutospacing="0" w:line="240" w:lineRule="auto"/>
        <w:jc w:val="right"/>
        <w:rPr>
          <w:rFonts w:ascii="Times New Roman" w:eastAsia="Calibri" w:hAnsi="Times New Roman"/>
          <w:sz w:val="28"/>
          <w:szCs w:val="28"/>
        </w:rPr>
      </w:pPr>
      <w:r w:rsidRPr="008C514F">
        <w:rPr>
          <w:rFonts w:ascii="Times New Roman" w:eastAsia="Calibri" w:hAnsi="Times New Roman"/>
          <w:sz w:val="28"/>
          <w:szCs w:val="28"/>
        </w:rPr>
        <w:t xml:space="preserve"> Додаток до наказу</w:t>
      </w:r>
    </w:p>
    <w:p w:rsidR="008A3BB1" w:rsidRPr="008C514F" w:rsidRDefault="00C202DF" w:rsidP="008F5B61">
      <w:pPr>
        <w:pStyle w:val="Normal1"/>
        <w:spacing w:after="0" w:afterAutospacing="0" w:line="240" w:lineRule="auto"/>
        <w:jc w:val="right"/>
        <w:rPr>
          <w:rFonts w:ascii="Times New Roman" w:eastAsia="Calibri" w:hAnsi="Times New Roman"/>
          <w:sz w:val="28"/>
          <w:szCs w:val="28"/>
        </w:rPr>
      </w:pPr>
      <w:r w:rsidRPr="008C514F">
        <w:rPr>
          <w:rFonts w:ascii="Times New Roman" w:eastAsia="Calibri" w:hAnsi="Times New Roman"/>
          <w:sz w:val="28"/>
          <w:szCs w:val="28"/>
        </w:rPr>
        <w:t xml:space="preserve">                                                                                                 Дяківецької гі</w:t>
      </w:r>
      <w:r w:rsidR="008C514F" w:rsidRPr="008C514F">
        <w:rPr>
          <w:rFonts w:ascii="Times New Roman" w:eastAsia="Calibri" w:hAnsi="Times New Roman"/>
          <w:sz w:val="28"/>
          <w:szCs w:val="28"/>
        </w:rPr>
        <w:t>мназії</w:t>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8C514F" w:rsidRPr="008C514F">
        <w:rPr>
          <w:rFonts w:ascii="Times New Roman" w:eastAsia="Calibri" w:hAnsi="Times New Roman"/>
          <w:sz w:val="28"/>
          <w:szCs w:val="28"/>
        </w:rPr>
        <w:tab/>
      </w:r>
      <w:r w:rsidR="001A0704">
        <w:rPr>
          <w:rFonts w:ascii="Times New Roman" w:eastAsia="Calibri" w:hAnsi="Times New Roman"/>
          <w:sz w:val="28"/>
          <w:szCs w:val="28"/>
        </w:rPr>
        <w:t xml:space="preserve">        від 01.09.2025</w:t>
      </w:r>
      <w:r w:rsidRPr="008C514F">
        <w:rPr>
          <w:rFonts w:ascii="Times New Roman" w:eastAsia="Calibri" w:hAnsi="Times New Roman"/>
          <w:sz w:val="28"/>
          <w:szCs w:val="28"/>
        </w:rPr>
        <w:t xml:space="preserve"> № 54</w:t>
      </w:r>
      <w:r w:rsidR="001A0704">
        <w:rPr>
          <w:rFonts w:ascii="Times New Roman" w:eastAsia="Calibri" w:hAnsi="Times New Roman"/>
          <w:sz w:val="28"/>
          <w:szCs w:val="28"/>
        </w:rPr>
        <w:t>-О</w:t>
      </w:r>
    </w:p>
    <w:p w:rsidR="008A3BB1" w:rsidRPr="008C514F" w:rsidRDefault="00C202DF" w:rsidP="008F5B61">
      <w:pPr>
        <w:pStyle w:val="Normal1"/>
        <w:spacing w:after="0" w:afterAutospacing="0" w:line="273" w:lineRule="auto"/>
        <w:jc w:val="center"/>
        <w:rPr>
          <w:rFonts w:ascii="Times New Roman" w:eastAsia="Calibri" w:hAnsi="Times New Roman"/>
          <w:b/>
          <w:sz w:val="28"/>
          <w:szCs w:val="28"/>
        </w:rPr>
      </w:pPr>
      <w:r w:rsidRPr="008C514F">
        <w:rPr>
          <w:rFonts w:ascii="Times New Roman" w:eastAsia="Calibri" w:hAnsi="Times New Roman"/>
          <w:b/>
          <w:sz w:val="28"/>
          <w:szCs w:val="28"/>
        </w:rPr>
        <w:t>Алгоритм дій учасників освітнього процесу за сигналом «Повітряна тривога»</w:t>
      </w:r>
    </w:p>
    <w:p w:rsidR="008A3BB1" w:rsidRPr="008C514F" w:rsidRDefault="00C202DF">
      <w:pPr>
        <w:pStyle w:val="Normal1"/>
        <w:spacing w:before="0" w:beforeAutospacing="0" w:after="0" w:afterAutospacing="0" w:line="273" w:lineRule="auto"/>
        <w:jc w:val="both"/>
        <w:rPr>
          <w:rFonts w:ascii="Times New Roman" w:eastAsia="Calibri" w:hAnsi="Times New Roman"/>
          <w:b/>
          <w:sz w:val="28"/>
          <w:szCs w:val="28"/>
        </w:rPr>
      </w:pPr>
      <w:r w:rsidRPr="008C514F">
        <w:rPr>
          <w:rFonts w:ascii="Times New Roman" w:eastAsia="Calibri" w:hAnsi="Times New Roman"/>
          <w:b/>
          <w:sz w:val="28"/>
          <w:szCs w:val="28"/>
        </w:rPr>
        <w:t xml:space="preserve">І. Алгоритм  дій відповідальних осіб </w:t>
      </w:r>
    </w:p>
    <w:p w:rsidR="008A3BB1" w:rsidRPr="008C514F" w:rsidRDefault="00C202DF">
      <w:pPr>
        <w:pStyle w:val="Normal1"/>
        <w:spacing w:before="0" w:beforeAutospacing="0" w:after="0" w:afterAutospacing="0" w:line="273" w:lineRule="auto"/>
        <w:jc w:val="both"/>
        <w:rPr>
          <w:rFonts w:ascii="Times New Roman" w:eastAsia="Calibri" w:hAnsi="Times New Roman"/>
          <w:b/>
          <w:sz w:val="28"/>
          <w:szCs w:val="28"/>
        </w:rPr>
      </w:pPr>
      <w:r w:rsidRPr="008C514F">
        <w:rPr>
          <w:rFonts w:ascii="Times New Roman" w:eastAsia="Calibri" w:hAnsi="Times New Roman"/>
          <w:b/>
          <w:sz w:val="28"/>
          <w:szCs w:val="28"/>
        </w:rPr>
        <w:t>у разі повітряної тривоги під час навчальних занять</w:t>
      </w:r>
    </w:p>
    <w:p w:rsidR="008A3BB1" w:rsidRPr="008C514F" w:rsidRDefault="00C202DF" w:rsidP="008C514F">
      <w:pPr>
        <w:pStyle w:val="Normal1"/>
        <w:spacing w:before="0" w:beforeAutospacing="0" w:after="0" w:afterAutospacing="0"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1.1. Відповідальна особа у разі надходження сигналу вмикає наявну систему оповіщення гімназії – три довгі дзвінки.</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1.2.  В умовах навчання з використанням дистанційних технологій учитель словесно оповіщає здобувачів освіти про загрозу, негайно припиняє заняття та рекомендує учням пройти вдома у безпечне місце.</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1.3. Вчитель миттєво оповіщає учнів (словесно) про загрозу або виникнення надзвичайної ситуації та припинення заняття.</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4. Відповідальна особа разом із вчителями скоординовує хід евакуації учнів з класу до визначених місць, де діє правило двох стін.</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 xml:space="preserve">1.  5. Класи, в яких викладають вчителі мають бути організовані для негайного пересування двома колонами в приміщенні класу та швидкого залишення кабінету. За можливістю учні само організовуються для залишення кабінету та руху до захисного місця. </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6. Відповідальні за евакуацію особи  знаходяться  у заздалегідь визначених місцях – коридорі №1 та №2 та допомогти в організації та регулюванні швидкого руху до захисного місця. Молодшим класам  допомогу надає асистент учителя.</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7. Відповідальні за евакуацію особи повинні знаходитися  біля місця, яке відповідає правилам двох стін,  для здійснення контролю за порядком укриття учасників освітнього процесу та швидкого реагування у разі, якщо виявиться, що хтось відсутній.</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8. Учні, або цілі класи, які знаходяться на подвір’ї закладу, під час сигналу тривоги повинні рухатися під наглядом вчителя або самостійно до місця, яке відповідає правилу двох стін.</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9. У місці, яке відповідає правилу двох стін, відповідальні особи повинні забезпечити, щоб учні швидко та обережно зайняли свої місця. Після того як усі учні займуть свої місця відповідальний за клас повинен перевірити наявність усіх учнів.</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t>1.  10. Підчас перебування у  місці, яке відповідає правилу двох стін,  вчителі та відповідальні особи повинні провести заходи, щоб заспокоїти дітей та всіх, хто знаходиться в ній.</w:t>
      </w:r>
    </w:p>
    <w:p w:rsidR="008A3BB1" w:rsidRPr="008C514F" w:rsidRDefault="00C202DF" w:rsidP="008C514F">
      <w:pPr>
        <w:pStyle w:val="Normal1"/>
        <w:spacing w:before="0" w:beforeAutospacing="0" w:after="0" w:afterAutospacing="0" w:line="273" w:lineRule="auto"/>
        <w:jc w:val="both"/>
        <w:rPr>
          <w:rFonts w:ascii="Times New Roman" w:eastAsia="Calibri" w:hAnsi="Times New Roman"/>
          <w:sz w:val="28"/>
          <w:szCs w:val="28"/>
        </w:rPr>
      </w:pPr>
      <w:r w:rsidRPr="008C514F">
        <w:rPr>
          <w:rFonts w:ascii="Times New Roman" w:eastAsia="Calibri" w:hAnsi="Times New Roman"/>
          <w:sz w:val="28"/>
          <w:szCs w:val="28"/>
        </w:rPr>
        <w:lastRenderedPageBreak/>
        <w:t>1.  11. Якщо батьки хочуть забрати під час тривоги дитину з укриття – педагогічний працівник не має права передавати їм дитину.</w:t>
      </w:r>
    </w:p>
    <w:p w:rsidR="008A3BB1" w:rsidRPr="008C514F" w:rsidRDefault="008A3BB1" w:rsidP="008C514F">
      <w:pPr>
        <w:pStyle w:val="Normal1"/>
        <w:spacing w:line="273" w:lineRule="auto"/>
        <w:jc w:val="both"/>
        <w:rPr>
          <w:rFonts w:ascii="Times New Roman" w:eastAsia="Calibri" w:hAnsi="Times New Roman"/>
          <w:b/>
          <w:sz w:val="28"/>
          <w:szCs w:val="28"/>
        </w:rPr>
      </w:pPr>
    </w:p>
    <w:p w:rsidR="008A3BB1" w:rsidRPr="008C514F" w:rsidRDefault="00C202DF" w:rsidP="004E7381">
      <w:pPr>
        <w:pStyle w:val="Normal1"/>
        <w:spacing w:line="273" w:lineRule="auto"/>
        <w:rPr>
          <w:rFonts w:ascii="Times New Roman" w:eastAsia="Calibri" w:hAnsi="Times New Roman"/>
          <w:b/>
          <w:sz w:val="28"/>
          <w:szCs w:val="28"/>
        </w:rPr>
      </w:pPr>
      <w:r w:rsidRPr="008C514F">
        <w:rPr>
          <w:rFonts w:ascii="Times New Roman" w:eastAsia="Calibri" w:hAnsi="Times New Roman"/>
          <w:b/>
          <w:sz w:val="28"/>
          <w:szCs w:val="28"/>
        </w:rPr>
        <w:t>ІІ. Порядок дій педагогічного пр</w:t>
      </w:r>
      <w:r w:rsidR="004E7381">
        <w:rPr>
          <w:rFonts w:ascii="Times New Roman" w:eastAsia="Calibri" w:hAnsi="Times New Roman"/>
          <w:b/>
          <w:sz w:val="28"/>
          <w:szCs w:val="28"/>
        </w:rPr>
        <w:t xml:space="preserve">ацівника за сигналом «Повітряна </w:t>
      </w:r>
      <w:r w:rsidRPr="008C514F">
        <w:rPr>
          <w:rFonts w:ascii="Times New Roman" w:eastAsia="Calibri" w:hAnsi="Times New Roman"/>
          <w:b/>
          <w:sz w:val="28"/>
          <w:szCs w:val="28"/>
        </w:rPr>
        <w:t>тривога»</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1. Нагадайте дітям про головну мету евакуації, їхню безпеку та правила евакуації.</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2. Перевірте вимкнення та знеструмлення всіх технічних засобів та освітлювальних приладів. Закрийте двері та вікна.</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3. Перевірте безпечність маршруту для евакуації .</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4. Під час евакуації  об’єднуються 3 – 4 класі, й під час переміщення один вчитель очолює колону, а інший завершує колону дітей.</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5. Допоможіть дітям з інвалідністю та маленьким дітям.</w:t>
      </w:r>
    </w:p>
    <w:p w:rsidR="008A3BB1" w:rsidRPr="008C514F" w:rsidRDefault="00C202DF" w:rsidP="008C514F">
      <w:pPr>
        <w:pStyle w:val="Normal1"/>
        <w:spacing w:line="273" w:lineRule="auto"/>
        <w:contextualSpacing/>
        <w:jc w:val="both"/>
        <w:rPr>
          <w:rFonts w:ascii="Times New Roman" w:eastAsia="Calibri" w:hAnsi="Times New Roman"/>
          <w:sz w:val="28"/>
          <w:szCs w:val="28"/>
        </w:rPr>
      </w:pPr>
      <w:r w:rsidRPr="008C514F">
        <w:rPr>
          <w:rFonts w:ascii="Times New Roman" w:eastAsia="Calibri" w:hAnsi="Times New Roman"/>
          <w:sz w:val="28"/>
          <w:szCs w:val="28"/>
        </w:rPr>
        <w:t>2.  6. Евакуація здійснюється до певного визначення місця, яке відповідає правилу двох стін.</w:t>
      </w:r>
    </w:p>
    <w:p w:rsidR="008A3BB1" w:rsidRPr="008C514F" w:rsidRDefault="00C202DF" w:rsidP="004E7381">
      <w:pPr>
        <w:pStyle w:val="Normal1"/>
        <w:shd w:val="clear" w:color="auto" w:fill="FFFFFF"/>
        <w:textAlignment w:val="baseline"/>
        <w:rPr>
          <w:rFonts w:ascii="Times New Roman" w:hAnsi="Times New Roman"/>
          <w:color w:val="444444"/>
          <w:sz w:val="28"/>
          <w:szCs w:val="28"/>
        </w:rPr>
      </w:pPr>
      <w:r w:rsidRPr="008C514F">
        <w:rPr>
          <w:rFonts w:ascii="Times New Roman" w:hAnsi="Times New Roman"/>
          <w:b/>
          <w:bCs/>
          <w:i/>
          <w:iCs/>
          <w:color w:val="000000"/>
          <w:sz w:val="28"/>
          <w:szCs w:val="28"/>
        </w:rPr>
        <w:t>Дії батьків до та під час повітряної тривоги:</w:t>
      </w:r>
      <w:r w:rsidRPr="008C514F">
        <w:rPr>
          <w:rFonts w:ascii="Times New Roman" w:hAnsi="Times New Roman"/>
          <w:color w:val="444444"/>
          <w:sz w:val="28"/>
          <w:szCs w:val="28"/>
        </w:rPr>
        <w:br/>
      </w:r>
      <w:r w:rsidRPr="008C514F">
        <w:rPr>
          <w:rFonts w:ascii="Times New Roman" w:hAnsi="Times New Roman"/>
          <w:color w:val="000000"/>
          <w:sz w:val="28"/>
          <w:szCs w:val="28"/>
        </w:rPr>
        <w:t>• долучитися до каналу комунікації закладу освіти між адміністрацією закладу, класним керівником та учасниками освітнього процесу, щоб володіти оперативною та необхідною інформацією у разі повітряної тривоги;</w:t>
      </w:r>
      <w:r w:rsidRPr="008C514F">
        <w:rPr>
          <w:rFonts w:ascii="Times New Roman" w:hAnsi="Times New Roman"/>
          <w:color w:val="444444"/>
          <w:sz w:val="28"/>
          <w:szCs w:val="28"/>
        </w:rPr>
        <w:br/>
      </w:r>
      <w:r w:rsidRPr="008C514F">
        <w:rPr>
          <w:rFonts w:ascii="Times New Roman" w:hAnsi="Times New Roman"/>
          <w:color w:val="000000"/>
          <w:sz w:val="28"/>
          <w:szCs w:val="28"/>
        </w:rPr>
        <w:t>• надати класним керівникам свої контакти, контакти тих, хто може забирати дитину зі школи, деталі стану здоров’я дитини, зокрема про особливі потреби дитини. Також поінформуйте дитину, щоб вона знала свій резус-фактор та групу крові, свої хронічні хвороби, а також ваші контакти.</w:t>
      </w:r>
      <w:r w:rsidRPr="008C514F">
        <w:rPr>
          <w:rFonts w:ascii="Times New Roman" w:hAnsi="Times New Roman"/>
          <w:color w:val="444444"/>
          <w:sz w:val="28"/>
          <w:szCs w:val="28"/>
        </w:rPr>
        <w:br/>
      </w:r>
      <w:r w:rsidRPr="008C514F">
        <w:rPr>
          <w:rFonts w:ascii="Times New Roman" w:hAnsi="Times New Roman"/>
          <w:color w:val="000000"/>
          <w:sz w:val="28"/>
          <w:szCs w:val="28"/>
        </w:rPr>
        <w:t>• скласти евакуаційний рюкзак, в якій варто покласти записку від батьків, у якій вказано прізвище, ім’я, по батькові дитини, дата народження, адреса проживання, контакти батьків, сімейне фото (за можливості й, бажано, з підписами, хто на ньому зображений). Також варто зазначити в цій записці резус-фактор та групу крові дитини.</w:t>
      </w:r>
    </w:p>
    <w:p w:rsidR="008A3BB1" w:rsidRPr="008C514F" w:rsidRDefault="00C202DF" w:rsidP="004E7381">
      <w:pPr>
        <w:pStyle w:val="Normal1"/>
        <w:shd w:val="clear" w:color="auto" w:fill="FFFFFF"/>
        <w:textAlignment w:val="baseline"/>
        <w:rPr>
          <w:rFonts w:ascii="Times New Roman" w:hAnsi="Times New Roman"/>
          <w:color w:val="444444"/>
          <w:sz w:val="28"/>
          <w:szCs w:val="28"/>
        </w:rPr>
      </w:pPr>
      <w:r w:rsidRPr="008C514F">
        <w:rPr>
          <w:rFonts w:ascii="Times New Roman" w:hAnsi="Times New Roman"/>
          <w:b/>
          <w:bCs/>
          <w:i/>
          <w:iCs/>
          <w:color w:val="000000"/>
          <w:sz w:val="28"/>
          <w:szCs w:val="28"/>
        </w:rPr>
        <w:t>Якщо під час повітряної тривоги дитина перебуває в закладі освіти</w:t>
      </w:r>
      <w:r w:rsidRPr="008C514F">
        <w:rPr>
          <w:rFonts w:ascii="Times New Roman" w:hAnsi="Times New Roman"/>
          <w:color w:val="444444"/>
          <w:sz w:val="28"/>
          <w:szCs w:val="28"/>
        </w:rPr>
        <w:br/>
      </w:r>
      <w:r w:rsidRPr="008C514F">
        <w:rPr>
          <w:rFonts w:ascii="Times New Roman" w:hAnsi="Times New Roman"/>
          <w:color w:val="000000"/>
          <w:sz w:val="28"/>
          <w:szCs w:val="28"/>
        </w:rPr>
        <w:t>Батьки не можуть забрати дитину з укриття під час повітряної тривоги, а педагог, відповідно, не має права відпустити дитину з укриття навіть на прохання батьків. До завершення повітряної тривоги дитина повинна залишатися в укритті. Адже так батьки наражають на небезпеку і себе, й дитину.</w:t>
      </w:r>
      <w:r w:rsidRPr="008C514F">
        <w:rPr>
          <w:rFonts w:ascii="Times New Roman" w:hAnsi="Times New Roman"/>
          <w:color w:val="444444"/>
          <w:sz w:val="28"/>
          <w:szCs w:val="28"/>
        </w:rPr>
        <w:br/>
      </w:r>
      <w:r w:rsidRPr="008C514F">
        <w:rPr>
          <w:rFonts w:ascii="Times New Roman" w:hAnsi="Times New Roman"/>
          <w:color w:val="000000"/>
          <w:sz w:val="28"/>
          <w:szCs w:val="28"/>
        </w:rPr>
        <w:t>Вихід із захисної споруди здійснюється тільки якщо надійшла інформація про відсутність небезпеки (після уточнення ситуації в районі споруди), а також у випадках вимушеної евакуації.</w:t>
      </w:r>
    </w:p>
    <w:p w:rsidR="008A3BB1" w:rsidRPr="008C514F" w:rsidRDefault="00C202DF" w:rsidP="008C514F">
      <w:pPr>
        <w:pStyle w:val="Normal1"/>
        <w:shd w:val="clear" w:color="auto" w:fill="FFFFFF"/>
        <w:jc w:val="both"/>
        <w:textAlignment w:val="baseline"/>
        <w:rPr>
          <w:rFonts w:ascii="Times New Roman" w:hAnsi="Times New Roman"/>
          <w:color w:val="000000"/>
          <w:sz w:val="28"/>
          <w:szCs w:val="28"/>
        </w:rPr>
      </w:pPr>
      <w:r w:rsidRPr="008C514F">
        <w:rPr>
          <w:rFonts w:ascii="Times New Roman" w:hAnsi="Times New Roman"/>
          <w:b/>
          <w:bCs/>
          <w:i/>
          <w:iCs/>
          <w:color w:val="000000"/>
          <w:sz w:val="28"/>
          <w:szCs w:val="28"/>
        </w:rPr>
        <w:t>Вимушена евакуація зі споруди фонду захисних споруд проводиться, якщо:</w:t>
      </w:r>
      <w:r w:rsidRPr="008C514F">
        <w:rPr>
          <w:rFonts w:ascii="Times New Roman" w:hAnsi="Times New Roman"/>
          <w:color w:val="444444"/>
          <w:sz w:val="28"/>
          <w:szCs w:val="28"/>
        </w:rPr>
        <w:br/>
      </w:r>
      <w:r w:rsidRPr="008C514F">
        <w:rPr>
          <w:rFonts w:ascii="Times New Roman" w:hAnsi="Times New Roman"/>
          <w:color w:val="000000"/>
          <w:sz w:val="28"/>
          <w:szCs w:val="28"/>
        </w:rPr>
        <w:t xml:space="preserve">• відбулося пошкодження споруди, що виключає подальше перебування в ній </w:t>
      </w:r>
      <w:r w:rsidRPr="008C514F">
        <w:rPr>
          <w:rFonts w:ascii="Times New Roman" w:hAnsi="Times New Roman"/>
          <w:color w:val="000000"/>
          <w:sz w:val="28"/>
          <w:szCs w:val="28"/>
        </w:rPr>
        <w:lastRenderedPageBreak/>
        <w:t>осіб, які укриваються;</w:t>
      </w:r>
      <w:r w:rsidRPr="008C514F">
        <w:rPr>
          <w:rFonts w:ascii="Times New Roman" w:hAnsi="Times New Roman"/>
          <w:color w:val="444444"/>
          <w:sz w:val="28"/>
          <w:szCs w:val="28"/>
        </w:rPr>
        <w:br/>
      </w:r>
      <w:r w:rsidRPr="008C514F">
        <w:rPr>
          <w:rFonts w:ascii="Times New Roman" w:hAnsi="Times New Roman"/>
          <w:color w:val="000000"/>
          <w:sz w:val="28"/>
          <w:szCs w:val="28"/>
        </w:rPr>
        <w:t>• відбулося затоплення споруди;</w:t>
      </w:r>
      <w:r w:rsidRPr="008C514F">
        <w:rPr>
          <w:rFonts w:ascii="Times New Roman" w:hAnsi="Times New Roman"/>
          <w:color w:val="444444"/>
          <w:sz w:val="28"/>
          <w:szCs w:val="28"/>
        </w:rPr>
        <w:br/>
      </w:r>
      <w:r w:rsidRPr="008C514F">
        <w:rPr>
          <w:rFonts w:ascii="Times New Roman" w:hAnsi="Times New Roman"/>
          <w:color w:val="000000"/>
          <w:sz w:val="28"/>
          <w:szCs w:val="28"/>
        </w:rPr>
        <w:t>• сталася пожежа у споруді та утворилися в ній небезпечні концентрації шкідливих газів;</w:t>
      </w:r>
      <w:r w:rsidRPr="008C514F">
        <w:rPr>
          <w:rFonts w:ascii="Times New Roman" w:hAnsi="Times New Roman"/>
          <w:color w:val="444444"/>
          <w:sz w:val="28"/>
          <w:szCs w:val="28"/>
        </w:rPr>
        <w:br/>
      </w:r>
      <w:r w:rsidRPr="008C514F">
        <w:rPr>
          <w:rFonts w:ascii="Times New Roman" w:hAnsi="Times New Roman"/>
          <w:color w:val="000000"/>
          <w:sz w:val="28"/>
          <w:szCs w:val="28"/>
        </w:rPr>
        <w:t>• було досягнено граничних параметрів внутрішнього повітряного середовища, наприклад, в укритті суттєво знизився рівень кисню або у повітря є якісь небезпечні речовини</w:t>
      </w:r>
    </w:p>
    <w:p w:rsidR="008A3BB1" w:rsidRPr="008C514F" w:rsidRDefault="00C202DF" w:rsidP="008C514F">
      <w:pPr>
        <w:pStyle w:val="Normal1"/>
        <w:shd w:val="clear" w:color="auto" w:fill="FFFFFF"/>
        <w:jc w:val="both"/>
        <w:textAlignment w:val="baseline"/>
        <w:rPr>
          <w:rFonts w:ascii="Times New Roman" w:hAnsi="Times New Roman"/>
          <w:color w:val="444444"/>
          <w:sz w:val="28"/>
          <w:szCs w:val="28"/>
        </w:rPr>
      </w:pPr>
      <w:r w:rsidRPr="008C514F">
        <w:rPr>
          <w:rFonts w:ascii="Times New Roman" w:hAnsi="Times New Roman"/>
          <w:color w:val="000000"/>
          <w:sz w:val="28"/>
          <w:szCs w:val="28"/>
        </w:rPr>
        <w:t>Лише після завершення тривоги, налаштування комунікацій та запуску роботи громадського транспорту діти можуть повертатися додому. Класні керівники в такій ситуації обов’язково мають поцікавитися, чи дісталася дитина додому.</w:t>
      </w:r>
    </w:p>
    <w:p w:rsidR="008A3BB1" w:rsidRPr="008C514F" w:rsidRDefault="00C202DF" w:rsidP="008C514F">
      <w:pPr>
        <w:pStyle w:val="Normal1"/>
        <w:shd w:val="clear" w:color="auto" w:fill="FFFFFF"/>
        <w:jc w:val="both"/>
        <w:textAlignment w:val="baseline"/>
        <w:rPr>
          <w:rFonts w:ascii="Times New Roman" w:hAnsi="Times New Roman"/>
          <w:color w:val="000000"/>
          <w:sz w:val="28"/>
          <w:szCs w:val="28"/>
        </w:rPr>
      </w:pPr>
      <w:r w:rsidRPr="008C514F">
        <w:rPr>
          <w:rFonts w:ascii="Times New Roman" w:hAnsi="Times New Roman"/>
          <w:b/>
          <w:bCs/>
          <w:i/>
          <w:iCs/>
          <w:color w:val="000000"/>
          <w:sz w:val="28"/>
          <w:szCs w:val="28"/>
        </w:rPr>
        <w:t>Якщо повітряна тривога трапилася дорогою до/із закладу освіти:</w:t>
      </w:r>
      <w:r w:rsidRPr="008C514F">
        <w:rPr>
          <w:rFonts w:ascii="Times New Roman" w:hAnsi="Times New Roman"/>
          <w:color w:val="444444"/>
          <w:sz w:val="28"/>
          <w:szCs w:val="28"/>
        </w:rPr>
        <w:br/>
      </w:r>
      <w:r w:rsidRPr="008C514F">
        <w:rPr>
          <w:rFonts w:ascii="Times New Roman" w:hAnsi="Times New Roman"/>
          <w:color w:val="000000"/>
          <w:sz w:val="28"/>
          <w:szCs w:val="28"/>
        </w:rPr>
        <w:t>• оберіть із дитиною безпечний шлях до школи та у зворотному напрямку (тобто складіть своєрідний маршрут руху), далі оберіть укриття, які дитина зможе використовувати дорогою в разі сигналу повітряної тривоги;</w:t>
      </w:r>
      <w:r w:rsidRPr="008C514F">
        <w:rPr>
          <w:rFonts w:ascii="Times New Roman" w:hAnsi="Times New Roman"/>
          <w:color w:val="444444"/>
          <w:sz w:val="28"/>
          <w:szCs w:val="28"/>
        </w:rPr>
        <w:br/>
      </w:r>
      <w:r w:rsidRPr="008C514F">
        <w:rPr>
          <w:rFonts w:ascii="Times New Roman" w:hAnsi="Times New Roman"/>
          <w:color w:val="000000"/>
          <w:sz w:val="28"/>
          <w:szCs w:val="28"/>
        </w:rPr>
        <w:t>• поясніть дитині, щоб вона рухалася тільки за складеним маршрутом, не зупинялася і нікуди не звертала;</w:t>
      </w:r>
      <w:r w:rsidRPr="008C514F">
        <w:rPr>
          <w:rFonts w:ascii="Times New Roman" w:hAnsi="Times New Roman"/>
          <w:color w:val="444444"/>
          <w:sz w:val="28"/>
          <w:szCs w:val="28"/>
        </w:rPr>
        <w:br/>
      </w:r>
      <w:r w:rsidRPr="008C514F">
        <w:rPr>
          <w:rFonts w:ascii="Times New Roman" w:hAnsi="Times New Roman"/>
          <w:color w:val="000000"/>
          <w:sz w:val="28"/>
          <w:szCs w:val="28"/>
        </w:rPr>
        <w:t>• наголосіть дитині, що якщо немає можливості швидко дійти до школи або дому під час сигналу повітряної тривоги, щоб дитина прямувала до визначеного вами укриття і перебувала всередині укриття, а не біля його входу;</w:t>
      </w:r>
      <w:r w:rsidRPr="008C514F">
        <w:rPr>
          <w:rFonts w:ascii="Times New Roman" w:hAnsi="Times New Roman"/>
          <w:color w:val="444444"/>
          <w:sz w:val="28"/>
          <w:szCs w:val="28"/>
        </w:rPr>
        <w:br/>
      </w:r>
      <w:r w:rsidRPr="008C514F">
        <w:rPr>
          <w:rFonts w:ascii="Times New Roman" w:hAnsi="Times New Roman"/>
          <w:color w:val="000000"/>
          <w:sz w:val="28"/>
          <w:szCs w:val="28"/>
        </w:rPr>
        <w:t xml:space="preserve">• навчіть дитину не торкатися оголених електричних дротів, невідомих предметів, проговоріть правила мінної безпеки. </w:t>
      </w:r>
    </w:p>
    <w:p w:rsidR="008A3BB1" w:rsidRPr="008C514F" w:rsidRDefault="00C202DF" w:rsidP="008C514F">
      <w:pPr>
        <w:pStyle w:val="Normal1"/>
        <w:shd w:val="clear" w:color="auto" w:fill="FFFFFF"/>
        <w:jc w:val="both"/>
        <w:textAlignment w:val="baseline"/>
        <w:rPr>
          <w:rFonts w:ascii="Times New Roman" w:hAnsi="Times New Roman"/>
          <w:color w:val="444444"/>
          <w:sz w:val="28"/>
          <w:szCs w:val="28"/>
        </w:rPr>
      </w:pPr>
      <w:r w:rsidRPr="008C514F">
        <w:rPr>
          <w:rFonts w:ascii="Times New Roman" w:hAnsi="Times New Roman"/>
          <w:color w:val="000000"/>
          <w:sz w:val="28"/>
          <w:szCs w:val="28"/>
        </w:rPr>
        <w:t>• повідомте класного керівника про місцеперебування дитини або попросіть дитину це зробити.</w:t>
      </w:r>
    </w:p>
    <w:p w:rsidR="008A3BB1" w:rsidRPr="008C514F" w:rsidRDefault="00C202DF" w:rsidP="008C514F">
      <w:pPr>
        <w:pStyle w:val="Normal1"/>
        <w:shd w:val="clear" w:color="auto" w:fill="FFFFFF"/>
        <w:jc w:val="both"/>
        <w:textAlignment w:val="baseline"/>
        <w:rPr>
          <w:rFonts w:ascii="Times New Roman" w:hAnsi="Times New Roman"/>
          <w:b/>
          <w:bCs/>
          <w:i/>
          <w:iCs/>
          <w:color w:val="000000"/>
          <w:sz w:val="28"/>
          <w:szCs w:val="28"/>
        </w:rPr>
      </w:pPr>
      <w:r w:rsidRPr="008C514F">
        <w:rPr>
          <w:rFonts w:ascii="Times New Roman" w:hAnsi="Times New Roman"/>
          <w:b/>
          <w:bCs/>
          <w:i/>
          <w:iCs/>
          <w:color w:val="000000"/>
          <w:sz w:val="28"/>
          <w:szCs w:val="28"/>
        </w:rPr>
        <w:t xml:space="preserve"> Якщо учасники освітнього процесу не встигли добігти до укриття під час обстрілу: </w:t>
      </w:r>
    </w:p>
    <w:p w:rsidR="008A3BB1" w:rsidRPr="008C514F" w:rsidRDefault="00C202DF" w:rsidP="008C514F">
      <w:pPr>
        <w:pStyle w:val="Normal1"/>
        <w:shd w:val="clear" w:color="auto" w:fill="FFFFFF"/>
        <w:jc w:val="both"/>
        <w:textAlignment w:val="baseline"/>
        <w:rPr>
          <w:rFonts w:ascii="Times New Roman" w:hAnsi="Times New Roman"/>
          <w:color w:val="000000"/>
          <w:sz w:val="28"/>
          <w:szCs w:val="28"/>
        </w:rPr>
      </w:pPr>
      <w:r w:rsidRPr="008C514F">
        <w:rPr>
          <w:rFonts w:ascii="Times New Roman" w:hAnsi="Times New Roman"/>
          <w:color w:val="000000"/>
          <w:sz w:val="28"/>
          <w:szCs w:val="28"/>
        </w:rPr>
        <w:t>• негайно перейти в приміщення без вікон або скористатися правилом двох стін (перша стіна бере на себе силу вибуху, друга – руйнування);</w:t>
      </w:r>
      <w:r w:rsidRPr="008C514F">
        <w:rPr>
          <w:rFonts w:ascii="Times New Roman" w:hAnsi="Times New Roman"/>
          <w:color w:val="444444"/>
          <w:sz w:val="28"/>
          <w:szCs w:val="28"/>
        </w:rPr>
        <w:br/>
      </w:r>
      <w:r w:rsidRPr="008C514F">
        <w:rPr>
          <w:rFonts w:ascii="Times New Roman" w:hAnsi="Times New Roman"/>
          <w:color w:val="000000"/>
          <w:sz w:val="28"/>
          <w:szCs w:val="28"/>
        </w:rPr>
        <w:t>• якщо виникла пожежа чи пошкодження будинку – зателефонувати 101, вказавши точну адресу, поверх та покинути небезпечне місце;</w:t>
      </w:r>
      <w:r w:rsidRPr="008C514F">
        <w:rPr>
          <w:rFonts w:ascii="Times New Roman" w:hAnsi="Times New Roman"/>
          <w:color w:val="444444"/>
          <w:sz w:val="28"/>
          <w:szCs w:val="28"/>
        </w:rPr>
        <w:br/>
      </w:r>
      <w:r w:rsidRPr="008C514F">
        <w:rPr>
          <w:rFonts w:ascii="Times New Roman" w:hAnsi="Times New Roman"/>
          <w:color w:val="000000"/>
          <w:sz w:val="28"/>
          <w:szCs w:val="28"/>
        </w:rPr>
        <w:t>• якщо в будинку стався вибух – слід якнайшвидше самостійно залишити будівлю та залишити двері відчиненими, щоб рятувальники не зрізали їх.</w:t>
      </w:r>
    </w:p>
    <w:p w:rsidR="008A3BB1" w:rsidRPr="008C514F" w:rsidRDefault="00C202DF" w:rsidP="008C514F">
      <w:pPr>
        <w:pStyle w:val="Normal1"/>
        <w:shd w:val="clear" w:color="auto" w:fill="FFFFFF"/>
        <w:jc w:val="both"/>
        <w:textAlignment w:val="baseline"/>
        <w:rPr>
          <w:rFonts w:ascii="Times New Roman" w:hAnsi="Times New Roman"/>
          <w:b/>
          <w:i/>
          <w:color w:val="000000"/>
          <w:sz w:val="28"/>
          <w:szCs w:val="28"/>
        </w:rPr>
      </w:pPr>
      <w:r w:rsidRPr="008C514F">
        <w:rPr>
          <w:rFonts w:ascii="Times New Roman" w:hAnsi="Times New Roman"/>
          <w:b/>
          <w:i/>
          <w:color w:val="000000"/>
          <w:sz w:val="28"/>
          <w:szCs w:val="28"/>
        </w:rPr>
        <w:t>Дії технічного персоналу під час сигналу «Повітряна тривога»:</w:t>
      </w:r>
    </w:p>
    <w:p w:rsidR="008A3BB1" w:rsidRPr="008C514F" w:rsidRDefault="00C202DF" w:rsidP="008C514F">
      <w:pPr>
        <w:pStyle w:val="Normal1"/>
        <w:numPr>
          <w:ilvl w:val="0"/>
          <w:numId w:val="2"/>
        </w:numPr>
        <w:shd w:val="clear" w:color="auto" w:fill="FFFFFF"/>
        <w:contextualSpacing/>
        <w:jc w:val="both"/>
        <w:textAlignment w:val="baseline"/>
        <w:rPr>
          <w:rFonts w:ascii="Times New Roman" w:hAnsi="Times New Roman"/>
          <w:color w:val="000000"/>
          <w:sz w:val="28"/>
          <w:szCs w:val="28"/>
        </w:rPr>
      </w:pPr>
      <w:r w:rsidRPr="008C514F">
        <w:rPr>
          <w:rFonts w:ascii="Times New Roman" w:hAnsi="Times New Roman"/>
          <w:color w:val="000000"/>
          <w:sz w:val="28"/>
          <w:szCs w:val="28"/>
        </w:rPr>
        <w:t>Припинити будь-які роботи.</w:t>
      </w:r>
    </w:p>
    <w:p w:rsidR="008A3BB1" w:rsidRPr="008C514F" w:rsidRDefault="00C202DF" w:rsidP="008C514F">
      <w:pPr>
        <w:pStyle w:val="Normal1"/>
        <w:numPr>
          <w:ilvl w:val="0"/>
          <w:numId w:val="2"/>
        </w:numPr>
        <w:shd w:val="clear" w:color="auto" w:fill="FFFFFF"/>
        <w:contextualSpacing/>
        <w:jc w:val="both"/>
        <w:textAlignment w:val="baseline"/>
        <w:rPr>
          <w:rFonts w:ascii="Times New Roman" w:hAnsi="Times New Roman"/>
          <w:color w:val="444444"/>
          <w:sz w:val="28"/>
          <w:szCs w:val="28"/>
        </w:rPr>
      </w:pPr>
      <w:r w:rsidRPr="008C514F">
        <w:rPr>
          <w:rFonts w:ascii="Times New Roman" w:hAnsi="Times New Roman"/>
          <w:color w:val="444444"/>
          <w:sz w:val="28"/>
          <w:szCs w:val="28"/>
        </w:rPr>
        <w:t>Вимкнути споживачі електроенергії та газові котли.</w:t>
      </w:r>
    </w:p>
    <w:p w:rsidR="008A3BB1" w:rsidRPr="008C514F" w:rsidRDefault="00C202DF" w:rsidP="008C514F">
      <w:pPr>
        <w:pStyle w:val="Normal1"/>
        <w:numPr>
          <w:ilvl w:val="0"/>
          <w:numId w:val="2"/>
        </w:numPr>
        <w:shd w:val="clear" w:color="auto" w:fill="FFFFFF"/>
        <w:contextualSpacing/>
        <w:jc w:val="both"/>
        <w:textAlignment w:val="baseline"/>
        <w:rPr>
          <w:rFonts w:ascii="Times New Roman" w:hAnsi="Times New Roman"/>
          <w:color w:val="444444"/>
          <w:sz w:val="28"/>
          <w:szCs w:val="28"/>
        </w:rPr>
      </w:pPr>
      <w:r w:rsidRPr="008C514F">
        <w:rPr>
          <w:rFonts w:ascii="Times New Roman" w:hAnsi="Times New Roman"/>
          <w:color w:val="444444"/>
          <w:sz w:val="28"/>
          <w:szCs w:val="28"/>
        </w:rPr>
        <w:t>За можливості, прослідувати до найближчого укриття.</w:t>
      </w:r>
    </w:p>
    <w:p w:rsidR="008A3BB1" w:rsidRPr="008C514F" w:rsidRDefault="00C202DF" w:rsidP="008C514F">
      <w:pPr>
        <w:pStyle w:val="Normal1"/>
        <w:numPr>
          <w:ilvl w:val="0"/>
          <w:numId w:val="2"/>
        </w:numPr>
        <w:shd w:val="clear" w:color="auto" w:fill="FFFFFF"/>
        <w:contextualSpacing/>
        <w:jc w:val="both"/>
        <w:textAlignment w:val="baseline"/>
        <w:rPr>
          <w:rFonts w:ascii="Times New Roman" w:hAnsi="Times New Roman"/>
          <w:color w:val="444444"/>
          <w:sz w:val="28"/>
          <w:szCs w:val="28"/>
        </w:rPr>
      </w:pPr>
      <w:r w:rsidRPr="008C514F">
        <w:rPr>
          <w:rFonts w:ascii="Times New Roman" w:hAnsi="Times New Roman"/>
          <w:color w:val="444444"/>
          <w:sz w:val="28"/>
          <w:szCs w:val="28"/>
        </w:rPr>
        <w:t>У разі відсутності найближчого укриття, скористатися правилом двох стін.</w:t>
      </w:r>
    </w:p>
    <w:p w:rsidR="008A3BB1" w:rsidRPr="001A0704" w:rsidRDefault="00C202DF" w:rsidP="001A0704">
      <w:pPr>
        <w:pStyle w:val="Normal1"/>
        <w:jc w:val="both"/>
        <w:rPr>
          <w:rFonts w:ascii="Times New Roman" w:eastAsia="Calibri" w:hAnsi="Times New Roman"/>
          <w:sz w:val="28"/>
          <w:szCs w:val="28"/>
        </w:rPr>
      </w:pPr>
      <w:r w:rsidRPr="008C514F">
        <w:rPr>
          <w:rFonts w:ascii="Times New Roman" w:eastAsia="Calibri" w:hAnsi="Times New Roman"/>
          <w:sz w:val="28"/>
          <w:szCs w:val="28"/>
        </w:rPr>
        <w:t xml:space="preserve"> </w:t>
      </w:r>
      <w:r w:rsidR="001A0704">
        <w:rPr>
          <w:rFonts w:ascii="Times New Roman" w:eastAsia="Calibri" w:hAnsi="Times New Roman"/>
          <w:sz w:val="28"/>
          <w:szCs w:val="28"/>
        </w:rPr>
        <w:t xml:space="preserve">  </w:t>
      </w:r>
    </w:p>
    <w:sectPr w:rsidR="008A3BB1" w:rsidRPr="001A0704" w:rsidSect="00487B1F">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779" w:rsidRDefault="000E7779">
      <w:pPr>
        <w:spacing w:line="240" w:lineRule="auto"/>
      </w:pPr>
      <w:r>
        <w:separator/>
      </w:r>
    </w:p>
  </w:endnote>
  <w:endnote w:type="continuationSeparator" w:id="0">
    <w:p w:rsidR="000E7779" w:rsidRDefault="000E77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779" w:rsidRDefault="000E7779">
      <w:pPr>
        <w:spacing w:after="0"/>
      </w:pPr>
      <w:r>
        <w:separator/>
      </w:r>
    </w:p>
  </w:footnote>
  <w:footnote w:type="continuationSeparator" w:id="0">
    <w:p w:rsidR="000E7779" w:rsidRDefault="000E77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22CDB"/>
    <w:multiLevelType w:val="multilevel"/>
    <w:tmpl w:val="3AE22CDB"/>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CE53D0"/>
    <w:multiLevelType w:val="multilevel"/>
    <w:tmpl w:val="69CE53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95807"/>
    <w:rsid w:val="000E7779"/>
    <w:rsid w:val="00136573"/>
    <w:rsid w:val="001A0704"/>
    <w:rsid w:val="002953AE"/>
    <w:rsid w:val="0039324D"/>
    <w:rsid w:val="00487B1F"/>
    <w:rsid w:val="004E7381"/>
    <w:rsid w:val="006458F2"/>
    <w:rsid w:val="00695807"/>
    <w:rsid w:val="008A3BB1"/>
    <w:rsid w:val="008C514F"/>
    <w:rsid w:val="008E1452"/>
    <w:rsid w:val="008F5B61"/>
    <w:rsid w:val="00A12781"/>
    <w:rsid w:val="00BA3E83"/>
    <w:rsid w:val="00C202DF"/>
    <w:rsid w:val="1C572989"/>
  </w:rsids>
  <m:mathPr>
    <m:mathFont m:val="Cambria Math"/>
    <m:brkBin m:val="before"/>
    <m:brkBinSub m:val="--"/>
    <m:smallFrac m:val="off"/>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B1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B1F"/>
    <w:pPr>
      <w:spacing w:after="0" w:line="240" w:lineRule="auto"/>
    </w:pPr>
    <w:rPr>
      <w:rFonts w:ascii="Tahoma" w:hAnsi="Tahoma" w:cs="Tahoma"/>
      <w:sz w:val="16"/>
      <w:szCs w:val="16"/>
    </w:rPr>
  </w:style>
  <w:style w:type="paragraph" w:customStyle="1" w:styleId="Normal1">
    <w:name w:val="Normal1"/>
    <w:rsid w:val="00487B1F"/>
    <w:pPr>
      <w:spacing w:before="100" w:beforeAutospacing="1" w:after="100" w:afterAutospacing="1" w:line="256" w:lineRule="auto"/>
    </w:pPr>
    <w:rPr>
      <w:rFonts w:ascii="Calibri" w:eastAsia="Times New Roman" w:hAnsi="Calibri" w:cs="Times New Roman"/>
      <w:sz w:val="24"/>
      <w:szCs w:val="24"/>
      <w:lang w:val="uk-UA" w:eastAsia="uk-UA"/>
    </w:rPr>
  </w:style>
  <w:style w:type="paragraph" w:customStyle="1" w:styleId="NormalWeb1">
    <w:name w:val="Normal (Web)1"/>
    <w:basedOn w:val="a"/>
    <w:semiHidden/>
    <w:rsid w:val="00487B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qFormat/>
    <w:rsid w:val="00487B1F"/>
    <w:pPr>
      <w:spacing w:before="100" w:beforeAutospacing="1" w:after="100" w:afterAutospacing="1" w:line="256" w:lineRule="auto"/>
      <w:contextualSpacing/>
    </w:pPr>
    <w:rPr>
      <w:rFonts w:ascii="Calibri" w:eastAsia="Times New Roman" w:hAnsi="Calibri" w:cs="Times New Roman"/>
      <w:sz w:val="24"/>
      <w:szCs w:val="24"/>
      <w:lang w:eastAsia="uk-UA"/>
    </w:rPr>
  </w:style>
  <w:style w:type="character" w:customStyle="1" w:styleId="15">
    <w:name w:val="15"/>
    <w:basedOn w:val="a0"/>
    <w:rsid w:val="00487B1F"/>
    <w:rPr>
      <w:rFonts w:ascii="Calibri" w:hAnsi="Calibri" w:cs="Calibri" w:hint="default"/>
      <w:b/>
      <w:bCs/>
    </w:rPr>
  </w:style>
  <w:style w:type="character" w:customStyle="1" w:styleId="a4">
    <w:name w:val="Текст выноски Знак"/>
    <w:basedOn w:val="a0"/>
    <w:link w:val="a3"/>
    <w:uiPriority w:val="99"/>
    <w:semiHidden/>
    <w:rsid w:val="00487B1F"/>
    <w:rPr>
      <w:rFonts w:ascii="Tahoma" w:hAnsi="Tahoma" w:cs="Tahoma"/>
      <w:sz w:val="16"/>
      <w:szCs w:val="16"/>
    </w:rPr>
  </w:style>
  <w:style w:type="paragraph" w:customStyle="1" w:styleId="docdata">
    <w:name w:val="docdata"/>
    <w:aliases w:val="docy,v5,11346,baiaagaaboqcaaaddcgaaawckaaaaaaaaaaaaaaaaaaaaaaaaaaaaaaaaaaaaaaaaaaaaaaaaaaaaaaaaaaaaaaaaaaaaaaaaaaaaaaaaaaaaaaaaaaaaaaaaaaaaaaaaaaaaaaaaaaaaaaaaaaaaaaaaaaaaaaaaaaaaaaaaaaaaaaaaaaaaaaaaaaaaaaaaaaaaaaaaaaaaaaaaaaaaaaaaaaaaaaaaaaaaaa"/>
    <w:basedOn w:val="a"/>
    <w:rsid w:val="008C51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8C514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679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5996</Words>
  <Characters>3419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Михфйло Іванович</dc:creator>
  <cp:lastModifiedBy>Михфйло Іванович</cp:lastModifiedBy>
  <cp:revision>10</cp:revision>
  <cp:lastPrinted>2025-09-09T09:23:00Z</cp:lastPrinted>
  <dcterms:created xsi:type="dcterms:W3CDTF">2023-12-27T06:01:00Z</dcterms:created>
  <dcterms:modified xsi:type="dcterms:W3CDTF">2025-09-09T09:23:00Z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82E711452C35422C88173383F1C23106_12</vt:lpwstr>
  </property>
</Properties>
</file>