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36" w:rsidRPr="006F66C9" w:rsidRDefault="00292936" w:rsidP="00AF1A08">
      <w:pPr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4A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ЗАТВЕРДЖЕНО</w:t>
      </w:r>
    </w:p>
    <w:p w:rsidR="00315D59" w:rsidRDefault="006D21CE" w:rsidP="006D21C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ішенням Івано-Франківської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2936" w:rsidRDefault="00315D59" w:rsidP="006D21C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селищної </w:t>
      </w:r>
      <w:r w:rsidR="002929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9293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6D2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2936" w:rsidRPr="00DE2BD5" w:rsidRDefault="00292936" w:rsidP="00292936">
      <w:pPr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1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________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C9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№____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C95514" w:rsidRDefault="00292936" w:rsidP="00C9551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955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24342D" w:rsidRPr="0024342D" w:rsidRDefault="0024342D" w:rsidP="0024342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B02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       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Івано-Франківський </w:t>
      </w:r>
    </w:p>
    <w:p w:rsidR="00315D59" w:rsidRDefault="0024342D" w:rsidP="0024342D">
      <w:pPr>
        <w:ind w:left="4247" w:firstLine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02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селищний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</w:t>
      </w:r>
    </w:p>
    <w:p w:rsidR="00292936" w:rsidRDefault="00315D59" w:rsidP="0024342D">
      <w:pPr>
        <w:ind w:left="4247" w:firstLine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________________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>І. Перун</w:t>
      </w: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6F44F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Pr="001C6FE9" w:rsidRDefault="00292936" w:rsidP="00A850D0">
      <w:pPr>
        <w:spacing w:line="276" w:lineRule="auto"/>
        <w:ind w:left="3539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 w:rsidRPr="001C6FE9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СТАТУТ</w:t>
      </w:r>
    </w:p>
    <w:p w:rsidR="00FC6146" w:rsidRDefault="00556F58" w:rsidP="00A850D0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Дубровицького</w:t>
      </w:r>
      <w:r w:rsidR="00F72291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="00A850D0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заклад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у</w:t>
      </w:r>
      <w:r w:rsidR="00F72291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</w:p>
    <w:p w:rsidR="00F72291" w:rsidRPr="00A850D0" w:rsidRDefault="008D17DB" w:rsidP="00A850D0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загальної</w:t>
      </w:r>
      <w:r w:rsidR="00F0178B" w:rsidRPr="00F0178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="00F0178B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середньої освіти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І-ІІ ступенів</w:t>
      </w:r>
    </w:p>
    <w:p w:rsidR="00A850D0" w:rsidRPr="00A850D0" w:rsidRDefault="00FC6146" w:rsidP="00FC6146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                    </w:t>
      </w:r>
      <w:r w:rsidRPr="00FC6146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Івано-Франківської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Pr="00FC6146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селищно</w:t>
      </w:r>
      <w:r w:rsidRPr="00EE29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850D0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ради </w:t>
      </w:r>
    </w:p>
    <w:p w:rsidR="00292936" w:rsidRPr="004B5ADF" w:rsidRDefault="00256DEF" w:rsidP="0041699F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4B5ADF">
        <w:rPr>
          <w:rFonts w:ascii="Times New Roman" w:hAnsi="Times New Roman" w:cs="Times New Roman"/>
          <w:b/>
          <w:sz w:val="36"/>
          <w:szCs w:val="36"/>
        </w:rPr>
        <w:t>(нова редакція)</w:t>
      </w:r>
    </w:p>
    <w:p w:rsidR="00292936" w:rsidRDefault="00292936" w:rsidP="00F72291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4C95" w:rsidRDefault="009F4C95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699F" w:rsidRDefault="00315D59" w:rsidP="00315D5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41699F" w:rsidRDefault="0041699F" w:rsidP="00315D5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41699F" w:rsidRDefault="0041699F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1C6FE9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</w:p>
    <w:p w:rsidR="0041699F" w:rsidRDefault="0041699F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59D8" w:rsidRDefault="00E659D8" w:rsidP="0041699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659D8" w:rsidRDefault="00E659D8" w:rsidP="0041699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4982" w:rsidRPr="0041699F" w:rsidRDefault="00834982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І. ЗАГАЛЬНІ ПОЛОЖЕННЯ</w:t>
      </w:r>
    </w:p>
    <w:p w:rsidR="00292936" w:rsidRDefault="0080134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536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</w:t>
      </w:r>
      <w:r w:rsidR="001536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середньої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І-ІІ ступенів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закладом загальної середньої освіти, що належить до комунальної власності</w:t>
      </w:r>
      <w:r w:rsidR="00FC6146" w:rsidRP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Івано-Франківської селищної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92936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92936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2984" w:rsidRDefault="00EE2984" w:rsidP="00EE2984">
      <w:pPr>
        <w:pStyle w:val="ac"/>
        <w:ind w:right="-142"/>
        <w:rPr>
          <w:rFonts w:ascii="Times New Roman" w:hAnsi="Times New Roman" w:cs="Times New Roman"/>
        </w:rPr>
      </w:pPr>
      <w:r w:rsidRPr="00EE2984">
        <w:rPr>
          <w:rFonts w:ascii="Times New Roman" w:hAnsi="Times New Roman" w:cs="Times New Roman"/>
        </w:rPr>
        <w:t xml:space="preserve">Повна назва – Дубровицький заклад загальної середньої освіти І – ІІ ступенів  </w:t>
      </w:r>
    </w:p>
    <w:p w:rsidR="00EE2984" w:rsidRPr="00EE2984" w:rsidRDefault="00EE2984" w:rsidP="00EE2984">
      <w:pPr>
        <w:pStyle w:val="ac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E2984">
        <w:rPr>
          <w:rFonts w:ascii="Times New Roman" w:hAnsi="Times New Roman" w:cs="Times New Roman"/>
        </w:rPr>
        <w:t>Івано – Франківської селищної ради</w:t>
      </w:r>
      <w:r w:rsidRPr="00EE2984">
        <w:rPr>
          <w:rFonts w:ascii="Times New Roman" w:hAnsi="Times New Roman" w:cs="Times New Roman"/>
        </w:rPr>
        <w:tab/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Скорочена назва –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292936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="00AF26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 ст.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Засновник –</w:t>
      </w:r>
      <w:r w:rsidR="00E32FC5" w:rsidRP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393A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Івано-Франківська селищна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300D" w:rsidRPr="00C2300D" w:rsidRDefault="00834982" w:rsidP="00C230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Юридична адреса: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8108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вулиця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Середина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будинок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10А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F1A08" w:rsidRP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с.Дубровиця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Яворівський район, 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Львівська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область, електронна адреса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е-mail: 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dubrovytsa</w:t>
      </w:r>
      <w:r w:rsidR="0080134F" w:rsidRPr="0080134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@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gmail</w:t>
      </w:r>
      <w:r w:rsidR="0080134F" w:rsidRPr="0080134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com</w:t>
      </w:r>
    </w:p>
    <w:p w:rsidR="00834982" w:rsidRPr="00834982" w:rsidRDefault="0080134F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 ст.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юридичною особою, може мати самостійний баланс, власний рахунок в установах Казначейства і банках, печатку, штамп, бланки зі своїм найменуванням, символіку, ідентифікаційний номер.</w:t>
      </w:r>
    </w:p>
    <w:p w:rsidR="00834982" w:rsidRPr="00834982" w:rsidRDefault="006F44F2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своїй діяльності 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керується Конституцією України, законами України «Про освіту», «Про 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дошкільну освіту»,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іншими нормативно-правовими актами, цим Статутом.</w:t>
      </w:r>
    </w:p>
    <w:p w:rsidR="00E807FD" w:rsidRPr="00E807FD" w:rsidRDefault="00E807FD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7FD">
        <w:rPr>
          <w:rFonts w:ascii="Times New Roman" w:hAnsi="Times New Roman" w:cs="Times New Roman"/>
          <w:sz w:val="24"/>
          <w:szCs w:val="24"/>
        </w:rPr>
        <w:t>Головн</w:t>
      </w:r>
      <w:r w:rsidR="00081484">
        <w:rPr>
          <w:rFonts w:ascii="Times New Roman" w:hAnsi="Times New Roman" w:cs="Times New Roman"/>
          <w:sz w:val="24"/>
          <w:szCs w:val="24"/>
        </w:rPr>
        <w:t xml:space="preserve">ою метою загальноосвітнього </w:t>
      </w:r>
      <w:r w:rsidR="00270CE4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Pr="00E807FD">
        <w:rPr>
          <w:rFonts w:ascii="Times New Roman" w:hAnsi="Times New Roman" w:cs="Times New Roman"/>
          <w:sz w:val="24"/>
          <w:szCs w:val="24"/>
        </w:rPr>
        <w:t xml:space="preserve"> є забезпечення реалізації права громадян на здобуття </w:t>
      </w:r>
      <w:r w:rsidR="00E32FC5">
        <w:rPr>
          <w:rFonts w:ascii="Times New Roman" w:hAnsi="Times New Roman" w:cs="Times New Roman"/>
          <w:sz w:val="24"/>
          <w:szCs w:val="24"/>
        </w:rPr>
        <w:t xml:space="preserve">дошкільної та </w:t>
      </w:r>
      <w:r w:rsidRPr="00E807FD">
        <w:rPr>
          <w:rFonts w:ascii="Times New Roman" w:hAnsi="Times New Roman" w:cs="Times New Roman"/>
          <w:sz w:val="24"/>
          <w:szCs w:val="24"/>
        </w:rPr>
        <w:t>загальної середньої освіти в обсязі державних стандартів</w:t>
      </w:r>
      <w:r w:rsidRPr="00675B20">
        <w:rPr>
          <w:sz w:val="28"/>
          <w:szCs w:val="28"/>
        </w:rPr>
        <w:t>.</w:t>
      </w:r>
    </w:p>
    <w:p w:rsidR="00834982" w:rsidRPr="00834982" w:rsidRDefault="0080134F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 загальної</w:t>
      </w:r>
      <w:r w:rsidR="00F017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середньої освіти 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І – ІІ ступенів</w:t>
      </w:r>
      <w:r w:rsidR="0008503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Івано-Франківської селищної</w:t>
      </w:r>
      <w:r w:rsidR="0008503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r w:rsidR="000850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реалізує положення </w:t>
      </w:r>
      <w:hyperlink r:id="rId8" w:tgtFrame="_blank" w:history="1"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Конституції України</w:t>
        </w:r>
      </w:hyperlink>
      <w:r w:rsidRP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r w:rsidR="00EF19BF" w:rsidRP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9" w:tgtFrame="_blank" w:history="1">
        <w:r w:rsidR="00EF19BF"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Законів</w:t>
        </w:r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України</w:t>
        </w:r>
      </w:hyperlink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дошкільну освіту», «Про освіту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повну загальну середню освіту»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інших нормативно-правових актів у галузі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задовольняє потреби громадян відпові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>дної території в здобутті</w:t>
      </w:r>
      <w:r w:rsidR="007973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початкової</w:t>
      </w:r>
      <w:r w:rsidR="00DA1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базової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єдність навчання і виховання;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освітні програми закладу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науково-методичну і матеріально-технічну бази для організації та здійснення освітнього процесу;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відповідність рівня загальної середньої освіти Державним стандартам загальної середньої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охороняє життя і здоров’я здобувачів освіти, педагогічних та інших працівників школи;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у здобувачів освіти засади здорового способу життя, гігієнічні навички;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добір і розстановку кадрів;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власну діяльність та формує стратегію розвитку школи;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статуту утворює, реорганізує та ліквідує структурні підрозділи;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відповідно до законодавства України прямі зв’язки з навчальними закладами зарубіжних країн, міжнародними організаціями тощо;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додержується фінансової дисципліни, зберігає матеріально-технічну базу;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видає документи про освіту встановленого зразка;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інші повноваж</w:t>
      </w:r>
      <w:r w:rsidR="008700B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відповідно до статуту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300D" w:rsidRDefault="006F44F2" w:rsidP="00C2300D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приймає рішення і здійснює діяльність в межах своєї компетенції, передбаченої законодавством України та цим Статутом.</w:t>
      </w:r>
    </w:p>
    <w:p w:rsidR="00C2300D" w:rsidRPr="00E659D8" w:rsidRDefault="00E659D8" w:rsidP="00E659D8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7. </w:t>
      </w:r>
      <w:r w:rsidR="0080134F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складається з підрозділів: </w:t>
      </w:r>
      <w:r w:rsidR="00DA13E6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шкільного.</w:t>
      </w:r>
      <w:r w:rsidR="0080134F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13E6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Шкільний підрозділ забезпечує відповідний рівень загальноосвітньої підготовки учнів згідно вимог державних стандартів освіти.</w:t>
      </w:r>
    </w:p>
    <w:p w:rsidR="00C2300D" w:rsidRPr="00EF19BF" w:rsidRDefault="00C2300D" w:rsidP="00C2300D">
      <w:pPr>
        <w:pStyle w:val="a7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E659D8" w:rsidRDefault="00E659D8" w:rsidP="00E659D8">
      <w:pPr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E659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6F44F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несе відповідальність перед собою, суспільством, засновником за створення безпечних умов освітньої діяльності та дотримання: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державних стандартів освіти;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договірних зобов’язань з іншими суб’єктами освітньої, виробничої, наукової діяльності, зокрема зобов’язань за міжнародними угодами;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 дисципліни.</w:t>
      </w:r>
    </w:p>
    <w:p w:rsidR="00834982" w:rsidRPr="00834982" w:rsidRDefault="00E659D8" w:rsidP="00E659D8">
      <w:pPr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6F44F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мовою освіти і виховання здобувачів освіти визначено українську мову.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10.</w:t>
      </w:r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право: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форми, методи та засоби організації освітнього процесу;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варіативну складову змісту освіти та зміст позакласної роботи, в установленому порядку розробляти та впроваджувати експериментальні та індивідуальні робочі навчальні плани з урахуванням державних стандартів;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вищими навчальними та науково-дослідними установами здійснювати науково-дослідницьку, експериментальну, пошукову роботу, що не суперечить законодавству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використовувати різні форми морального та матеріального заохочення учасників освітнього процесу;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бути засновником і розпорядником рухомого та нерухомого майна згідно з чинним законодавством і цим Статутом;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відкривати розрахунковий рахунок;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отримувати кошти та матеріальні цінності від органів виконавчої влади, місцевого самоврядування, юридичних і фізичних осіб;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залишати у своєму розпорядженні та використовувати кошти від власної господарської діяльності, дотримуючись чинного законодавства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звивати власну соціальну базу –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мережу спортивно-оздоровчих, лікувально-профілактичних і культурних підрозділів;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організовувати підготовку, перепідготовку, підвищення кваліфікації та стажування педагогічних кадрів;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структурні підрозділи відповідно до чинного законодавства, формувати штатний розпис, встановлювати форми матеріального заохочення учасників освітнього процесу в межах кошторису;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спрямовувати кошти закладу загальної середньої освіти на благоустрій соціально-побутових об’єктів;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поточний ремонт приміщень;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встановлювати шкільну форму для учнів;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 на договірній основі свою діяльність з діяльністю інших підприємств, установ і організацій в Україні та поза її межами;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надавати платні послуги, перелік яких затверджено постановою Кабінету Міністрів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у своєму складі класи (групи) з дистанційною формою навчання, класи (групи) з поглибленим вивченням окрем</w:t>
      </w:r>
      <w:r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r w:rsidR="00605E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предметів, </w:t>
      </w:r>
      <w:r w:rsidR="00944BD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індивідуальне навчан</w:t>
      </w:r>
      <w:r w:rsidR="0030387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ня,</w:t>
      </w:r>
      <w:r w:rsidR="0030387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 та інклюзивні класи для навчання дітей з особливими освітніми потребами;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договірних засадах об’єднуватися з іншими юридичними особами, створюючи освітні та інші об’єднання, кожен із учасників якого зберігає статус юридичної особи;</w:t>
      </w:r>
    </w:p>
    <w:p w:rsidR="00834982" w:rsidRPr="00834982" w:rsidRDefault="00535842" w:rsidP="00063AFE">
      <w:pPr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11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закладі                створюють       та     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функціонують: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  <w:r w:rsidR="00063A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методичні об’єднання: класних керівників, вчителів початкової освіти, вчителів суспільно-гуманітарного циклу, вчителів природничо-математичного циклу;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методична рада;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соціально-психологічна служба;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 молодого педагога.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Медичне обслуговування учнів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забезпечується засновником і здійснюється медичними закладами </w:t>
      </w:r>
      <w:r w:rsidR="00605E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Відносини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юридичними та фізичними особами визначаються угодами, що укладені між ними.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Штатні розписи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затверджуються директором школи на підставі Типових штатних нормативів закладів загальної середньої освіти, затверджених центральним органом виконавчої влади, що забезпечує формування та реалізує державну політику у сфері освіти.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IІ.ОРГАНІЗАЦІЯ ОСВІТНЬОГО ПРОЦЕСУ </w:t>
      </w:r>
    </w:p>
    <w:p w:rsidR="00BC7FA7" w:rsidRDefault="0080134F" w:rsidP="00605EAB">
      <w:pPr>
        <w:pStyle w:val="a3"/>
        <w:contextualSpacing/>
        <w:jc w:val="both"/>
      </w:pPr>
      <w:r>
        <w:t xml:space="preserve">1.Заклад має два </w:t>
      </w:r>
      <w:r w:rsidR="00BC7FA7" w:rsidRPr="0030387D">
        <w:t xml:space="preserve"> рівні освіти:</w:t>
      </w:r>
    </w:p>
    <w:p w:rsidR="00605EAB" w:rsidRPr="00605EAB" w:rsidRDefault="00605EAB" w:rsidP="0080134F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C7FA7" w:rsidRPr="0030387D" w:rsidRDefault="009E1FAE" w:rsidP="00BC7FA7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Початкова освіта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(1-4 класи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 тривалістю навчання 4 роки) забезпечує відповідний рівень початкової освіти згідно з вимогами Державного стандарту початкової загальної середньої освіти.</w:t>
      </w:r>
    </w:p>
    <w:p w:rsidR="00BC7FA7" w:rsidRPr="009E666B" w:rsidRDefault="009E1FAE" w:rsidP="00BC7FA7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Базова освіта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( 5—9 класи 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– з тривалістю навчання – 5 років) забезпечує відповідний рівень базової освіти згідно з вимогами Державного стандарту загальної середньої освіти.</w:t>
      </w:r>
    </w:p>
    <w:p w:rsidR="009E666B" w:rsidRPr="00605EAB" w:rsidRDefault="009E666B" w:rsidP="009E666B">
      <w:pPr>
        <w:spacing w:before="100" w:beforeAutospacing="1" w:after="100" w:afterAutospacing="1"/>
        <w:ind w:left="786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34982" w:rsidRPr="00934580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74A7F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934580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класів 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874A7F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встановлюється засновником на підставі нормативів їх наповнюваності, затверджених Міністерством освіти і науки України за погодженням з Міністерством фінансів відповідно до поданих заяв батьків здобувачів освіти або осіб, які їх замінюють, та санітарно – гігієнічних норм.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Мережа класів у </w:t>
      </w:r>
      <w:r w:rsid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формується на підставі нормативів їх наповнення відповідно до кількості поданих заяв та санітарно – гігієнічних умов для здійснення освітнього процесу. Наповнюваність класів, груп, їх поділ при вивченні профільних та інших навчальних предметів визначаються Міністерством освіти і науки України.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здобувачів освіти до всіх класів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позаконкурсній основі. До першого класу зараховуються, як правило, діти з 6 років.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Зарахування здобувачів освіти до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наказом 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потреби здобувач освіти може перейти протягом будь-якого року навчання до іншого закладу загальної середньої освіти. Переведення учнів до іншого закладу здійснюється за наявністю особової справи учня встановленого Міністерством освіти і науки України зразка.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 класів на групи на уроках з окремих предметів у шкільному підрозділі здійснюється згідно з нормативами, встановленими Міністерством освіти і науки України та погодженими з Міністерством фінансів.</w:t>
      </w:r>
    </w:p>
    <w:p w:rsidR="00063AFE" w:rsidRDefault="00063AFE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74A7F" w:rsidRDefault="0080134F" w:rsidP="00063AF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свою діяльність відповідно до плану роботи, який складається на поточний навчальний рік.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планує роботу самостійно відповідно до плану прогнозування та річного плану роботи. План прогнозування та річний план роботи затверджується рішенням педагогічної ради.</w:t>
      </w:r>
    </w:p>
    <w:p w:rsidR="00834982" w:rsidRPr="00834982" w:rsidRDefault="00874A7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Освітній процес 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регламентується робочим навчальним планом, складеним на основі типових навчальних планів для закладів загальної середньої освіти, затверджених Міністерством освіти і науки України.</w:t>
      </w:r>
    </w:p>
    <w:p w:rsidR="00834982" w:rsidRPr="00834982" w:rsidRDefault="00874A7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освітнього процесу в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C54B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відповідно до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норм</w:t>
      </w:r>
      <w:r w:rsidR="00416D1C">
        <w:rPr>
          <w:rFonts w:ascii="Times New Roman" w:eastAsia="Times New Roman" w:hAnsi="Times New Roman" w:cs="Times New Roman"/>
          <w:sz w:val="24"/>
          <w:szCs w:val="24"/>
          <w:lang w:eastAsia="uk-UA"/>
        </w:rPr>
        <w:t>ативних документів Міністерства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і науки України.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освітнього процесу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повинна призводити до перевантаження учнів та має забезпечувати безпечні та нешкідливі умови здобуття освіти.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робочого навчального плану педагогічні працівники самостійно добирають або розробляют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 та складають освітні програми: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.1. Освітні програми, що розробляються на основі типових освітніх програм, не потребують окремого затвердження Міністерством освіти і науки України;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.2. Основою для розроблення освітньої програми є відповідний Державний стан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дарт загальної середньої освіти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.3. Освітня програма має містити: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навчального навантаження та очікувані результати навчання здобувачів освіти;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осіб, які можуть розпочати навчання за програмою;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організації освітнього процесу;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 та інструменти системи внутрішнього забезпечення якості освіти;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інші освітні компоненти (за рішенням педагогічної ради </w:t>
      </w:r>
      <w:r w:rsidR="00E02B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Освітня програма схвалюється педагогічною радою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C869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затверджується </w:t>
      </w:r>
      <w:r w:rsidR="00AC446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.5. Освітня програма має передбачати освітні компоненти для вільного вибору здобувачів освіти;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.6. Освітня програма може бути розроблена для одного і для декількох рівнів освіти (наскрізна освітня програма).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.7. Кожна освітня програма має передбачати досягнення здобувачами освіти результатів навчання (компетентностей), визначених відповідним Державним стандартом загальної середньої освіти.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.8. На основі освітньої програми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 та затверджує навчальний план, що конкретизує організацію освітнього процесу.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Індивідуалізація і диференціація у </w:t>
      </w:r>
      <w:r w:rsidR="00F408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і забезпечується реалізацією варіативної частини робочого навчального плану.</w:t>
      </w:r>
      <w:r w:rsidR="00834982" w:rsidRPr="00C869D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обирає форми, засади і методи навчання відповідно до положень про індивідуальне навчання та екстернат у системі загальної середньої освіти, затверджених Міністерством освіти і науки.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освітній процес може здійснюватися за різними формами і поєднуватися з науково-методичною, науково-дослідницькою та експериментальною роботою. Поряд з традиційними методами і формами широко використовуються педагогічні інновації, нові технології навчання.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Структура навчального року, а також тижневе навантаження учнів встановлюються в межах часу, що передбачений робочим навчальним планом.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 рік розпочинається 1 вересня і закінчується не пізніше 1 липня наступного року.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Навчальні заняття організуються за семестровою системою.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здобувачів освіти від уроків на інші види діяльності забороняється (крім випадків, передбачених чинним законодавством України).</w:t>
      </w:r>
    </w:p>
    <w:p w:rsidR="00834982" w:rsidRPr="00834982" w:rsidRDefault="00635E3D" w:rsidP="00696D4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Тривалість канікул упродовж навчального року має бути не меншою за 30 календарних днів.</w:t>
      </w:r>
    </w:p>
    <w:p w:rsidR="00834982" w:rsidRPr="00696D4B" w:rsidRDefault="00635E3D" w:rsidP="00696D4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34982"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Тривалість уроків у </w:t>
      </w:r>
      <w:r w:rsidR="00C242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становить :</w:t>
      </w:r>
    </w:p>
    <w:p w:rsidR="00834982" w:rsidRPr="00834982" w:rsidRDefault="00834982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перших класах – 35 хвилин;</w:t>
      </w:r>
    </w:p>
    <w:p w:rsidR="00834982" w:rsidRPr="00834982" w:rsidRDefault="00834982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других – четвертих класах – 40 хвилин;</w:t>
      </w:r>
    </w:p>
    <w:p w:rsidR="00834982" w:rsidRDefault="00C869D7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п’ятих – дев</w:t>
      </w:r>
      <w:r w:rsidR="00470FA6" w:rsidRPr="00470FA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ятих</w:t>
      </w:r>
      <w:r w:rsidR="00C242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– 45 хвилин;</w:t>
      </w:r>
    </w:p>
    <w:p w:rsidR="00C242D6" w:rsidRDefault="00C242D6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міна тривалості уроків допускається за погодженням із засновнико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242D6" w:rsidRDefault="00C242D6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обрати інші, крім уроку, форми організації освітнього процесу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187370" w:rsidRDefault="00187370" w:rsidP="0018737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оденна кількість і послідовність уроків визначається розкладом, який складається на кожен семестр відповідно до санітарно-гігієнічних та педагогічних вимог, погоджується радою навчального закладу і затверджується директором.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Режим роботи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на основі відповідних нормативно-правових актів.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Тижневий режим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 у розкладі уроків. Крім обов’язкових уроків, у закладі освіти проводять індивідуальні, групові, факультативні та інші позакласні заняття та заходи, передбачені окремим розкладом і спрямовані на задоволення освітніх інтересів здобувачів освіти та на розвиток їхніх творчих здібностей, нахилів і обдарувань.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Зміст, обсяг і характер домашніх завдань визначається вчителем відповідно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педагогічних та санітарно-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гігієнічних вимог з урахуванням індивідуальних особливостей учнів.</w:t>
      </w:r>
    </w:p>
    <w:p w:rsidR="009E666B" w:rsidRDefault="009E666B" w:rsidP="009E66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27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F30FC6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тематичний облік знань, якщо це передбачено програмою.</w:t>
      </w:r>
      <w:r w:rsidRPr="009E6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6B" w:rsidRDefault="009E666B" w:rsidP="009E66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9E666B">
        <w:rPr>
          <w:rFonts w:ascii="Times New Roman" w:hAnsi="Times New Roman" w:cs="Times New Roman"/>
          <w:sz w:val="24"/>
          <w:szCs w:val="24"/>
        </w:rPr>
        <w:t>Організація здвоєних навчальних занять і використання інших форм організації освітнього процесу, що впливають на тривалість навчальних занять, допускається за рішенням педагогічної ради закладу освіти та повинні відповідати віковим особливостям дітей.</w:t>
      </w: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здвоєних уроків допускається для:</w:t>
      </w:r>
    </w:p>
    <w:p w:rsidR="00063AFE" w:rsidRDefault="00063AFE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проведення уроків трудового навчання у 5-9 класах;</w:t>
      </w: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- виконання лабораторних і контрольних робіт, написання творів у 8-9 класах;</w:t>
      </w:r>
    </w:p>
    <w:p w:rsidR="00834982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вивчення предметів інваріантної та варіативної частини робочого навчального плану, що належать до обраного профілю. </w:t>
      </w:r>
    </w:p>
    <w:p w:rsidR="00834982" w:rsidRPr="00834982" w:rsidRDefault="009E666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визначення рівня досягнень учнів у навчанні здійснюється відповідно до дванадцятибальної системи оцінювання рівня досягнень учнів.</w:t>
      </w:r>
    </w:p>
    <w:p w:rsidR="00FB5154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першому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, другому класах відбувається</w:t>
      </w:r>
      <w:r w:rsidR="00FB5154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формувальне оцінювання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, в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третьому</w:t>
      </w:r>
      <w:r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четвертому класах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відбувається формувальне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рівневе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оцінювання</w:t>
      </w:r>
      <w:r w:rsidR="00B4443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працює за п’ятиденним робочим тижнем. Вихідні – субота, неділя, святкові дні.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освітній процес за денною формою навчання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Результати семестрового та річного оцінювання доводяться до відома здобувачів освіти і їх батькам або осіб, що їх замінюють класним керівником.</w:t>
      </w:r>
    </w:p>
    <w:p w:rsidR="00B77D7F" w:rsidRPr="007E0006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33</w:t>
      </w:r>
      <w:r w:rsidR="00361406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Переведення і випуск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учнів визначається </w:t>
      </w:r>
      <w:r w:rsidR="003614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Порядку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переведення учнів(вихованців) закладу загальної середньої освіти до наступного класу, затвердженого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України </w:t>
      </w:r>
      <w:r w:rsidR="00B77D7F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14 липня 2015 року N 762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04DE8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</w:t>
      </w:r>
      <w:r w:rsidR="00604D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стерства освіти і науки України </w:t>
      </w:r>
      <w:r w:rsidR="00604DE8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08 травня 2019 року N 621)</w:t>
      </w:r>
      <w:r w:rsidR="00604D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зареєстрованого в Міністерстві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юстиції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29 </w:t>
      </w:r>
      <w:r w:rsidR="00B77D7F" w:rsidRP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травня 2019 р. за N 555/33526</w:t>
      </w:r>
      <w:r w:rsidR="00834982" w:rsidRP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7E0006" w:rsidRDefault="00635E3D" w:rsidP="007E0006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7E0006">
        <w:rPr>
          <w:rFonts w:ascii="Times New Roman" w:eastAsia="Times New Roman" w:hAnsi="Times New Roman" w:cs="Times New Roman"/>
        </w:rPr>
        <w:t>34</w:t>
      </w:r>
      <w:r w:rsidR="00834982" w:rsidRPr="007E0006">
        <w:rPr>
          <w:rFonts w:ascii="Times New Roman" w:eastAsia="Times New Roman" w:hAnsi="Times New Roman" w:cs="Times New Roman"/>
        </w:rPr>
        <w:t xml:space="preserve">. </w:t>
      </w:r>
      <w:r w:rsidR="007E0006" w:rsidRPr="007E0006">
        <w:rPr>
          <w:rFonts w:ascii="Times New Roman" w:hAnsi="Times New Roman" w:cs="Times New Roman"/>
          <w:color w:val="auto"/>
        </w:rPr>
        <w:t>За результатами навчання здобувачам осві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або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випускникам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вида</w:t>
      </w:r>
      <w:r w:rsidR="007E0006" w:rsidRPr="007E0006">
        <w:rPr>
          <w:rFonts w:ascii="Times New Roman" w:hAnsi="Times New Roman" w:cs="Times New Roman"/>
          <w:color w:val="auto"/>
        </w:rPr>
        <w:t>є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дпов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дний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документ</w:t>
      </w:r>
      <w:r w:rsidR="007E0006" w:rsidRPr="007E0006">
        <w:rPr>
          <w:rFonts w:ascii="Times New Roman" w:hAnsi="Times New Roman" w:cs="Times New Roman"/>
          <w:color w:val="auto"/>
        </w:rPr>
        <w:t xml:space="preserve">: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табель</w:t>
      </w:r>
      <w:r w:rsidR="007E0006" w:rsidRPr="007E0006">
        <w:rPr>
          <w:rFonts w:ascii="Times New Roman" w:hAnsi="Times New Roman" w:cs="Times New Roman"/>
          <w:color w:val="auto"/>
        </w:rPr>
        <w:t>,</w:t>
      </w:r>
      <w:r w:rsidR="007E0006" w:rsidRPr="007E0006">
        <w:rPr>
          <w:rFonts w:ascii="Times New Roman" w:hAnsi="Times New Roman" w:cs="Times New Roman"/>
          <w:i/>
          <w:color w:val="auto"/>
        </w:rPr>
        <w:t xml:space="preserve"> </w:t>
      </w:r>
      <w:r w:rsidR="007E0006" w:rsidRPr="007E0006">
        <w:rPr>
          <w:rFonts w:ascii="Times New Roman" w:hAnsi="Times New Roman" w:cs="Times New Roman"/>
          <w:color w:val="auto"/>
        </w:rPr>
        <w:t xml:space="preserve">свідоцтво навчальних досягнень,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здобуття початкової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здобуття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середньо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здобуття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середньо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>
        <w:rPr>
          <w:rFonts w:ascii="Times New Roman" w:eastAsia="Malgun Gothic Semilight" w:hAnsi="Times New Roman" w:cs="Times New Roman"/>
          <w:color w:val="auto"/>
        </w:rPr>
        <w:t>о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дзнакою</w:t>
      </w:r>
      <w:r w:rsidR="007E0006">
        <w:rPr>
          <w:rFonts w:ascii="Times New Roman" w:hAnsi="Times New Roman" w:cs="Times New Roman"/>
          <w:color w:val="auto"/>
        </w:rPr>
        <w:t xml:space="preserve">. </w:t>
      </w:r>
      <w:r w:rsidR="007E0006" w:rsidRPr="007E0006">
        <w:rPr>
          <w:rFonts w:ascii="Times New Roman" w:hAnsi="Times New Roman" w:cs="Times New Roman"/>
          <w:color w:val="auto"/>
        </w:rPr>
        <w:t>За запитом здобувачам осві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(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особи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порушенням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зору</w:t>
      </w:r>
      <w:r w:rsidR="007E0006" w:rsidRPr="007E0006">
        <w:rPr>
          <w:rFonts w:ascii="Times New Roman" w:hAnsi="Times New Roman" w:cs="Times New Roman"/>
          <w:color w:val="auto"/>
        </w:rPr>
        <w:t xml:space="preserve">)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документ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видається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урахуванням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забезпечення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доступност</w:t>
      </w:r>
      <w:r w:rsidR="007E0006" w:rsidRPr="007E0006">
        <w:rPr>
          <w:rFonts w:ascii="Times New Roman" w:hAnsi="Times New Roman" w:cs="Times New Roman"/>
          <w:color w:val="auto"/>
        </w:rPr>
        <w:t xml:space="preserve">і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дтворено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на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ньому</w:t>
      </w:r>
      <w:r w:rsidR="007E0006" w:rsidRPr="007E0006">
        <w:rPr>
          <w:rFonts w:ascii="Times New Roman" w:hAnsi="Times New Roman" w:cs="Times New Roman"/>
          <w:color w:val="auto"/>
        </w:rPr>
        <w:t xml:space="preserve"> 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нформац</w:t>
      </w:r>
      <w:r w:rsidR="007E0006" w:rsidRPr="007E0006">
        <w:rPr>
          <w:rFonts w:ascii="Times New Roman" w:hAnsi="Times New Roman" w:cs="Times New Roman"/>
          <w:color w:val="auto"/>
        </w:rPr>
        <w:t>ії (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використанням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шрифту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hAnsi="Times New Roman" w:cs="Times New Roman"/>
          <w:color w:val="auto"/>
          <w:lang w:eastAsia="ru-RU" w:bidi="ru-RU"/>
        </w:rPr>
        <w:t xml:space="preserve">Брайля). </w:t>
      </w:r>
      <w:r w:rsidR="007E0006" w:rsidRPr="007E0006">
        <w:rPr>
          <w:rFonts w:ascii="Times New Roman" w:hAnsi="Times New Roman" w:cs="Times New Roman"/>
          <w:color w:val="auto"/>
        </w:rPr>
        <w:t>Зразки документі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загальну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середню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затверджуються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Каб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нетом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М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стр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Укра</w:t>
      </w:r>
      <w:r w:rsidR="007E0006" w:rsidRPr="007E0006">
        <w:rPr>
          <w:rFonts w:ascii="Times New Roman" w:hAnsi="Times New Roman" w:cs="Times New Roman"/>
          <w:color w:val="auto"/>
        </w:rPr>
        <w:t>ї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ни</w:t>
      </w:r>
      <w:r w:rsidR="007E0006" w:rsidRPr="007E0006">
        <w:rPr>
          <w:rFonts w:ascii="Times New Roman" w:hAnsi="Times New Roman" w:cs="Times New Roman"/>
          <w:color w:val="auto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</w:t>
      </w:r>
      <w:r w:rsidR="007B75E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обам, які закінчили базову освіту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навчальними досягненнями високого рівня (10,11,12 балів) видається свідоцтво про </w:t>
      </w:r>
      <w:r w:rsidR="009D70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здобуття базової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середньої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відзнакою.</w:t>
      </w:r>
    </w:p>
    <w:p w:rsidR="00837D30" w:rsidRPr="00470FA6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високі успіхи в навчанн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нагороджуються Похвальною грамо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тою.</w:t>
      </w:r>
      <w:r w:rsidR="00837D30" w:rsidRPr="0083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82" w:rsidRPr="00834982" w:rsidRDefault="00470FA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успіхи в навчанні для учасників освітнього процесу можуть встановлюватися різні форми матері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ального і морального заохочення: грамоти, подяки, грошові винагороди (в межах коштів, передбачених на ці цілі).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ІІІ. ВИХОВНИЙ ПРОЦЕС У </w:t>
      </w:r>
      <w:r w:rsidR="00AF1A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ЗАКЛАДІ</w:t>
      </w:r>
    </w:p>
    <w:p w:rsidR="00834982" w:rsidRPr="00834982" w:rsidRDefault="00837D30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Виховання учнів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 процесі урочної, позаурочної та позашкільної роботи з ними.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 Цілі виховного процесу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визначаються на основі принципів, закладених у Конституції України, законах та інших нормативно-правових актах України.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У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забороняється утворення і діяльність організаційних структур політичних партій, а також релігійних організацій і воєнізованих формувань.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Примусове залучення здобувачів освіти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закладу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вступу в будь-які об’єднання громадян, релігійні організації і воєнізовані формування забороняється.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УЧАСНИКИ ОСВІТНЬОГО ПРОЦЕСУ</w:t>
      </w:r>
    </w:p>
    <w:p w:rsidR="001B720A" w:rsidRDefault="00837D30" w:rsidP="003539E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Учасниками освітнього процесу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 освіти ;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працівники;</w:t>
      </w:r>
    </w:p>
    <w:p w:rsidR="00834982" w:rsidRPr="001A5423" w:rsidRDefault="00834982" w:rsidP="001A542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батьки здобувачів освіти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, або особи які їх замінюють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A5423" w:rsidRDefault="001A5423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бібліотекарі, психологи;</w:t>
      </w:r>
    </w:p>
    <w:p w:rsidR="001A5423" w:rsidRPr="00834982" w:rsidRDefault="001A5423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допоміжний персонал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особи, передбачені спеціальними законами та залучені до освітнього процесу у порядку, що визначається закладом освіти</w:t>
      </w:r>
    </w:p>
    <w:p w:rsidR="00834982" w:rsidRDefault="00737FFE" w:rsidP="00737FF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Статус учасників освітнього процесу, їхні права та обов’язки визначаються законами України </w:t>
      </w:r>
      <w:r w:rsidR="001B72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« Про дошкільну освіту»,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освіту», «Про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загальну середню освіту», цим Статутом та іншими нормативними документами.</w:t>
      </w:r>
    </w:p>
    <w:p w:rsidR="00FB0241" w:rsidRPr="00FB0241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Права дитини у сфері дошкільної освіти:</w:t>
      </w:r>
    </w:p>
    <w:p w:rsidR="001B720A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безпечні умови утримання, розвитку, виховання і навчання;</w:t>
      </w:r>
    </w:p>
    <w:p w:rsidR="001B720A" w:rsidRPr="00315D59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захист від будь – якої інформації, пропаганди та агітації, що завдає шкоди її 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здоров’ю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моральному та духовному розвитку.</w:t>
      </w:r>
    </w:p>
    <w:p w:rsidR="00FB0241" w:rsidRPr="00315D59" w:rsidRDefault="00FB0241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737FFE" w:rsidRDefault="001B720A" w:rsidP="00737FF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. З</w:t>
      </w:r>
      <w:r w:rsidR="00834982" w:rsidRP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добувачі освіти мають гарантоване державою право на: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ступність і безоплатність базової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освіти;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вибір форми навчання, профільного напряму, факультативів, спецкурсів, позакласних занять;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безпечні і нешкідливі умови навчання та праці;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користування навчально-виробничою, науковою, матеріально-технічною, культурно-спортивною базою школи;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різних видах навчальної, науково-практичної діяльності, конференціях, олімпіадах, виставках, конкурсах тощо;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отримання додаткових, у тому числі платних, освітніх послуг;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перегляд результатів оцінювання навчальних досягнень з усіх предметів інваріантної та варіативної частини;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роботі органів громадського самоврядування школи;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роботі добровільних самодіяльних об’єднань, творчих студій, клубів, гуртків, груп за інтересами тощо; </w:t>
      </w:r>
    </w:p>
    <w:p w:rsidR="007D1B7C" w:rsidRDefault="00834982" w:rsidP="007D1B7C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повагу людської гідності, вільне вираження поглядів, переконань; </w:t>
      </w:r>
    </w:p>
    <w:p w:rsidR="00834982" w:rsidRPr="007D1B7C" w:rsidRDefault="00834982" w:rsidP="007D1B7C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B7C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D35EAC" w:rsidRDefault="00D35EA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5EAC" w:rsidRDefault="00D35EA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699F" w:rsidRDefault="004169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742D3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.Здобувачі освіти зобов’язані: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оволодівати знаннями, вміннями, практичними навичками в обсязі не меншому, ніж визначено Державним стандартом загальної середньої освіти;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підвищувати свій загальний культурний рівень;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пошуковій та науковій діяльності, передбаченій навчальними програмами та навчальним планом школи, даним Статутом;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законодавства, моральних, етичних норм, поважати честь і гідність інших учнів та працівників школи;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вимоги педагогічних та інших працівників закладу відповідно до Статуту та правил внутрішнього розпорядку закладу;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різних видах трудової діяльності;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дбайливо ставитися до державного, громадського і особистого майна, майна інших учасників освітнього процесу; </w:t>
      </w:r>
    </w:p>
    <w:p w:rsidR="00737FFE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Статуту, правил внутрішнього розпорядку закладу;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правил особистої гігієни.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Здобувачі освіти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залучаються за їх згодою та згодою батьків або осіб, які їх замінюють, до самообслугову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вання, різних видів суспільно-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корисної праці відповідно до Статуту і правил внутрішнього розпорядку з урахуванням віку, статі, фізичних можливостей. 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Педагогічним працівником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закладах системи загальної середньої освіти.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Прийняття і звільнення педагогічних та інших працівників здійснюється відповідно до законодавства України про працю, Законів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дошкільну освіту»,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освіту», «Про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загальну середню освіту» та інших законодавчих актів.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Призначення на посаду педагогічних працівників школи здійснюється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 мають право на: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академічну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педагогічну ініціативу;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розроблення та впровадження авторських програм, проектів, освітніх методик і технологій, методів і засобів, насамперед методик компетентнісного навчання;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які здійснюють підвищення кваліфікації та перепідготовку педагогічних працівників.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методичних об’єднань, нарад, зборів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органів самоврядування закладу, в заходах, пов’язаних з організацією освітнього та виховного процесу;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навчатися у вищих навчальних закладах і закладах системи підготовки та підвищення кваліфікації педагогічних працівників;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проходити атестацію\сертифікацію для здобуття відповідної кваліфікаційної категорії та отримувати її в разі успішного проходження атестації\сертифікації; </w:t>
      </w:r>
    </w:p>
    <w:p w:rsidR="00063AFE" w:rsidRDefault="00834982" w:rsidP="00063AF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вносити адміністрації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засновнику пропозиції щодо поліпшення освітньої та виховної роботи;</w:t>
      </w:r>
    </w:p>
    <w:p w:rsidR="00063AFE" w:rsidRPr="00063AFE" w:rsidRDefault="00063AFE" w:rsidP="00063AF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соціальне і матеріальне забезпечення відповідно до законодавства;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об’єднуватися у професійні спілки та бути членами інших громадських об’єднань, діяльність яких не заборонена законодавством;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порушувати питання захисту прав, професійної та людської честі і гідності.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Педагогічні, науково-педагогічні та наукові працівники зобов’язані: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якісний рівень викладання навчальних дисциплін відповідно до навчальних програм з дотриманням вимог Державного стандарту загальної середньої освіти;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контролювати рівень навчальних досягнень учнів;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нести відповідальність за відповідність оцінювання навчальних досягнень здобувачів освіти критеріям оцінювання, затвердженим МОН, доводити результати навчальних досягнень учнів до відома дітей, батьків, осіб, що ї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х замінюють, адміністрації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розвитку інтересів, нахилів та здібностей дітей, а також збереженню їх здоров’я;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педагогічної етики;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утверджувати настановленнями і особистим прикладом суспільної моралі, цінностей справедливості, патріотизму, гуманізму, толерантності, працелюбності, виховання у дітей усвідомлення необхідності додержуватися Конституції України, захищати суверенітет і територіальну цілісність країни;</w:t>
      </w:r>
    </w:p>
    <w:p w:rsidR="00834982" w:rsidRPr="00834982" w:rsidRDefault="003E1DFE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виконувати Статут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правила внутрішнього розпорядку, умови трудового договору (контракту);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педагогічної ради;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готувати учнів до самостійного життя з дотриманням принципів взаєморозуміння, злагоди між усіма народами, етнічними, національними, релігійними групами;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вести відповідну документацію.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педагогічних працівників від виконання професійних обов’язків не допускається, за винятком випадків, передбачених чинним законодавством.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Розподіл педагогічного навантаження 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затверджується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Обсяг педагогічного навантаження може бути меншим за тарифну ставку (посадовий оклад) лише за письмовою згодою педагогічного працівника.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Перерозподіл педагогічного навантаження впродовж навчального року допускається лише у разі зміни кількості годин з окремих предметів, що передбачається робочим навчальним планом або за письмовою згодою педагогічного працівника з дотриманням законодавства України про працю.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обов’язково проводиться атестація педагогічних працівників. Вона здійснюється раз на п’ять років відповідно до Типового положення про атестацію педагогічних працівників України.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Щорічне підвищення кваліфікації педагогічних працівників школи здійснюється відповідно до</w:t>
      </w:r>
      <w:r w:rsidR="00834982" w:rsidRP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0" w:tgtFrame="_blank" w:history="1">
        <w:r w:rsidR="00834982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освіту»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Загальна кількість академічних годин для підвищення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 працівники, які за результатами атестації не відповідають посаді, яку обіймають, або систематично порушують цей Статут, правила внутрішнього розпорядку, не виконують посадових обов’язків, умов колективного договору, трудового договору (контракту), звільняються з роботи згідно з чинним законодавством.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Права і обов’язки інших працівників та допоміжного персоналу регулюються трудовим законодавством, Статутом та Правилами внутрішнього розпорядку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або особи, які їх замінюють, є учасниками освітнього процесу з моменту зарахування їхніх дітей до навчального закладу.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або особи, які їх замінюють, мають право: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розробленні індивідуальної програми розвитку дитини та/або індивідуального плану;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виконанню дитиною освітньої програми та досягненню нею передбачених у програмі результатів навчання.;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звертатися до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органів громадського самоврядування з питань навчання, виховання дітей;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заходах, спрямованих на поліпшення організації освітнього процесу та зміцнення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матеріально-технічної бази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приймати рішення щодо участі дитини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інноваційній діяльності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ромадського самоврядування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захищати законні інтереси дітей.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та особи, які їх замінюють, є відповідальними за здобуття дітьми повної загальної середньої освіти, їх виховання і зобов’язані: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умови для здобуття дитиною повної загальної середньої освіти за будь-якою формою навчання;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дбати про фізичне здоров’я, психічний стан дітей, створювати належні умови для розвитку їх природних здібностей;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поважати гідність дитини, виховувати працелюбність, почуття доброти, милосердя, шанобливе ставлення до сім’ї, старших за віком, державної, регіональних мов або мов меншин і рідної мови, до народних традицій і звичаїв;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виховувати повагу до національних, історичних, культурних цінностей українського народу, дбайливе ставлення до історико-культурного надбання та навколишнього природного середовища, любов до України.</w:t>
      </w:r>
    </w:p>
    <w:p w:rsidR="007E0006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Інші права та обов’язки батьків і осіб, які їх замінюють, визначаються </w:t>
      </w:r>
      <w:hyperlink r:id="rId11" w:tgtFrame="_blank" w:history="1">
        <w:r w:rsidR="00834982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 України</w:t>
        </w:r>
      </w:hyperlink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освіту»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23.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Злісне ухилення батьків від виконання обов’язків щодо здобуття</w:t>
      </w:r>
      <w:r w:rsid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їх неповнолітніми дітьми базової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 може бути підставою для притягнення їх до відповідальності відповідно чинному законодавству.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Учасники освітнього процесу –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представники підприємств, установ, організацій (</w:t>
      </w:r>
      <w:r w:rsidRPr="0083498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далі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представники громадськості), інші особи, передбачені спеціальними законами та залучені до освітнього процесу у порядку, що визначається закладом освіти — мають право: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громадського самоврядування закладу загальної середньої освіти 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керувати учнівськими об’єднаннями за інтересами, гуртками, секціями;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поліпшенню матеріально-технічної бази, фінансовому забезпеченню навчального закладу;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в організації освітнього процесу;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проводити консультації для педагогічних працівників.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Представники громадськості, інші особи, передбачені спеціальними законами та залучені до освітнього процесу у порядку, що визначається закладом освіти зобов’язані: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положень цього Статуту;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та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рішення органів громадського самоврядування;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пропагувати здоровий спосіб життя.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невиконання учасниками освітнього процесу своїх обов’язків, порушення статуту, правил внутрішнього розпорядку на них можуть накладатися стягнення відповідно до закону.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Посадові особи і громадяни, винні у порушенні законодавства про загальну середню освіту, несуть відповідальність у порядку, встановленому законами України.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D41F9B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Шкода, заподіяна здобувачами освіти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відшкодовується відповідно до законодавства України.</w:t>
      </w:r>
    </w:p>
    <w:p w:rsid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V. УПРАВЛІННЯ</w:t>
      </w:r>
      <w:r w:rsidR="001B11C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ЗАКЛАДОМ ОСВІТИ 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ГРОМАДСЬКЕ САМОВРЯДУВАННЯ </w:t>
      </w:r>
      <w:r w:rsidR="003E1DF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  <w:r w:rsidR="001B11CD" w:rsidRPr="001B1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1CE" w:rsidRPr="006D21CE" w:rsidRDefault="0094236C" w:rsidP="006D21CE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21CE" w:rsidRPr="006D21CE">
        <w:rPr>
          <w:rFonts w:ascii="Times New Roman" w:hAnsi="Times New Roman" w:cs="Times New Roman"/>
        </w:rPr>
        <w:t>Управлі</w:t>
      </w:r>
      <w:r w:rsidR="006D21CE" w:rsidRPr="006D21CE">
        <w:rPr>
          <w:rFonts w:ascii="Times New Roman" w:eastAsia="Malgun Gothic Semilight" w:hAnsi="Times New Roman" w:cs="Times New Roman"/>
        </w:rPr>
        <w:t>ння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закладом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загально</w:t>
      </w:r>
      <w:r w:rsidR="006D21CE" w:rsidRPr="006D21CE">
        <w:rPr>
          <w:rFonts w:ascii="Times New Roman" w:hAnsi="Times New Roman" w:cs="Times New Roman"/>
        </w:rPr>
        <w:t xml:space="preserve">ї </w:t>
      </w:r>
      <w:r w:rsidR="006D21CE" w:rsidRPr="006D21CE">
        <w:rPr>
          <w:rFonts w:ascii="Times New Roman" w:eastAsia="Malgun Gothic Semilight" w:hAnsi="Times New Roman" w:cs="Times New Roman"/>
        </w:rPr>
        <w:t>середньо</w:t>
      </w:r>
      <w:r w:rsidR="006D21CE" w:rsidRPr="006D21CE">
        <w:rPr>
          <w:rFonts w:ascii="Times New Roman" w:hAnsi="Times New Roman" w:cs="Times New Roman"/>
        </w:rPr>
        <w:t xml:space="preserve">ї </w:t>
      </w:r>
      <w:r w:rsidR="006D21CE" w:rsidRPr="006D21CE">
        <w:rPr>
          <w:rFonts w:ascii="Times New Roman" w:eastAsia="Malgun Gothic Semilight" w:hAnsi="Times New Roman" w:cs="Times New Roman"/>
        </w:rPr>
        <w:t>осв</w:t>
      </w:r>
      <w:r w:rsidR="006D21CE" w:rsidRPr="006D21CE">
        <w:rPr>
          <w:rFonts w:ascii="Times New Roman" w:hAnsi="Times New Roman" w:cs="Times New Roman"/>
        </w:rPr>
        <w:t>і</w:t>
      </w:r>
      <w:r w:rsidR="006D21CE" w:rsidRPr="006D21CE">
        <w:rPr>
          <w:rFonts w:ascii="Times New Roman" w:eastAsia="Malgun Gothic Semilight" w:hAnsi="Times New Roman" w:cs="Times New Roman"/>
        </w:rPr>
        <w:t>ти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зд</w:t>
      </w:r>
      <w:r w:rsidR="006D21CE" w:rsidRPr="006D21CE">
        <w:rPr>
          <w:rFonts w:ascii="Times New Roman" w:hAnsi="Times New Roman" w:cs="Times New Roman"/>
        </w:rPr>
        <w:t>і</w:t>
      </w:r>
      <w:r>
        <w:rPr>
          <w:rFonts w:ascii="Times New Roman" w:eastAsia="Malgun Gothic Semilight" w:hAnsi="Times New Roman" w:cs="Times New Roman"/>
        </w:rPr>
        <w:t>йснює</w:t>
      </w:r>
      <w:r w:rsidR="006D21CE" w:rsidRPr="006D21CE">
        <w:rPr>
          <w:rFonts w:ascii="Times New Roman" w:eastAsia="Malgun Gothic Semilight" w:hAnsi="Times New Roman" w:cs="Times New Roman"/>
        </w:rPr>
        <w:t>ть</w:t>
      </w:r>
      <w:r>
        <w:rPr>
          <w:rFonts w:ascii="Times New Roman" w:eastAsia="Malgun Gothic Semilight" w:hAnsi="Times New Roman" w:cs="Times New Roman"/>
        </w:rPr>
        <w:t>ся</w:t>
      </w:r>
      <w:r w:rsidR="006D21CE" w:rsidRPr="006D21CE">
        <w:rPr>
          <w:rFonts w:ascii="Times New Roman" w:hAnsi="Times New Roman" w:cs="Times New Roman"/>
        </w:rPr>
        <w:t>:</w:t>
      </w:r>
    </w:p>
    <w:p w:rsidR="006D21CE" w:rsidRPr="006D21CE" w:rsidRDefault="0094236C" w:rsidP="006D21CE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відділом освіти, культури, молоді та спорту Івано - Франківської селищної ради та його засновником – Івано - Франківською селищною радою</w:t>
      </w:r>
      <w:r w:rsidR="006D21CE" w:rsidRPr="006D21CE">
        <w:rPr>
          <w:rFonts w:ascii="Times New Roman" w:hAnsi="Times New Roman" w:cs="Times New Roman"/>
        </w:rPr>
        <w:t>;</w:t>
      </w:r>
    </w:p>
    <w:p w:rsidR="006D21CE" w:rsidRPr="006D21CE" w:rsidRDefault="006D21CE" w:rsidP="006D21CE">
      <w:pPr>
        <w:pStyle w:val="ac"/>
        <w:jc w:val="both"/>
        <w:rPr>
          <w:rFonts w:ascii="Times New Roman" w:hAnsi="Times New Roman" w:cs="Times New Roman"/>
        </w:rPr>
      </w:pPr>
      <w:r w:rsidRPr="006D21CE">
        <w:rPr>
          <w:rFonts w:ascii="Times New Roman" w:hAnsi="Times New Roman" w:cs="Times New Roman"/>
        </w:rPr>
        <w:t>- кері</w:t>
      </w:r>
      <w:r w:rsidRPr="006D21CE">
        <w:rPr>
          <w:rFonts w:ascii="Times New Roman" w:eastAsia="Malgun Gothic Semilight" w:hAnsi="Times New Roman" w:cs="Times New Roman"/>
        </w:rPr>
        <w:t>вник</w:t>
      </w:r>
      <w:r w:rsidR="0094236C">
        <w:rPr>
          <w:rFonts w:ascii="Times New Roman" w:eastAsia="Malgun Gothic Semilight" w:hAnsi="Times New Roman" w:cs="Times New Roman"/>
        </w:rPr>
        <w:t>ом</w:t>
      </w:r>
      <w:r w:rsidRPr="006D21CE">
        <w:rPr>
          <w:rFonts w:ascii="Times New Roman" w:hAnsi="Times New Roman" w:cs="Times New Roman"/>
        </w:rPr>
        <w:t xml:space="preserve"> </w:t>
      </w:r>
      <w:r w:rsidRPr="006D21CE">
        <w:rPr>
          <w:rFonts w:ascii="Times New Roman" w:eastAsia="Malgun Gothic Semilight" w:hAnsi="Times New Roman" w:cs="Times New Roman"/>
        </w:rPr>
        <w:t>закладу</w:t>
      </w:r>
      <w:r w:rsidRPr="006D21CE">
        <w:rPr>
          <w:rFonts w:ascii="Times New Roman" w:hAnsi="Times New Roman" w:cs="Times New Roman"/>
        </w:rPr>
        <w:t xml:space="preserve"> </w:t>
      </w:r>
      <w:r w:rsidRPr="006D21CE">
        <w:rPr>
          <w:rFonts w:ascii="Times New Roman" w:eastAsia="Malgun Gothic Semilight" w:hAnsi="Times New Roman" w:cs="Times New Roman"/>
        </w:rPr>
        <w:t>осв</w:t>
      </w:r>
      <w:r w:rsidRPr="006D21CE">
        <w:rPr>
          <w:rFonts w:ascii="Times New Roman" w:hAnsi="Times New Roman" w:cs="Times New Roman"/>
        </w:rPr>
        <w:t>і</w:t>
      </w:r>
      <w:r w:rsidRPr="006D21CE">
        <w:rPr>
          <w:rFonts w:ascii="Times New Roman" w:eastAsia="Malgun Gothic Semilight" w:hAnsi="Times New Roman" w:cs="Times New Roman"/>
        </w:rPr>
        <w:t>ти</w:t>
      </w:r>
      <w:r w:rsidRPr="006D21CE">
        <w:rPr>
          <w:rFonts w:ascii="Times New Roman" w:hAnsi="Times New Roman" w:cs="Times New Roman"/>
        </w:rPr>
        <w:t>;</w:t>
      </w:r>
    </w:p>
    <w:p w:rsidR="0094236C" w:rsidRDefault="006D21CE" w:rsidP="0094236C">
      <w:pPr>
        <w:pStyle w:val="ac"/>
        <w:jc w:val="both"/>
        <w:rPr>
          <w:rFonts w:ascii="Times New Roman" w:hAnsi="Times New Roman" w:cs="Times New Roman"/>
        </w:rPr>
      </w:pPr>
      <w:r w:rsidRPr="006D21CE">
        <w:rPr>
          <w:rFonts w:ascii="Times New Roman" w:hAnsi="Times New Roman" w:cs="Times New Roman"/>
        </w:rPr>
        <w:t>- педагогі</w:t>
      </w:r>
      <w:r w:rsidR="0094236C">
        <w:rPr>
          <w:rFonts w:ascii="Times New Roman" w:eastAsia="Malgun Gothic Semilight" w:hAnsi="Times New Roman" w:cs="Times New Roman"/>
        </w:rPr>
        <w:t>чною</w:t>
      </w:r>
      <w:r w:rsidRPr="006D21CE">
        <w:rPr>
          <w:rFonts w:ascii="Times New Roman" w:hAnsi="Times New Roman" w:cs="Times New Roman"/>
        </w:rPr>
        <w:t xml:space="preserve"> </w:t>
      </w:r>
      <w:r w:rsidR="0094236C">
        <w:rPr>
          <w:rFonts w:ascii="Times New Roman" w:eastAsia="Malgun Gothic Semilight" w:hAnsi="Times New Roman" w:cs="Times New Roman"/>
        </w:rPr>
        <w:t>радою</w:t>
      </w:r>
      <w:r w:rsidRPr="006D21CE">
        <w:rPr>
          <w:rFonts w:ascii="Times New Roman" w:hAnsi="Times New Roman" w:cs="Times New Roman"/>
        </w:rPr>
        <w:t>;</w:t>
      </w:r>
    </w:p>
    <w:p w:rsidR="006D21CE" w:rsidRDefault="0094236C" w:rsidP="0094236C">
      <w:pPr>
        <w:pStyle w:val="ac"/>
        <w:jc w:val="both"/>
        <w:rPr>
          <w:rFonts w:ascii="Times New Roman" w:eastAsia="Malgun Gothic Semilight" w:hAnsi="Times New Roman" w:cs="Times New Roman"/>
        </w:rPr>
      </w:pPr>
      <w:r>
        <w:rPr>
          <w:rFonts w:ascii="Times New Roman" w:hAnsi="Times New Roman" w:cs="Times New Roman"/>
        </w:rPr>
        <w:t>- вищим</w:t>
      </w:r>
      <w:r w:rsidR="006D21CE" w:rsidRPr="006D21CE">
        <w:rPr>
          <w:rFonts w:ascii="Times New Roman" w:hAnsi="Times New Roman" w:cs="Times New Roman"/>
        </w:rPr>
        <w:t xml:space="preserve"> колегі</w:t>
      </w:r>
      <w:r>
        <w:rPr>
          <w:rFonts w:ascii="Times New Roman" w:eastAsia="Malgun Gothic Semilight" w:hAnsi="Times New Roman" w:cs="Times New Roman"/>
        </w:rPr>
        <w:t>альним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орган</w:t>
      </w:r>
      <w:r>
        <w:rPr>
          <w:rFonts w:ascii="Times New Roman" w:eastAsia="Malgun Gothic Semilight" w:hAnsi="Times New Roman" w:cs="Times New Roman"/>
        </w:rPr>
        <w:t>ом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громадського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самоврядування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закладу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осв</w:t>
      </w:r>
      <w:r>
        <w:rPr>
          <w:rFonts w:ascii="Times New Roman" w:eastAsia="Malgun Gothic Semilight" w:hAnsi="Times New Roman" w:cs="Times New Roman"/>
        </w:rPr>
        <w:t>іти.</w:t>
      </w:r>
    </w:p>
    <w:p w:rsidR="0094236C" w:rsidRPr="0094236C" w:rsidRDefault="0094236C" w:rsidP="0094236C">
      <w:pPr>
        <w:pStyle w:val="ac"/>
        <w:jc w:val="both"/>
        <w:rPr>
          <w:rFonts w:ascii="Times New Roman" w:hAnsi="Times New Roman" w:cs="Times New Roman"/>
        </w:rPr>
      </w:pPr>
    </w:p>
    <w:p w:rsidR="00834982" w:rsidRDefault="0094236C" w:rsidP="00EA693C">
      <w:pPr>
        <w:pStyle w:val="ac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2</w:t>
      </w:r>
      <w:r w:rsidR="00834982" w:rsidRPr="0094236C">
        <w:rPr>
          <w:rFonts w:ascii="Times New Roman" w:eastAsia="Times New Roman" w:hAnsi="Times New Roman" w:cs="Times New Roman"/>
        </w:rPr>
        <w:t xml:space="preserve">. Керівництво </w:t>
      </w:r>
      <w:r w:rsidR="003E1DFE" w:rsidRPr="0094236C">
        <w:rPr>
          <w:rFonts w:ascii="Times New Roman" w:eastAsia="Times New Roman" w:hAnsi="Times New Roman" w:cs="Times New Roman"/>
        </w:rPr>
        <w:t>закладом</w:t>
      </w:r>
      <w:r w:rsidR="00834982" w:rsidRPr="0094236C">
        <w:rPr>
          <w:rFonts w:ascii="Times New Roman" w:eastAsia="Times New Roman" w:hAnsi="Times New Roman" w:cs="Times New Roman"/>
        </w:rPr>
        <w:t xml:space="preserve"> здійснює </w:t>
      </w:r>
      <w:r w:rsidR="00997455" w:rsidRPr="0094236C">
        <w:rPr>
          <w:rFonts w:ascii="Times New Roman" w:eastAsia="Times New Roman" w:hAnsi="Times New Roman" w:cs="Times New Roman"/>
        </w:rPr>
        <w:t>директор</w:t>
      </w:r>
      <w:r w:rsidR="00834982" w:rsidRPr="0094236C">
        <w:rPr>
          <w:rFonts w:ascii="Times New Roman" w:eastAsia="Times New Roman" w:hAnsi="Times New Roman" w:cs="Times New Roman"/>
        </w:rPr>
        <w:t>.</w:t>
      </w:r>
      <w:r w:rsidR="00997455" w:rsidRPr="0094236C">
        <w:rPr>
          <w:rFonts w:ascii="Times New Roman" w:eastAsia="Times New Roman" w:hAnsi="Times New Roman" w:cs="Times New Roman"/>
        </w:rPr>
        <w:t xml:space="preserve"> Директор діє</w:t>
      </w:r>
      <w:r>
        <w:rPr>
          <w:rFonts w:ascii="Times New Roman" w:eastAsia="Times New Roman" w:hAnsi="Times New Roman" w:cs="Times New Roman"/>
        </w:rPr>
        <w:t xml:space="preserve"> у межах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="00EA693C">
        <w:rPr>
          <w:rFonts w:ascii="Times New Roman" w:eastAsia="Malgun Gothic Semilight" w:hAnsi="Times New Roman" w:cs="Times New Roman"/>
          <w:color w:val="auto"/>
        </w:rPr>
        <w:t>повноважень,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="00EA693C">
        <w:rPr>
          <w:rFonts w:ascii="Times New Roman" w:eastAsia="Malgun Gothic Semilight" w:hAnsi="Times New Roman" w:cs="Times New Roman"/>
          <w:color w:val="auto"/>
        </w:rPr>
        <w:t>які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визначаються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Законами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Укра</w:t>
      </w:r>
      <w:r w:rsidRPr="0094236C">
        <w:rPr>
          <w:rFonts w:ascii="Times New Roman" w:hAnsi="Times New Roman" w:cs="Times New Roman"/>
          <w:color w:val="auto"/>
        </w:rPr>
        <w:t>ї</w:t>
      </w:r>
      <w:r w:rsidRPr="0094236C">
        <w:rPr>
          <w:rFonts w:ascii="Times New Roman" w:eastAsia="Malgun Gothic Semilight" w:hAnsi="Times New Roman" w:cs="Times New Roman"/>
          <w:color w:val="auto"/>
        </w:rPr>
        <w:t>ни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«Про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ту»</w:t>
      </w:r>
      <w:r w:rsidRPr="0094236C">
        <w:rPr>
          <w:rFonts w:ascii="Times New Roman" w:hAnsi="Times New Roman" w:cs="Times New Roman"/>
          <w:color w:val="auto"/>
        </w:rPr>
        <w:t xml:space="preserve">, </w:t>
      </w:r>
      <w:r w:rsidRPr="0094236C">
        <w:rPr>
          <w:rFonts w:ascii="Times New Roman" w:eastAsia="Malgun Gothic Semilight" w:hAnsi="Times New Roman" w:cs="Times New Roman"/>
          <w:color w:val="auto"/>
        </w:rPr>
        <w:t>«Про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повну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загальну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середню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ту»</w:t>
      </w:r>
      <w:r w:rsidRPr="0094236C">
        <w:rPr>
          <w:rFonts w:ascii="Times New Roman" w:hAnsi="Times New Roman" w:cs="Times New Roman"/>
          <w:color w:val="auto"/>
        </w:rPr>
        <w:t>, іншими Законами та нормативно-правовими актами,</w:t>
      </w:r>
      <w:r w:rsidRPr="0094236C">
        <w:rPr>
          <w:rFonts w:ascii="Times New Roman" w:hAnsi="Times New Roman" w:cs="Times New Roman"/>
          <w:b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цим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Статутом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та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трудовим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договором</w:t>
      </w:r>
      <w:r w:rsidRPr="0094236C">
        <w:rPr>
          <w:rFonts w:ascii="Times New Roman" w:hAnsi="Times New Roman" w:cs="Times New Roman"/>
          <w:color w:val="auto"/>
        </w:rPr>
        <w:t>. Кері</w:t>
      </w:r>
      <w:r w:rsidRPr="0094236C">
        <w:rPr>
          <w:rFonts w:ascii="Times New Roman" w:eastAsia="Malgun Gothic Semilight" w:hAnsi="Times New Roman" w:cs="Times New Roman"/>
          <w:color w:val="auto"/>
        </w:rPr>
        <w:t>вник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зд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йсню</w:t>
      </w:r>
      <w:r w:rsidRPr="0094236C">
        <w:rPr>
          <w:rFonts w:ascii="Times New Roman" w:hAnsi="Times New Roman" w:cs="Times New Roman"/>
          <w:color w:val="auto"/>
        </w:rPr>
        <w:t xml:space="preserve">є </w:t>
      </w:r>
      <w:r w:rsidRPr="0094236C">
        <w:rPr>
          <w:rFonts w:ascii="Times New Roman" w:eastAsia="Malgun Gothic Semilight" w:hAnsi="Times New Roman" w:cs="Times New Roman"/>
          <w:color w:val="auto"/>
        </w:rPr>
        <w:t>безпосередн</w:t>
      </w:r>
      <w:r w:rsidRPr="0094236C">
        <w:rPr>
          <w:rFonts w:ascii="Times New Roman" w:hAnsi="Times New Roman" w:cs="Times New Roman"/>
          <w:color w:val="auto"/>
        </w:rPr>
        <w:t xml:space="preserve">є </w:t>
      </w:r>
      <w:r w:rsidRPr="0094236C">
        <w:rPr>
          <w:rFonts w:ascii="Times New Roman" w:eastAsia="Malgun Gothic Semilight" w:hAnsi="Times New Roman" w:cs="Times New Roman"/>
          <w:color w:val="auto"/>
        </w:rPr>
        <w:t>управл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ння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закладом</w:t>
      </w:r>
      <w:r w:rsidRPr="0094236C">
        <w:rPr>
          <w:rFonts w:ascii="Times New Roman" w:hAnsi="Times New Roman" w:cs="Times New Roman"/>
          <w:color w:val="auto"/>
        </w:rPr>
        <w:t xml:space="preserve"> і </w:t>
      </w:r>
      <w:r w:rsidRPr="0094236C">
        <w:rPr>
          <w:rFonts w:ascii="Times New Roman" w:eastAsia="Malgun Gothic Semilight" w:hAnsi="Times New Roman" w:cs="Times New Roman"/>
          <w:color w:val="auto"/>
        </w:rPr>
        <w:t>несе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дпов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да</w:t>
      </w:r>
      <w:r w:rsidRPr="0094236C">
        <w:rPr>
          <w:rFonts w:ascii="Times New Roman" w:hAnsi="Times New Roman" w:cs="Times New Roman"/>
          <w:color w:val="auto"/>
        </w:rPr>
        <w:t>льні</w:t>
      </w:r>
      <w:r w:rsidRPr="0094236C">
        <w:rPr>
          <w:rFonts w:ascii="Times New Roman" w:eastAsia="Malgun Gothic Semilight" w:hAnsi="Times New Roman" w:cs="Times New Roman"/>
          <w:color w:val="auto"/>
        </w:rPr>
        <w:t>сть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тню</w:t>
      </w:r>
      <w:r w:rsidRPr="0094236C">
        <w:rPr>
          <w:rFonts w:ascii="Times New Roman" w:hAnsi="Times New Roman" w:cs="Times New Roman"/>
          <w:color w:val="auto"/>
        </w:rPr>
        <w:t xml:space="preserve">, </w:t>
      </w:r>
      <w:r w:rsidRPr="0094236C">
        <w:rPr>
          <w:rFonts w:ascii="Times New Roman" w:eastAsia="Malgun Gothic Semilight" w:hAnsi="Times New Roman" w:cs="Times New Roman"/>
          <w:color w:val="auto"/>
        </w:rPr>
        <w:t>ф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нансово</w:t>
      </w:r>
      <w:r w:rsidRPr="0094236C">
        <w:rPr>
          <w:rFonts w:ascii="Times New Roman" w:hAnsi="Times New Roman" w:cs="Times New Roman"/>
          <w:color w:val="auto"/>
        </w:rPr>
        <w:t>-</w:t>
      </w:r>
      <w:r w:rsidRPr="0094236C">
        <w:rPr>
          <w:rFonts w:ascii="Times New Roman" w:eastAsia="Malgun Gothic Semilight" w:hAnsi="Times New Roman" w:cs="Times New Roman"/>
          <w:color w:val="auto"/>
        </w:rPr>
        <w:t>господарську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та</w:t>
      </w:r>
      <w:r w:rsidRPr="0094236C">
        <w:rPr>
          <w:rFonts w:ascii="Times New Roman" w:hAnsi="Times New Roman" w:cs="Times New Roman"/>
          <w:color w:val="auto"/>
        </w:rPr>
        <w:t xml:space="preserve"> і</w:t>
      </w:r>
      <w:r w:rsidRPr="0094236C">
        <w:rPr>
          <w:rFonts w:ascii="Times New Roman" w:eastAsia="Malgun Gothic Semilight" w:hAnsi="Times New Roman" w:cs="Times New Roman"/>
          <w:color w:val="auto"/>
        </w:rPr>
        <w:t>ншу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д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яльн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сть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ти</w:t>
      </w:r>
      <w:r w:rsidRPr="0094236C">
        <w:rPr>
          <w:rFonts w:ascii="Times New Roman" w:hAnsi="Times New Roman" w:cs="Times New Roman"/>
          <w:color w:val="auto"/>
        </w:rPr>
        <w:t xml:space="preserve">. </w:t>
      </w:r>
    </w:p>
    <w:p w:rsidR="009B23EC" w:rsidRDefault="009B23EC" w:rsidP="00EA693C">
      <w:pPr>
        <w:pStyle w:val="ac"/>
        <w:jc w:val="both"/>
        <w:rPr>
          <w:rFonts w:ascii="Times New Roman" w:hAnsi="Times New Roman" w:cs="Times New Roman"/>
          <w:color w:val="auto"/>
        </w:rPr>
      </w:pPr>
    </w:p>
    <w:p w:rsidR="00134956" w:rsidRPr="00134956" w:rsidRDefault="00134956" w:rsidP="00EA693C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3. Директором навчального закладу може бути особа, яка є громадянином України,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в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льно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волод</w:t>
      </w:r>
      <w:r w:rsidRPr="00134956">
        <w:rPr>
          <w:rFonts w:ascii="Times New Roman" w:hAnsi="Times New Roman" w:cs="Times New Roman"/>
        </w:rPr>
        <w:t>і</w:t>
      </w:r>
      <w:r>
        <w:rPr>
          <w:rFonts w:ascii="Times New Roman" w:eastAsia="Malgun Gothic Semilight" w:hAnsi="Times New Roman" w:cs="Times New Roman"/>
        </w:rPr>
        <w:t>є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державною</w:t>
      </w:r>
      <w:r>
        <w:rPr>
          <w:rFonts w:ascii="Times New Roman" w:hAnsi="Times New Roman" w:cs="Times New Roman"/>
        </w:rPr>
        <w:t xml:space="preserve"> мовою,</w:t>
      </w:r>
      <w:r w:rsidRPr="00134956">
        <w:rPr>
          <w:rFonts w:ascii="Times New Roman" w:hAnsi="Times New Roman" w:cs="Times New Roman"/>
        </w:rPr>
        <w:t xml:space="preserve"> </w:t>
      </w:r>
      <w:r>
        <w:rPr>
          <w:rFonts w:ascii="Times New Roman" w:eastAsia="Malgun Gothic Semilight" w:hAnsi="Times New Roman" w:cs="Times New Roman"/>
        </w:rPr>
        <w:t xml:space="preserve">має </w:t>
      </w:r>
      <w:r w:rsidRPr="00134956">
        <w:rPr>
          <w:rFonts w:ascii="Times New Roman" w:eastAsia="Malgun Gothic Semilight" w:hAnsi="Times New Roman" w:cs="Times New Roman"/>
        </w:rPr>
        <w:t>вищу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осв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ту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ступеня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нижче</w:t>
      </w:r>
      <w:r w:rsidRPr="00134956">
        <w:rPr>
          <w:rFonts w:ascii="Times New Roman" w:hAnsi="Times New Roman" w:cs="Times New Roman"/>
        </w:rPr>
        <w:t xml:space="preserve"> магі</w:t>
      </w:r>
      <w:r w:rsidRPr="00134956">
        <w:rPr>
          <w:rFonts w:ascii="Times New Roman" w:eastAsia="Malgun Gothic Semilight" w:hAnsi="Times New Roman" w:cs="Times New Roman"/>
        </w:rPr>
        <w:t>стра</w:t>
      </w:r>
      <w:r w:rsidRPr="00134956">
        <w:rPr>
          <w:rFonts w:ascii="Times New Roman" w:hAnsi="Times New Roman" w:cs="Times New Roman"/>
        </w:rPr>
        <w:t xml:space="preserve">, </w:t>
      </w:r>
      <w:r w:rsidRPr="00134956">
        <w:rPr>
          <w:rFonts w:ascii="Times New Roman" w:eastAsia="Malgun Gothic Semilight" w:hAnsi="Times New Roman" w:cs="Times New Roman"/>
        </w:rPr>
        <w:t>стаж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педагог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чно</w:t>
      </w:r>
      <w:r w:rsidRPr="00134956">
        <w:rPr>
          <w:rFonts w:ascii="Times New Roman" w:hAnsi="Times New Roman" w:cs="Times New Roman"/>
        </w:rPr>
        <w:t xml:space="preserve">ї </w:t>
      </w:r>
      <w:r w:rsidRPr="00134956">
        <w:rPr>
          <w:rFonts w:ascii="Times New Roman" w:eastAsia="Malgun Gothic Semilight" w:hAnsi="Times New Roman" w:cs="Times New Roman"/>
        </w:rPr>
        <w:t>та</w:t>
      </w:r>
      <w:r w:rsidRPr="00134956">
        <w:rPr>
          <w:rFonts w:ascii="Times New Roman" w:hAnsi="Times New Roman" w:cs="Times New Roman"/>
        </w:rPr>
        <w:t>/</w:t>
      </w:r>
      <w:r w:rsidRPr="00134956">
        <w:rPr>
          <w:rFonts w:ascii="Times New Roman" w:eastAsia="Malgun Gothic Semilight" w:hAnsi="Times New Roman" w:cs="Times New Roman"/>
        </w:rPr>
        <w:t>або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науково</w:t>
      </w:r>
      <w:r w:rsidRPr="00134956">
        <w:rPr>
          <w:rFonts w:ascii="Times New Roman" w:hAnsi="Times New Roman" w:cs="Times New Roman"/>
        </w:rPr>
        <w:t>-</w:t>
      </w:r>
      <w:r w:rsidRPr="00134956">
        <w:rPr>
          <w:rFonts w:ascii="Times New Roman" w:eastAsia="Malgun Gothic Semilight" w:hAnsi="Times New Roman" w:cs="Times New Roman"/>
        </w:rPr>
        <w:t>педагог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чно</w:t>
      </w:r>
      <w:r w:rsidRPr="00134956">
        <w:rPr>
          <w:rFonts w:ascii="Times New Roman" w:hAnsi="Times New Roman" w:cs="Times New Roman"/>
        </w:rPr>
        <w:t xml:space="preserve">ї </w:t>
      </w:r>
      <w:r w:rsidRPr="00134956">
        <w:rPr>
          <w:rFonts w:ascii="Times New Roman" w:eastAsia="Malgun Gothic Semilight" w:hAnsi="Times New Roman" w:cs="Times New Roman"/>
        </w:rPr>
        <w:t>роботи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менше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трьох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рок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в</w:t>
      </w:r>
      <w:r>
        <w:rPr>
          <w:rFonts w:ascii="Times New Roman" w:hAnsi="Times New Roman" w:cs="Times New Roman"/>
        </w:rPr>
        <w:t>, організаторські здібності, стан фізичного і психічного здоров’я, пройшла конкурсний відбір  та визнана переможцем конкурсу</w:t>
      </w:r>
      <w:r w:rsidR="009B23EC">
        <w:rPr>
          <w:rFonts w:ascii="Times New Roman" w:hAnsi="Times New Roman" w:cs="Times New Roman"/>
        </w:rPr>
        <w:t xml:space="preserve"> відповідно до вимог чинного законодавства та рішень селищної ради.</w:t>
      </w:r>
      <w:r>
        <w:rPr>
          <w:rFonts w:ascii="Times New Roman" w:hAnsi="Times New Roman" w:cs="Times New Roman"/>
        </w:rPr>
        <w:t xml:space="preserve"> </w:t>
      </w:r>
    </w:p>
    <w:p w:rsidR="00834982" w:rsidRPr="00834982" w:rsidRDefault="009B23E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 закладу</w:t>
      </w:r>
      <w:r w:rsidR="000069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представником Дубровицького 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ЗЗСО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І</w:t>
      </w:r>
      <w:r w:rsid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І ст.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</w:t>
      </w:r>
      <w:r w:rsidR="00EA693C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установчими документами закладу освіти.</w:t>
      </w:r>
    </w:p>
    <w:p w:rsidR="009B23EC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освіти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призначається на посаду 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Івано- Франківським селищним головою за результатами конкурсу, що проводиться відповідно до вимог чинного законодавства та положення про конкурс, затвердженого Засновником. З  директором  навчального закладу Івано – Франківський селищний голова укладає строковий трудовий договір  /контракт/, в порядку та на стро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к, передбачений чинними законодавством.</w:t>
      </w:r>
    </w:p>
    <w:p w:rsidR="00834982" w:rsidRPr="00834982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звільняється з посади 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-Франківським  селищним головою у зв’язку із закінченням 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оку трудового договору /контракту/ або достроково відповідно до вимог чинного законодавства та умов укладеного трудового договору /контракту/</w:t>
      </w:r>
      <w:r w:rsidR="004169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 закладу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призначається на посаду за результатами конкурсного відбору строком на шість років (строком на два роки – для особи, яка призначається на посаду директора вперше) на підставі рішення конкурсної комісії, до складу якої входять представники </w:t>
      </w:r>
      <w:r w:rsidR="00F80D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трудового колекти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ву, батьківського комітету освітнього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EA687A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Призначення за конкурсом застосовується до посад, що стали вакантними в установленому трудовим законодавством Порядку.</w:t>
      </w:r>
    </w:p>
    <w:p w:rsidR="00834982" w:rsidRDefault="00EA687A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разі надходження до засновника обґрунтованого звернення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Піклувальної ради або Ради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звільнення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засновник зобов’язаний розглянути його і прийняти обґрунтоване рішення у найкоротший строк.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Призна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чення та звільнення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заступників,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педагогічних та інших працівників здійснюється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закладу</w:t>
      </w:r>
      <w:r w:rsidR="00780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керівництво навчальним закладом, педагогічним колективом, забезпечує раціональний добір кадрів, створює необхідні умови для підвищення фахового і кваліфікаційного рівня працівників;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організовує освітній та виховний процеси;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контроль за виконанням навчальних планів і програм, рівнем досягнень здобувачів освіти;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за якість і ефективність роботи педагогічного колективу;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необхідні умови для участі учнів у позакласній та позашкільній роботі, здійснення виховної роботи;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підтримує ініціативи щодо вдосконалення системи освіти та виховання, заохочення творчих пошуків, дослідно-експериментальної роботи педагогів;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права здобувачів освіти на захист їх від будь-яких форм фізичного або психічного насильства;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класних керівників, завідувачів навчальними кабінетами, керівників гуртків, завідувачів майстернею;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працівників технічного та обслуговуючого персоналу;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контролює організацію харчування і медичного обслуговування учнів;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контроль за проходженням працівниками в установлені терміни обов’язкових медичних оглядів і несе за це відповідальність;</w:t>
      </w:r>
    </w:p>
    <w:p w:rsidR="002658DB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 установленому порядку розпоряджається шкільним майном і коштами;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видає у межах своєї компетенції накази та розпорядження і контролює їх виконання;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із представниками трудового колективу затверджує правила внутрішнього розпорядку, посадові обов’язки працівників школи;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умови для творчого зростання педагогічних працівників, пошуку та застосування ними ефективних форм і методів освіти та виховання;</w:t>
      </w:r>
    </w:p>
    <w:p w:rsidR="002658DB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відповідає за свою діяльність перед учнями, батьками, педагогічними працівниками та конференцією, засновником, місцевими органами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 виконавчої влади тощо;</w:t>
      </w:r>
    </w:p>
    <w:p w:rsidR="00834982" w:rsidRPr="002658DB" w:rsidRDefault="00834982" w:rsidP="002658DB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є головою педагогічної ради.</w:t>
      </w:r>
    </w:p>
    <w:p w:rsidR="00834982" w:rsidRPr="00834982" w:rsidRDefault="00862DCE" w:rsidP="002658D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вирішення 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основних питань діяльності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створюється колегіальний орган управління – педагогічна рада.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педагогічної ради проводиться відповідно до потреб школи. Кількість засідань педагогічної ради визначається їх доцільністю, але не менше 4 разів на рік.</w:t>
      </w:r>
    </w:p>
    <w:p w:rsidR="00834982" w:rsidRPr="00834982" w:rsidRDefault="00862DCE" w:rsidP="002658D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рада: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роботу закладу;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схвалює освітні програми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оцінює результативність їх виконання;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вдосконалення і методичного забезпечення освітнього процесу;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рішення щодо переведення учнів до наступного класу, їх відрахування, випуску, видачі документів про відповідний рівень освіти, нагородження за успіхи у навчанні;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ухвалює рішення щодо відзначення, морального та матеріального заохочення учнів, працівників закладу та інших учасників освітнього процесу;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відповідальності здоб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увачів освіти, працівників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учасників освітнього процесу за невиконання ними своїх обов’язків;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має право ініціювати проведення позапланового інституційного аудиту школи та проведення громадської акредитації закладу;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інші питання, віднесені законом та/або статутом закладу до її повноважень.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 розглядає також інші питання, пов’язані з діяльністю закладу.</w:t>
      </w:r>
    </w:p>
    <w:p w:rsidR="002658DB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педагогічної ради закладу загальної середньої освіти вводяться в дію рішеннями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Вищим колегіальним органом громадського самоврядування закладу є конференція у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часників освітнього процесу, яка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ться не менше одного разу на рік. Право скликати конференцію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мають: голова Ради закладу, керівник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засновник.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Делегати конференції з правом вирішального голосу обираються від таких трьох категорій: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педагогічного колективу – зборами педколективу;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</w:t>
      </w:r>
      <w:r w:rsidR="009E1FAE">
        <w:rPr>
          <w:rFonts w:ascii="Times New Roman" w:eastAsia="Times New Roman" w:hAnsi="Times New Roman" w:cs="Times New Roman"/>
          <w:sz w:val="24"/>
          <w:szCs w:val="24"/>
          <w:lang w:eastAsia="uk-UA"/>
        </w:rPr>
        <w:t>в базової освіти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класними зборами;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батьками – батьківськими зборами та класними зборами.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категорія обирає однакову кількість делегатів, а саме:</w:t>
      </w:r>
    </w:p>
    <w:p w:rsidR="002658DB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педагогічного колективу –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658DB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учнів –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батьків –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Конференція правомірна, якщо в роботі бере участь не менше половини делегатів від кожної категорії. Рішення приймається простою більшістю голосів присутніх делегатів.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Конференція :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обирає Раду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голову;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термін повноважень;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голови Ради закладу про їхню роботу, дає їм оцінку відкритим або таємним голосуванням;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освітньої, виховної, методи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чної, економічної і фінансово-господарської діяльності закладу;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приймає рішення, які стимулюють працю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голови Ради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Статут закладу і вносить до нього необхідні зміни.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період між конференціями діє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далі Рада).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ради закладу обираються пропорційно представники від педагогічно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>го колективу, учні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батьків і громадськості.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Рада працює за планом, що затверджується загальними зборами.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Кількість засідань визначається їх доцільністю, але має бути не меншою чотирьох разів на навчальний рік.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Рішення Ради ухвалюється більшістю голосів за наявності на засіданні не менше двох третин її членів. У разі однакової кількості голосів вирішальним є голос голови Ради. Рішення Ради, що не суперечать чинному законодавству та цьому Статуту, в семиденний термін доводяться до відома педагогічного колективу, здобувачів освіти, батьків або осіб, які їх замінюють, та громадськості.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разі незгоди адміністрації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рішенням Ради створюється узгоджувальна комісія, яка розглядає спірне питання.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узгоджувальної комісії входять представники органів громадського самоврядування, адміністрації, трудового колективу навчального закладу.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Очолює Раду голова, якого обирають зі складу Ради. Головою Ради може бути член педагогічної ради.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заступники не можуть бути головою Ради.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вирішення поточних питань Рада може створювати постійні або тимчасові комісії з окремих напрямів роботи.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Склад комісій і зміст їх роботи також визначає Рада.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Члени Ради мають право виносити на розгляд усі питання, що стосуються діяльності навчального закладу, пов’язаної з організацією освітнього процесу, проведенням оздоровчих та культурно-масових заходів.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AC1D1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виконання рішень загальних зборів;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затверджує режим роботи навчального закладу;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пропозиції щодо зміни типу, статусу, профільності навчання, вивчення іноземних мов та мов національних меншин;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адміністрацією розглядає і затверджує план роботи навчального закладу та здійснює контроль за його виконанням;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з адміністрацією здійснює контроль за виконанням цього Статуту;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формуванню мережі класів навчального закладу, обґрунтовуючи її доцільність в органах виконавчої влади та місцевого самоврядування;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педагогічною радою ухвалює рішення про нагородження учнів похвальним листом «За високі досягнення у навчанні», похвальною грамотою «За особливі досягнення у вивченні окремих предметів»;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педагогічною радою визначає доцільність вибору навчальних предметів варіативної частини робочих навчальних планів, ураховуючи можливості, потреби учнів, а також тенденції розвитку регіону, суспільства і держави;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погоджує робочий навчальний план на кожний навчальний рік;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голови Ради, інформацію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заступників з питань освітньої, виховної та фінансово-господарської діяльності;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 участь у засіданнях атестаційної комісії, на яких обговорює питання про присвоєння кваліфікаційних категорій учителям;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Ради пропозиції щодо поліпшення організації позакласної та позашкільної роботи з учнями;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ініціатором проведення добродійних акцій;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педагогічної ради пропозиції щодо морального і матеріального заохочення учасників освітнього процесу;</w:t>
      </w:r>
    </w:p>
    <w:p w:rsidR="00785F04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ініціює розгляд кадрових питань та бере участь у їх вирішенні; 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створенню та діяльності центрів дозвілля, а також залучає громадськість, батьків або осіб, які їх замінюють,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розподіляє і контролює кошти навчального закладу, ухвалює рішення про надання матеріальної допомоги здобувачам освіти;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родинного виховання; за згодою батьків або осіб, які їх замінюють, бере участь в обстеженні житлово-побутових умов учнів, які перебувають в несприятливих соціально-економічних умовах;</w:t>
      </w:r>
    </w:p>
    <w:p w:rsidR="00785F04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педагогічній освіті батьків;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поповненню бібліотечного фонду та передплаті періодичних видань;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здобуття обов’язкової загальної середньої освіти дітьми шкільного віку;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громадський контроль за харчуванням і медичним обслуговуванням учнів;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рішенням конференції або Ради можуть створюватися і діяти органи учнівського самоврядування, батьківський комітет, методичні кафедри, комісії, асоціації, тощо.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відповідності до рішення засновника створюється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сприяє вирішенню перспективних завдань її розвитку, залученню фінансових ресурсів для забезпечення її діяльності з основних напрямів розвитку і здійсненню контролю за їх використанням, ефективній взаємодії школи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Члени Піклувальної ради школи мають право брати участь у роботі колегіальних органів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правом дорадчого голосу.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До складу Піклувальної ради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можуть входити здобувачі освіти та працівники школи.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право: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визначенні стратегії розвитку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контролювати її виконання;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залученню додаткових джерел фінансування;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аналізувати та оцінювати діяльність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та її 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контролювати виконання кошторису та/або бюджету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вносити відповідні рекомендації та пропозиції, що є обов’язковими для розгляду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вносити засновнику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подання про заохочення або відкликання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підстав, визначених законом;</w:t>
      </w:r>
    </w:p>
    <w:p w:rsidR="00A274C2" w:rsidRPr="007D1B7C" w:rsidRDefault="00834982" w:rsidP="007D1B7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інші права, визначені спеціальними законами та/або установ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чими документами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F07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329F" w:rsidRDefault="00780745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VI. МАТЕРІАЛЬНО-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ТЕХНІЧНА БАЗА </w:t>
      </w:r>
      <w:r w:rsidR="003032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Матеріально-технічна база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будівлі, споруди, земельну ділянку, комунікації,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обладнання,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інші матеріальні цінності, вартість яких відображено у балансі школи.</w:t>
      </w:r>
    </w:p>
    <w:p w:rsidR="0030329F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Майно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закріплене за закладом, належить школі на правах оперативного управління та не може бути вилученим у нього, якщо інше не передбачено законодавством.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Вилучення основних фондів, оборот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них коштів та іншого майна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лише у випадках, передбачених чинним законодавством. Збитки, завдані закладу внаслідок порушення ії матеріальних прав іншими юридичними та фізичними особами, відшкодовуються відповідно до чинного законодавства.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забезпечення освітнього процесу з дотриманням діючих нормативів база закладу складається із навчальних кабінетів,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актової зали,</w:t>
      </w:r>
      <w:r w:rsidR="00076E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майстерні, спортивної кімнати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ліотеки, архіву, їдальні, приміщень для інженерно-технічного та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допоміжного персоналу.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 Для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оведення освітньої,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дослідної роботи має пр</w:t>
      </w:r>
      <w:r w:rsidR="00076E98">
        <w:rPr>
          <w:rFonts w:ascii="Times New Roman" w:eastAsia="Times New Roman" w:hAnsi="Times New Roman" w:cs="Times New Roman"/>
          <w:sz w:val="24"/>
          <w:szCs w:val="24"/>
          <w:lang w:eastAsia="uk-UA"/>
        </w:rPr>
        <w:t>исадибну ділянку, де розміщено  стадіон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дослідні ділянки, будівлі та господарські будівлі.</w:t>
      </w:r>
    </w:p>
    <w:p w:rsidR="00834982" w:rsidRPr="00834982" w:rsidRDefault="00780745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VII. ФІНАНСОВО-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ГОСПОДАРСЬКА ДІЯЛЬНІСТЬ </w:t>
      </w:r>
      <w:r w:rsidR="003032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Фінансо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во-господарська діяльність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дійснюється відповідно до Законів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2" w:tgtFrame="_blank" w:history="1">
        <w:r w:rsidR="00A274C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освіту”</w:t>
        </w:r>
      </w:hyperlink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3" w:tgtFrame="_blank" w:history="1">
        <w:r w:rsidR="00A274C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місцеве самоврядування в Україні”</w:t>
        </w:r>
      </w:hyperlink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14" w:tgtFrame="_blank" w:history="1"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Бюджетного кодексу України</w:t>
        </w:r>
      </w:hyperlink>
      <w:r w:rsidRPr="0030329F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 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інших нормативно-правових актів.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 Утримання та розвиток матеріально-технічної бази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фінансуються за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рахунок коштів засновника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Фінансово-господарська  діяльність  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основі його кошторису.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Джерелами формування кошторису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державної субвенції;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засновника;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місцевого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фізичних, юридичних осіб;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кошти, благодійні внески юридичних і фізичних осіб.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джерела формування кошторису обліковують в установленому законодавством України порядку, відображають у балансі та використовують суворо за призначенням.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надавати платні освітні та інші послуги, перелік яких затверджує Кабінет Міністрів України.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Порядок діловодства і бухгалтерського обліку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законодавства.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бухгалтерський облік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здійснюватися самостійно закладом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через бухгалтерію засновника.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створюватися фонд загального обов’язкового навчання, який формується з урахуванням матеріально-побутових потреб учнів за рахунок коштів засновника та бюджету в розмірі не менше трьох відсотків витрат на його поточне утримання, а також за рахунок коштів, залучених з інших джерел.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Кошти фонду загального обов’язкового навчання зберігаються на рахунках в установі банку або Державного казначейства витрачаються відповідно до кошторису, що затверджується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закладу.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Облік і використання коштів фонду загального обов’язков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навчання здійснюються закладом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наказом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видається на підставі рішення ради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порядку, передбаченого чинним законодавством.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правильним використанням коштів фонду загального обов’язкового навчання здійснює засновник.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на придбання та оренду необхідного обладнання та інших матеріальних ресурсів,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834982" w:rsidRPr="00834982" w:rsidRDefault="00BA3A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неприбутковою організацією. Забороняється розподіл отриманих доходів (прибутків) або їх частини засновника,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VIII. ПРОЗОРІСТЬ ТА ІНФОРМАЦІЙНА ВІДКРИТІСТЬ </w:t>
      </w:r>
      <w:r w:rsidR="00BA3A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забезпечення прозорості, доступності та інформаційної відкритості оприлюднює інформацією про св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ою діяльність на веб-сайті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та\або своїй сторінці у Фейсбуку.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 сайті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розміщуються інформація та документи: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статут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ліцензії на провадження освітньої діяльності;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та органи управління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кадровий склад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ліцензійними умовами;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освітні програми, що реалізуються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перелік освітніх компонентів, що передбачені відповідною освітньою програмою;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територія обслуговування, закріплена за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фактична кількість осіб, які навчаються у</w:t>
      </w:r>
      <w:r w:rsidR="00B12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мова освітнього процесу;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вакантних посад, порядок і умови проведення конкурсу на їх заміщення (у разі його проведення);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льно-технічне забезпечення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моніторингу якості освіти;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річний звіт про діяльність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доступності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навчання осіб з особливими освітніми потребами;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інша інформація, що оприлюднюється за рішенням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 вимогу законодавства.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оприлюднює на веб-сайті кошторис і фінансовий звіт про надходження та використання </w:t>
      </w:r>
      <w:r w:rsidRP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всіх отриманих коштів, інформацію про перелік товарів, робіт і послуг, отриманих як благодійна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допомога, із зазначенням їх вартості, а також про кошти, отримані з інших джерел, не заборонених законодавством.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X. КОНТРОЛЬ ЗА ДІЯЛЬНІСТЮ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Державний нагляд (контроль) у сфері загальної середньої освіти здійснюється відповідно до </w:t>
      </w:r>
      <w:hyperlink r:id="rId15" w:tgtFrame="_blank" w:history="1">
        <w:r w:rsidRPr="00BA3A8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освіту»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A3A82" w:rsidRPr="00834982" w:rsidRDefault="007D1B7C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Інституційний аудит закладу</w:t>
      </w:r>
      <w:r w:rsidR="00BA3A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Інституційний аудит включає планову перевірку дотримання ліцензійних умов.</w:t>
      </w:r>
    </w:p>
    <w:p w:rsidR="00834982" w:rsidRPr="00834982" w:rsidRDefault="00BA3A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.МІЖНАРОДНЕ СПІВРОБІТНИЦТВО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чинного законодавства та за згодою засновника укладає договори про співпрацю, встановлює прямі зв’язки з іншими навчальними закладами, науковими установами, підприємствами, організаціями, окремими громадянами як на території України, так і поза її межами.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 наявності належної матеріально-технічної та соціально-культурної бази, власних фінансових коштів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здійснювати міжнародний учнівський та педагогічний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A21F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відповідно до чинного законодавства укладати угоди про співпрацю з іншими навчальними закладами, науковими установами, підприємствами, організаціями, громадськими об’єднаннями інших країн.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Участь </w:t>
      </w:r>
      <w:r w:rsidR="00A21F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міжнародних програмах, проектах, учнівському та педагогічному обміні здійснюється відповідно до законодавства. 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XІ. РЕОРГАНІЗАЦІЯ, ЛІКВІДАЦІЯ АБО ПЕРЕПРОФІЛЮВАННЯ ЗАКЛАДУ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Рішення про реорганізацію, ліквідацію або перепрофіл</w:t>
      </w:r>
      <w:r w:rsidR="00D41F9B">
        <w:rPr>
          <w:rFonts w:ascii="Times New Roman" w:eastAsia="Times New Roman" w:hAnsi="Times New Roman" w:cs="Times New Roman"/>
          <w:sz w:val="24"/>
          <w:szCs w:val="24"/>
          <w:lang w:eastAsia="uk-UA"/>
        </w:rPr>
        <w:t>ювання закладу приймає Івано-Франківська селищна рада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Реорганізація відбувається шляхом злиття, приєднання, поділу, виділення,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перепрофілювання.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призначеним цим органом. 3 часу призначення ліквідаційної комісії до неї переходять повноваження щодо управління закладом:</w:t>
      </w:r>
    </w:p>
    <w:p w:rsidR="00C54BFB" w:rsidRDefault="00C54BFB" w:rsidP="00C54BFB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ліквідаційна комісія оцінює наявне майно закладу, виявляє її дебіторів і кредиторів розраховується з ними, складає ліквідаційний баланс і представляє його засновнику;</w:t>
      </w:r>
    </w:p>
    <w:p w:rsidR="00C54BFB" w:rsidRDefault="00C54BFB" w:rsidP="00C54BFB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випадку реорганізації права та зобов’язання закладу переходять до правонаступників відповідно до чинного законодавства;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припинення юридичної особи (у результаті її ліквідації, злиття, поділу, приєднання, перепрофілювання) передача активів проводиться одній, або кільком неприбутковим організаціям відповідного виду за рішенням засновника;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ліквідація закладу відбувається у формі позбавлення її статусу закладу освіти та статусу юридичної особи засновником;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реорганізація, ліквідація або  перепрофілювання закладу здійснюється згідно з чинним законодавством;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здобувачам освіти забезпечується можливість продовжити здобуття загальної середньої освіти;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працівникам, які звільняються або переводяться, гарантується дотримання їхніх прав та інтересів відповідно до чинного законодавства.</w:t>
      </w:r>
    </w:p>
    <w:p w:rsidR="003F3DF5" w:rsidRDefault="003F3DF5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3F3DF5" w:rsidRDefault="003F3DF5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ХІІ. ЗАКЛЮЧНІ ПОЛОЖЕННЯ</w:t>
      </w:r>
      <w:r w:rsidR="007D1B7C" w:rsidRPr="007D1B7C">
        <w:rPr>
          <w:b/>
          <w:sz w:val="24"/>
          <w:szCs w:val="24"/>
        </w:rPr>
        <w:t>:</w:t>
      </w:r>
    </w:p>
    <w:p w:rsidR="00862DCE" w:rsidRP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7D1B7C" w:rsidRDefault="007D1B7C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  <w:r w:rsidRPr="007D1B7C">
        <w:rPr>
          <w:sz w:val="24"/>
          <w:szCs w:val="24"/>
        </w:rPr>
        <w:t>1. Цей Статут набирає чинності з моменту його державної реєстрації відповідно до вимог чинного законодавства України.</w:t>
      </w:r>
    </w:p>
    <w:p w:rsidR="00862DCE" w:rsidRP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</w:p>
    <w:p w:rsidR="007D1B7C" w:rsidRPr="007D1B7C" w:rsidRDefault="007D1B7C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  <w:r w:rsidRPr="007D1B7C">
        <w:rPr>
          <w:sz w:val="24"/>
          <w:szCs w:val="24"/>
        </w:rPr>
        <w:t>2. Зміни та доповнення до Статуту вносяться в установленому чинним законодавством  порядку, затверджуються</w:t>
      </w:r>
      <w:r>
        <w:rPr>
          <w:sz w:val="24"/>
          <w:szCs w:val="24"/>
        </w:rPr>
        <w:t xml:space="preserve"> рішенням сесії Івано-Франківської селищної</w:t>
      </w:r>
      <w:r w:rsidRPr="007D1B7C">
        <w:rPr>
          <w:sz w:val="24"/>
          <w:szCs w:val="24"/>
        </w:rPr>
        <w:t xml:space="preserve"> ради</w:t>
      </w:r>
      <w:r w:rsidR="00862DCE">
        <w:rPr>
          <w:sz w:val="24"/>
          <w:szCs w:val="24"/>
        </w:rPr>
        <w:t xml:space="preserve"> </w:t>
      </w:r>
      <w:r w:rsidRPr="007D1B7C">
        <w:rPr>
          <w:sz w:val="24"/>
          <w:szCs w:val="24"/>
        </w:rPr>
        <w:t>та набувають юридичної сили з моменту їх державної реєстрації.</w:t>
      </w:r>
    </w:p>
    <w:p w:rsidR="00780745" w:rsidRPr="00834982" w:rsidRDefault="00780745" w:rsidP="00A21FC5">
      <w:pPr>
        <w:spacing w:before="100" w:beforeAutospacing="1" w:after="100" w:afterAutospacing="1"/>
        <w:ind w:left="144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1FC5" w:rsidRPr="00A21FC5" w:rsidRDefault="00B12D50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</w:t>
      </w:r>
      <w:r w:rsidR="00A21FC5" w:rsidRPr="00A21F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ерівник закладу</w:t>
      </w:r>
      <w:r w:rsidR="0078074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освіти</w:t>
      </w:r>
      <w:r w:rsidR="00A21FC5" w:rsidRPr="00A21F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0069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0069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0069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0069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0069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А.  Манівська</w:t>
      </w:r>
    </w:p>
    <w:p w:rsidR="000F0EA3" w:rsidRPr="00FB3820" w:rsidRDefault="00780745" w:rsidP="00FB382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15 січня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A21FC5">
        <w:rPr>
          <w:rFonts w:ascii="Times New Roman" w:eastAsia="Times New Roman" w:hAnsi="Times New Roman" w:cs="Times New Roman"/>
          <w:sz w:val="24"/>
          <w:szCs w:val="24"/>
          <w:lang w:eastAsia="uk-UA"/>
        </w:rPr>
        <w:t>21 року</w:t>
      </w:r>
    </w:p>
    <w:sectPr w:rsidR="000F0EA3" w:rsidRPr="00FB3820" w:rsidSect="00E659D8">
      <w:footerReference w:type="default" r:id="rId16"/>
      <w:pgSz w:w="11906" w:h="16838"/>
      <w:pgMar w:top="709" w:right="70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F7" w:rsidRDefault="00A80EF7" w:rsidP="00AF1A08">
      <w:r>
        <w:separator/>
      </w:r>
    </w:p>
  </w:endnote>
  <w:endnote w:type="continuationSeparator" w:id="1">
    <w:p w:rsidR="00A80EF7" w:rsidRDefault="00A80EF7" w:rsidP="00A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65862"/>
      <w:docPartObj>
        <w:docPartGallery w:val="Page Numbers (Bottom of Page)"/>
        <w:docPartUnique/>
      </w:docPartObj>
    </w:sdtPr>
    <w:sdtContent>
      <w:p w:rsidR="003F3DF5" w:rsidRDefault="00393089">
        <w:pPr>
          <w:pStyle w:val="aa"/>
          <w:jc w:val="center"/>
        </w:pPr>
        <w:fldSimple w:instr=" PAGE   \* MERGEFORMAT ">
          <w:r w:rsidR="000E7F37">
            <w:rPr>
              <w:noProof/>
            </w:rPr>
            <w:t>20</w:t>
          </w:r>
        </w:fldSimple>
      </w:p>
    </w:sdtContent>
  </w:sdt>
  <w:p w:rsidR="003F3DF5" w:rsidRDefault="003F3D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F7" w:rsidRDefault="00A80EF7" w:rsidP="00AF1A08">
      <w:r>
        <w:separator/>
      </w:r>
    </w:p>
  </w:footnote>
  <w:footnote w:type="continuationSeparator" w:id="1">
    <w:p w:rsidR="00A80EF7" w:rsidRDefault="00A80EF7" w:rsidP="00AF1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E7"/>
    <w:multiLevelType w:val="multilevel"/>
    <w:tmpl w:val="667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0293"/>
    <w:multiLevelType w:val="multilevel"/>
    <w:tmpl w:val="BE4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7711"/>
    <w:multiLevelType w:val="multilevel"/>
    <w:tmpl w:val="57A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13286"/>
    <w:multiLevelType w:val="multilevel"/>
    <w:tmpl w:val="59A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435CC"/>
    <w:multiLevelType w:val="multilevel"/>
    <w:tmpl w:val="489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7D25"/>
    <w:multiLevelType w:val="multilevel"/>
    <w:tmpl w:val="A3E4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2613A"/>
    <w:multiLevelType w:val="multilevel"/>
    <w:tmpl w:val="83B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31AFA"/>
    <w:multiLevelType w:val="multilevel"/>
    <w:tmpl w:val="63C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1007F"/>
    <w:multiLevelType w:val="multilevel"/>
    <w:tmpl w:val="56E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E32E6"/>
    <w:multiLevelType w:val="multilevel"/>
    <w:tmpl w:val="B08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34EEE"/>
    <w:multiLevelType w:val="multilevel"/>
    <w:tmpl w:val="761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E16FC"/>
    <w:multiLevelType w:val="multilevel"/>
    <w:tmpl w:val="DAB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F55FF"/>
    <w:multiLevelType w:val="multilevel"/>
    <w:tmpl w:val="9D8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A3346"/>
    <w:multiLevelType w:val="multilevel"/>
    <w:tmpl w:val="732A9F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28AC7EDA"/>
    <w:multiLevelType w:val="multilevel"/>
    <w:tmpl w:val="8C5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F6046"/>
    <w:multiLevelType w:val="multilevel"/>
    <w:tmpl w:val="520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15F82"/>
    <w:multiLevelType w:val="multilevel"/>
    <w:tmpl w:val="AE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57FD"/>
    <w:multiLevelType w:val="multilevel"/>
    <w:tmpl w:val="96C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36FF4"/>
    <w:multiLevelType w:val="multilevel"/>
    <w:tmpl w:val="6AD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B2255"/>
    <w:multiLevelType w:val="multilevel"/>
    <w:tmpl w:val="A2E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42F32"/>
    <w:multiLevelType w:val="multilevel"/>
    <w:tmpl w:val="799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579BE"/>
    <w:multiLevelType w:val="multilevel"/>
    <w:tmpl w:val="80F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9007E"/>
    <w:multiLevelType w:val="multilevel"/>
    <w:tmpl w:val="376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B18F0"/>
    <w:multiLevelType w:val="multilevel"/>
    <w:tmpl w:val="B2B2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70F94"/>
    <w:multiLevelType w:val="multilevel"/>
    <w:tmpl w:val="C53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34755"/>
    <w:multiLevelType w:val="multilevel"/>
    <w:tmpl w:val="A13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40095"/>
    <w:multiLevelType w:val="multilevel"/>
    <w:tmpl w:val="112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F7E2E"/>
    <w:multiLevelType w:val="multilevel"/>
    <w:tmpl w:val="E99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07D20"/>
    <w:multiLevelType w:val="multilevel"/>
    <w:tmpl w:val="121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A4875"/>
    <w:multiLevelType w:val="multilevel"/>
    <w:tmpl w:val="D24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C44A9"/>
    <w:multiLevelType w:val="multilevel"/>
    <w:tmpl w:val="8C5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4934D6"/>
    <w:multiLevelType w:val="multilevel"/>
    <w:tmpl w:val="FFE6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C0551"/>
    <w:multiLevelType w:val="multilevel"/>
    <w:tmpl w:val="6DD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D3ACE"/>
    <w:multiLevelType w:val="multilevel"/>
    <w:tmpl w:val="EC0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25"/>
  </w:num>
  <w:num w:numId="5">
    <w:abstractNumId w:val="3"/>
  </w:num>
  <w:num w:numId="6">
    <w:abstractNumId w:val="24"/>
  </w:num>
  <w:num w:numId="7">
    <w:abstractNumId w:val="33"/>
  </w:num>
  <w:num w:numId="8">
    <w:abstractNumId w:val="14"/>
  </w:num>
  <w:num w:numId="9">
    <w:abstractNumId w:val="21"/>
  </w:num>
  <w:num w:numId="10">
    <w:abstractNumId w:val="10"/>
  </w:num>
  <w:num w:numId="11">
    <w:abstractNumId w:val="18"/>
  </w:num>
  <w:num w:numId="12">
    <w:abstractNumId w:val="32"/>
  </w:num>
  <w:num w:numId="13">
    <w:abstractNumId w:val="29"/>
  </w:num>
  <w:num w:numId="14">
    <w:abstractNumId w:val="17"/>
  </w:num>
  <w:num w:numId="15">
    <w:abstractNumId w:val="26"/>
  </w:num>
  <w:num w:numId="16">
    <w:abstractNumId w:val="23"/>
  </w:num>
  <w:num w:numId="17">
    <w:abstractNumId w:val="15"/>
  </w:num>
  <w:num w:numId="18">
    <w:abstractNumId w:val="30"/>
  </w:num>
  <w:num w:numId="19">
    <w:abstractNumId w:val="28"/>
  </w:num>
  <w:num w:numId="20">
    <w:abstractNumId w:val="2"/>
  </w:num>
  <w:num w:numId="21">
    <w:abstractNumId w:val="8"/>
  </w:num>
  <w:num w:numId="22">
    <w:abstractNumId w:val="12"/>
  </w:num>
  <w:num w:numId="23">
    <w:abstractNumId w:val="27"/>
  </w:num>
  <w:num w:numId="24">
    <w:abstractNumId w:val="11"/>
  </w:num>
  <w:num w:numId="25">
    <w:abstractNumId w:val="22"/>
  </w:num>
  <w:num w:numId="26">
    <w:abstractNumId w:val="1"/>
  </w:num>
  <w:num w:numId="27">
    <w:abstractNumId w:val="4"/>
  </w:num>
  <w:num w:numId="28">
    <w:abstractNumId w:val="20"/>
  </w:num>
  <w:num w:numId="29">
    <w:abstractNumId w:val="19"/>
  </w:num>
  <w:num w:numId="30">
    <w:abstractNumId w:val="6"/>
  </w:num>
  <w:num w:numId="31">
    <w:abstractNumId w:val="9"/>
  </w:num>
  <w:num w:numId="32">
    <w:abstractNumId w:val="7"/>
  </w:num>
  <w:num w:numId="33">
    <w:abstractNumId w:val="16"/>
  </w:num>
  <w:num w:numId="34">
    <w:abstractNumId w:val="13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982"/>
    <w:rsid w:val="0000694C"/>
    <w:rsid w:val="000159B2"/>
    <w:rsid w:val="00031793"/>
    <w:rsid w:val="00037B29"/>
    <w:rsid w:val="0004028E"/>
    <w:rsid w:val="00045C10"/>
    <w:rsid w:val="00050DC6"/>
    <w:rsid w:val="0005161F"/>
    <w:rsid w:val="00063AFE"/>
    <w:rsid w:val="00076E98"/>
    <w:rsid w:val="000771FE"/>
    <w:rsid w:val="00081484"/>
    <w:rsid w:val="00085038"/>
    <w:rsid w:val="000940D2"/>
    <w:rsid w:val="000A1DBC"/>
    <w:rsid w:val="000C6A50"/>
    <w:rsid w:val="000E7F37"/>
    <w:rsid w:val="000F0EA3"/>
    <w:rsid w:val="00134949"/>
    <w:rsid w:val="00134956"/>
    <w:rsid w:val="00151757"/>
    <w:rsid w:val="0015362A"/>
    <w:rsid w:val="00167A42"/>
    <w:rsid w:val="00187370"/>
    <w:rsid w:val="001A5423"/>
    <w:rsid w:val="001B11CD"/>
    <w:rsid w:val="001B720A"/>
    <w:rsid w:val="001C6FE9"/>
    <w:rsid w:val="001C766F"/>
    <w:rsid w:val="001C7E06"/>
    <w:rsid w:val="00206D4A"/>
    <w:rsid w:val="00227D78"/>
    <w:rsid w:val="0024342D"/>
    <w:rsid w:val="00256DEF"/>
    <w:rsid w:val="002658DB"/>
    <w:rsid w:val="002706E2"/>
    <w:rsid w:val="00270CE4"/>
    <w:rsid w:val="00292936"/>
    <w:rsid w:val="00292AAE"/>
    <w:rsid w:val="002A772A"/>
    <w:rsid w:val="002F0EAE"/>
    <w:rsid w:val="002F3B3B"/>
    <w:rsid w:val="0030329F"/>
    <w:rsid w:val="0030387D"/>
    <w:rsid w:val="00315D59"/>
    <w:rsid w:val="003539E7"/>
    <w:rsid w:val="00361406"/>
    <w:rsid w:val="00371EB8"/>
    <w:rsid w:val="00383B96"/>
    <w:rsid w:val="00387B05"/>
    <w:rsid w:val="00393089"/>
    <w:rsid w:val="003E1DFE"/>
    <w:rsid w:val="003E7176"/>
    <w:rsid w:val="003F07F4"/>
    <w:rsid w:val="003F3DF5"/>
    <w:rsid w:val="003F6D32"/>
    <w:rsid w:val="00411834"/>
    <w:rsid w:val="0041699F"/>
    <w:rsid w:val="00416D1C"/>
    <w:rsid w:val="004229A8"/>
    <w:rsid w:val="00423104"/>
    <w:rsid w:val="0042699D"/>
    <w:rsid w:val="00470FA6"/>
    <w:rsid w:val="00492056"/>
    <w:rsid w:val="004B1938"/>
    <w:rsid w:val="004B5ADF"/>
    <w:rsid w:val="004E4301"/>
    <w:rsid w:val="005076B2"/>
    <w:rsid w:val="00514815"/>
    <w:rsid w:val="00535842"/>
    <w:rsid w:val="0053780B"/>
    <w:rsid w:val="00556F58"/>
    <w:rsid w:val="00557945"/>
    <w:rsid w:val="005B148B"/>
    <w:rsid w:val="005D2105"/>
    <w:rsid w:val="00600848"/>
    <w:rsid w:val="00604DE8"/>
    <w:rsid w:val="00605EAB"/>
    <w:rsid w:val="00635E3D"/>
    <w:rsid w:val="00696D4B"/>
    <w:rsid w:val="006D21CE"/>
    <w:rsid w:val="006F44F2"/>
    <w:rsid w:val="00737FFE"/>
    <w:rsid w:val="00742D34"/>
    <w:rsid w:val="00780745"/>
    <w:rsid w:val="00785F04"/>
    <w:rsid w:val="0079738C"/>
    <w:rsid w:val="007B350F"/>
    <w:rsid w:val="007B75EE"/>
    <w:rsid w:val="007D1B7C"/>
    <w:rsid w:val="007D4212"/>
    <w:rsid w:val="007E0006"/>
    <w:rsid w:val="007E044C"/>
    <w:rsid w:val="007E6FCA"/>
    <w:rsid w:val="0080134F"/>
    <w:rsid w:val="0080642F"/>
    <w:rsid w:val="00834982"/>
    <w:rsid w:val="00837D30"/>
    <w:rsid w:val="0086185E"/>
    <w:rsid w:val="00862DCE"/>
    <w:rsid w:val="008700B2"/>
    <w:rsid w:val="00871647"/>
    <w:rsid w:val="00874A7F"/>
    <w:rsid w:val="00890E12"/>
    <w:rsid w:val="008959FE"/>
    <w:rsid w:val="008A2D36"/>
    <w:rsid w:val="008D17DB"/>
    <w:rsid w:val="00904050"/>
    <w:rsid w:val="00934580"/>
    <w:rsid w:val="0094236C"/>
    <w:rsid w:val="00943482"/>
    <w:rsid w:val="00944BD2"/>
    <w:rsid w:val="00971BE5"/>
    <w:rsid w:val="00990F0E"/>
    <w:rsid w:val="00997455"/>
    <w:rsid w:val="009B23EC"/>
    <w:rsid w:val="009B33B0"/>
    <w:rsid w:val="009C4E8F"/>
    <w:rsid w:val="009D5062"/>
    <w:rsid w:val="009D53C1"/>
    <w:rsid w:val="009D7053"/>
    <w:rsid w:val="009E1FAE"/>
    <w:rsid w:val="009E666B"/>
    <w:rsid w:val="009F4C95"/>
    <w:rsid w:val="00A0353C"/>
    <w:rsid w:val="00A21FC5"/>
    <w:rsid w:val="00A274C2"/>
    <w:rsid w:val="00A5087A"/>
    <w:rsid w:val="00A6744E"/>
    <w:rsid w:val="00A72496"/>
    <w:rsid w:val="00A80EF7"/>
    <w:rsid w:val="00A850D0"/>
    <w:rsid w:val="00A903DB"/>
    <w:rsid w:val="00AC1D14"/>
    <w:rsid w:val="00AC446D"/>
    <w:rsid w:val="00AD4264"/>
    <w:rsid w:val="00AF1A08"/>
    <w:rsid w:val="00AF26A7"/>
    <w:rsid w:val="00B06D8D"/>
    <w:rsid w:val="00B12D50"/>
    <w:rsid w:val="00B22D3A"/>
    <w:rsid w:val="00B42F6A"/>
    <w:rsid w:val="00B44434"/>
    <w:rsid w:val="00B55A94"/>
    <w:rsid w:val="00B64AD2"/>
    <w:rsid w:val="00B77D7F"/>
    <w:rsid w:val="00B84300"/>
    <w:rsid w:val="00BA296E"/>
    <w:rsid w:val="00BA3A82"/>
    <w:rsid w:val="00BA4907"/>
    <w:rsid w:val="00BA7135"/>
    <w:rsid w:val="00BC2EAD"/>
    <w:rsid w:val="00BC7FA7"/>
    <w:rsid w:val="00BE5C57"/>
    <w:rsid w:val="00C2300D"/>
    <w:rsid w:val="00C242D6"/>
    <w:rsid w:val="00C54BFB"/>
    <w:rsid w:val="00C66A5F"/>
    <w:rsid w:val="00C869D7"/>
    <w:rsid w:val="00C95514"/>
    <w:rsid w:val="00CE2996"/>
    <w:rsid w:val="00CE7638"/>
    <w:rsid w:val="00D165BD"/>
    <w:rsid w:val="00D177A8"/>
    <w:rsid w:val="00D35EAC"/>
    <w:rsid w:val="00D41F9B"/>
    <w:rsid w:val="00D76DD7"/>
    <w:rsid w:val="00DA13E6"/>
    <w:rsid w:val="00DA16EA"/>
    <w:rsid w:val="00DD19AF"/>
    <w:rsid w:val="00DE25AB"/>
    <w:rsid w:val="00E02B30"/>
    <w:rsid w:val="00E06997"/>
    <w:rsid w:val="00E31661"/>
    <w:rsid w:val="00E32FC5"/>
    <w:rsid w:val="00E545D6"/>
    <w:rsid w:val="00E61F34"/>
    <w:rsid w:val="00E659D8"/>
    <w:rsid w:val="00E807FD"/>
    <w:rsid w:val="00EA4068"/>
    <w:rsid w:val="00EA687A"/>
    <w:rsid w:val="00EA693C"/>
    <w:rsid w:val="00EB1B66"/>
    <w:rsid w:val="00EC3418"/>
    <w:rsid w:val="00EE2984"/>
    <w:rsid w:val="00EF19BF"/>
    <w:rsid w:val="00EF7640"/>
    <w:rsid w:val="00F0178B"/>
    <w:rsid w:val="00F11982"/>
    <w:rsid w:val="00F30FC6"/>
    <w:rsid w:val="00F408EE"/>
    <w:rsid w:val="00F523A8"/>
    <w:rsid w:val="00F5393A"/>
    <w:rsid w:val="00F72291"/>
    <w:rsid w:val="00F80D3D"/>
    <w:rsid w:val="00FA4788"/>
    <w:rsid w:val="00FB0241"/>
    <w:rsid w:val="00FB3820"/>
    <w:rsid w:val="00FB5154"/>
    <w:rsid w:val="00FB6187"/>
    <w:rsid w:val="00FC12E3"/>
    <w:rsid w:val="00FC6146"/>
    <w:rsid w:val="00FC64BA"/>
    <w:rsid w:val="00FD5A3F"/>
    <w:rsid w:val="00FF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9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4982"/>
    <w:rPr>
      <w:b/>
      <w:bCs/>
    </w:rPr>
  </w:style>
  <w:style w:type="character" w:styleId="a5">
    <w:name w:val="Hyperlink"/>
    <w:basedOn w:val="a0"/>
    <w:uiPriority w:val="99"/>
    <w:unhideWhenUsed/>
    <w:rsid w:val="00834982"/>
    <w:rPr>
      <w:color w:val="0000FF"/>
      <w:u w:val="single"/>
    </w:rPr>
  </w:style>
  <w:style w:type="character" w:styleId="a6">
    <w:name w:val="Emphasis"/>
    <w:basedOn w:val="a0"/>
    <w:uiPriority w:val="20"/>
    <w:qFormat/>
    <w:rsid w:val="00834982"/>
    <w:rPr>
      <w:i/>
      <w:iCs/>
    </w:rPr>
  </w:style>
  <w:style w:type="paragraph" w:styleId="a7">
    <w:name w:val="List Paragraph"/>
    <w:basedOn w:val="a"/>
    <w:uiPriority w:val="34"/>
    <w:qFormat/>
    <w:rsid w:val="00EF19B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F1A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A08"/>
  </w:style>
  <w:style w:type="paragraph" w:styleId="aa">
    <w:name w:val="footer"/>
    <w:basedOn w:val="a"/>
    <w:link w:val="ab"/>
    <w:uiPriority w:val="99"/>
    <w:unhideWhenUsed/>
    <w:rsid w:val="00AF1A0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A08"/>
  </w:style>
  <w:style w:type="paragraph" w:styleId="ac">
    <w:name w:val="No Spacing"/>
    <w:uiPriority w:val="1"/>
    <w:qFormat/>
    <w:rsid w:val="006D21CE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2">
    <w:name w:val="Основной текст (2)_"/>
    <w:basedOn w:val="a0"/>
    <w:link w:val="20"/>
    <w:rsid w:val="007D1B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B7C"/>
    <w:pPr>
      <w:widowControl w:val="0"/>
      <w:shd w:val="clear" w:color="auto" w:fill="FFFFFF"/>
      <w:spacing w:after="1080" w:line="566" w:lineRule="exact"/>
      <w:ind w:firstLine="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yperlink" Target="http://zakon2.rada.gov.ua/laws/show/280/97-%D0%B2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1060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2145-19" TargetMode="External"/><Relationship Id="rId10" Type="http://schemas.openxmlformats.org/officeDocument/2006/relationships/hyperlink" Target="http://zakon2.rada.gov.ua/laws/show/214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145-19" TargetMode="External"/><Relationship Id="rId14" Type="http://schemas.openxmlformats.org/officeDocument/2006/relationships/hyperlink" Target="http://zakon2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42FC-D199-4C39-B3F4-ABAB09D2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7713</Words>
  <Characters>43965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освіти</dc:creator>
  <cp:keywords/>
  <dc:description/>
  <cp:lastModifiedBy>Анна</cp:lastModifiedBy>
  <cp:revision>77</cp:revision>
  <cp:lastPrinted>2021-01-28T14:39:00Z</cp:lastPrinted>
  <dcterms:created xsi:type="dcterms:W3CDTF">2021-01-13T08:39:00Z</dcterms:created>
  <dcterms:modified xsi:type="dcterms:W3CDTF">2022-02-01T17:40:00Z</dcterms:modified>
</cp:coreProperties>
</file>