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0" w:rsidRDefault="00A14F60" w:rsidP="00A14F60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15 вересня 2021 р. № 957</w:t>
      </w:r>
    </w:p>
    <w:p w:rsidR="00A14F60" w:rsidRDefault="00A14F60" w:rsidP="00A14F60">
      <w:pPr>
        <w:pStyle w:val="a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>
        <w:rPr>
          <w:rFonts w:ascii="Times New Roman" w:hAnsi="Times New Roman"/>
          <w:b w:val="0"/>
          <w:sz w:val="28"/>
          <w:szCs w:val="28"/>
        </w:rPr>
        <w:br/>
        <w:t>організації інклюзивного навчання</w:t>
      </w:r>
      <w:r>
        <w:rPr>
          <w:rFonts w:ascii="Times New Roman" w:hAnsi="Times New Roman"/>
          <w:b w:val="0"/>
          <w:sz w:val="28"/>
          <w:szCs w:val="28"/>
        </w:rPr>
        <w:br/>
        <w:t>у закладах загальної середньої освіти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heading=h.gjdgxs"/>
      <w:bookmarkEnd w:id="0"/>
      <w:r>
        <w:rPr>
          <w:rFonts w:ascii="Times New Roman" w:hAnsi="Times New Roman"/>
          <w:sz w:val="28"/>
          <w:szCs w:val="28"/>
        </w:rPr>
        <w:t xml:space="preserve">1. Цей Порядок визначає організаційні засади інклюзивного навчання учнів з особливими освітніми потребами за інституційною (очною (денною) формою здобуття освіти у закладах загальної середньої освіти (далі — заклади освіти).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 цього Порядку не поширюється на спеціальні класи закладів загальної середньої освіти, спеціальні школи та навчально-реабілітаційні центри.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Терміни, що вживаються у цьому Порядку, мають таке значення: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адаптація змісту навчального предмета (інтегрованого курсу) (далі — адаптація) — зміна методів і способів навчання, рівня складності завдань з урахуванням індивідуальних потреб учнів з особливими освітніми потребами (далі — учні) без зміни </w:t>
      </w:r>
      <w:r>
        <w:rPr>
          <w:rFonts w:ascii="Times New Roman" w:hAnsi="Times New Roman"/>
          <w:sz w:val="28"/>
          <w:szCs w:val="28"/>
          <w:highlight w:val="white"/>
        </w:rPr>
        <w:t>загального обсягу навчального навантаження та очікуваних результатів навчання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медіатека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— бібліотека цифрових носіїв інформації або комп’ютерного та мультимедійного обладнання, підключеного до Інтернету, що використовується під час освітнього процесу;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модифікація змісту навчального предмета (інтегрованого курсу) </w:t>
      </w:r>
      <w:r>
        <w:rPr>
          <w:rFonts w:ascii="Times New Roman" w:hAnsi="Times New Roman"/>
          <w:sz w:val="28"/>
          <w:szCs w:val="28"/>
        </w:rPr>
        <w:br/>
        <w:t>(далі — модифікація) — зміна змісту (шляхом спрощення, виключення, об’єднання тощо) навчання з урахуванням особливих освітніх потреб учнів із зміною загального обсягу навчального навантаження та очікуваних результатів навчання;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оцінка потреби учня в наданні підтримки (далі — оцінка) — процес визначення потреби учня в </w:t>
      </w:r>
      <w:r>
        <w:rPr>
          <w:rFonts w:ascii="Times New Roman" w:hAnsi="Times New Roman"/>
          <w:sz w:val="28"/>
          <w:szCs w:val="28"/>
          <w:highlight w:val="white"/>
        </w:rPr>
        <w:t xml:space="preserve">наданні йому підтримки в освітньому процесі </w:t>
      </w:r>
      <w:r>
        <w:rPr>
          <w:rFonts w:ascii="Times New Roman" w:hAnsi="Times New Roman"/>
          <w:sz w:val="28"/>
          <w:szCs w:val="28"/>
        </w:rPr>
        <w:t xml:space="preserve">та її рівня;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рівні підтримки — обсяг тимчасової або постійної підтримки учнів в освітньому процесі відповідно до їх особливих освітніх потреб, що надається в закладі освіти;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ресурсна кімната — спеціально облаштована кімната (частина кімнати), що має відповідний розподіл функціональних зон, призначена для розвитку учнів з особливими освітніми потребами, гармонізації їх психоемоційного стану та психологічного розвантаження, надання (проведення) індивідуальних та/або групових психолого-педагогічних та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послуг (занять).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Інші терміни вживаються у значенні, наведеному в Законах України “Про освіту”, “Про повну загальну середню освіту”.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 державної влади, органи місцевого самоврядування та заклади освіти створюють для учнів умови для здобуття освіти на рівні з іншими здобувачами освіти шляхом: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належного фінансового, кадрового, матеріально-технічного, методичного забезпечення закладів освіти;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підвезення учнів до закладів освіти і у зворотному напрямку;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доступності території закладів освіти, будівель, споруд та приміщень для учнів, забезпечення універсального дизайну закладів освіти. У разі коли наявні будівлі, споруди та приміщення закладів освіти неможливо повністю привести у відповідність з потребами учнів, здійснюється їх розумне пристосування, що враховує індивідуальні потреби та можливості таких учнів, зазначені в їх індивідуальній програмі розвитку;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необхідними допоміжними засобами для навчання, що дають змогу опанувати освітню програму, відповідно до Порядку забезпечення допоміжними засобами для навчання осіб з особливими освітніми потребами у закладах освіти, затвердженого постановою Кабінету Міністрів України від 9 грудня 2020 р. № 1289 (Офіційний вісник України, 2021 р., № 2, ст. 85);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облаштування та обладнання ресурсної кімнати та </w:t>
      </w:r>
      <w:proofErr w:type="spellStart"/>
      <w:r>
        <w:rPr>
          <w:rFonts w:ascii="Times New Roman" w:hAnsi="Times New Roman"/>
          <w:sz w:val="28"/>
          <w:szCs w:val="28"/>
        </w:rPr>
        <w:t>медіатеки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залучення фахівців (із числа працівників закладу освіти та/або додатково залучених фахівців) для надання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психолого-педагогічних послуг (допомоги) відповідно до потреб учнів;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доступу учнів до Інтернету, а також за потреби до термінального та спеціального допоміжного обладнання.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Зарахування учнів до закладу освіти здійснюється згідно з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затвердженим МОН.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Керівник закладу освіти на підставі заяви одного з батьків (інших законних представників) учня та висновку про комплексну психолого-педагогічну оцінку розвитку дитини, що надається інклюзивно-ресурсним центром (далі — висновок), утворює інклюзивний клас та організовує інклюзивне навчання з урахуванням рівня підтримки, рекомендованого інклюзивно-ресурсним центром.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 наявності в закладі освіти кількох класів із здобувачами освіти одного року навчання учні розподіляються пропорційно між такими класами з урахуванням рівнів підтримки, визначених згідно з додатком 1, а саме: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більше одного учня, який потребує четвертого чи п’ятого рівня підтримки;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більше двох учнів, які потребують третього рівня підтримки;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більше трьох учнів, які потребують другого рівня підтримки.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Учні, які потребують першого рівня підтримки, розподіляються між класами без урахування кількості таких осіб.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з’єднаного класу (класу-комплекту) учні зараховуються без урахування кількості таких осіб.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умови наявності в населеному пункті одного закладу освіти учні розподіляються між класами такого закладу освіти без урахування кількості таких осіб.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учнів, які потребують підтримки в освітньому процесі, керівник закладу освіти формує команду психолого-педагогічного супроводу </w:t>
      </w:r>
      <w:r>
        <w:rPr>
          <w:rFonts w:ascii="Times New Roman" w:hAnsi="Times New Roman"/>
          <w:sz w:val="28"/>
          <w:szCs w:val="28"/>
        </w:rPr>
        <w:br/>
        <w:t>(далі — команда) та забезпечує її роботу в закладі освіти.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8. Для учнів, у яких виникають труднощі під час навчання та які потребують додаткової постійної чи тимчасової підтримки в освітньому процесі, за рішенням закладу освіти надається підтримка першого рівня.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Рішення закладу освіти про надання підтримки першого рівня приймається на основі рішення команди, яка проводила оцінку та визначила потребу у наданні підтримки першого рівня,  що відображається у протоколі її засідання за формою, визначеною додатком 2, або висновку інклюзивно-ресурсного центру.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Команда проводить оцінку на основі відповідної письмової заяви одного з батьків (іншого законного представника) учня, що складається у довільній формі.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Припинення надання підтримки першого рівня здійснюється за рішенням команди та/або письмовою заявою одного з батьків (іншого законного представника) учня.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Для інших учнів рівень підтримки забезпечується відповідно до висновку інклюзивно-ресурсного центру.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відсутності у висновку інклюзивно-ресурсного центру інформації про рівень підтримки учня рівень підтримки визначається командою за участю представника інклюзивно-ресурсного центру, що видав такий висновок, та з урахуванням складності порушень учня.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Для організації інклюзивного навчання учня команда протягом двох тижнів з початку навчання складає його індивідуальну програму розвитку </w:t>
      </w:r>
      <w:r>
        <w:rPr>
          <w:rFonts w:ascii="Times New Roman" w:hAnsi="Times New Roman"/>
          <w:sz w:val="28"/>
          <w:szCs w:val="28"/>
          <w:highlight w:val="white"/>
        </w:rPr>
        <w:t>за формою, визначеною додатком 3</w:t>
      </w:r>
      <w:r>
        <w:rPr>
          <w:rFonts w:ascii="Times New Roman" w:hAnsi="Times New Roman"/>
          <w:sz w:val="28"/>
          <w:szCs w:val="28"/>
        </w:rPr>
        <w:t>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Індивідуальна програма розвитку підписується всіма членами команди, одним з батьків (іншим законним представником) учня та затверджується керівником закладу освіти.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Індивідуальна програма розвитку переглядається не рідше ніж двічі на рік та повинна враховуватися педагогічними працівниками під час освітнього процесу в інклюзивному класі.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Індивідуальна програма розвитку зберігається в особовій справі учня три роки. Батьки (інші законні представники) учня можуть отримати копію індивідуальної програми розвитку на вимогу.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відрахування, переведення учня до іншого закладу освіти копія індивідуальної програми розвитку подається батьками (іншими законними представниками) учня до закладу освіти, де він продовжує здобуття освіти.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Учням відповідно до рівня підтримки та індивідуальної програми розвитку надаються психолого-педагогічні та корекційно-розвиткові послуги (допомога) у вигляді занять.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Психолого-педагогічні та корекційно-розвиткові заняття можуть проводитися в індивідуальній чи груповій формі.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осіб під час групових занять становить від двох до восьми з урахуванням індивідуальних особливостей учнів (однорідності порушень розвитку, віку тощо).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занять в індивідуальній формі здійснюється відповідно до індивідуальної програми розвитку особи.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Керівник закладу освіти або уповноважена ним особа складає та затверджує розклад проведення (надання) психолого-педагогічних та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(послуг).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Розклад занять узгоджується з розкладом навчальних занять класу, в якому навчається учень, складається з дотриманням педагогічних вимог та вимог санітарного законодавства з урахуванням індивідуальних особливостей учнів, затверджується керівником закладу освіти і не може призводити до перевантаження учнів.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Психолого-педагогічні та корекційно-розвиткові заняття можуть проводитися у ресурсній кімнаті, </w:t>
      </w:r>
      <w:proofErr w:type="spellStart"/>
      <w:r>
        <w:rPr>
          <w:rFonts w:ascii="Times New Roman" w:hAnsi="Times New Roman"/>
          <w:sz w:val="28"/>
          <w:szCs w:val="28"/>
        </w:rPr>
        <w:t>медіатеці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освіти.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учнів, що потребують тимчасового психологічного розвантаження або усамітнення, в ресурсній кімнаті створюється окрема зона, яка використовується незалежно від розкладу занять.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Ресурсна кімната може використовуватися усіма учнями закладу освіти.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Учні можуть перебувати в ресурсній кімнаті та </w:t>
      </w:r>
      <w:proofErr w:type="spellStart"/>
      <w:r>
        <w:rPr>
          <w:rFonts w:ascii="Times New Roman" w:hAnsi="Times New Roman"/>
          <w:sz w:val="28"/>
          <w:szCs w:val="28"/>
        </w:rPr>
        <w:t>медіатеці</w:t>
      </w:r>
      <w:proofErr w:type="spellEnd"/>
      <w:r>
        <w:rPr>
          <w:rFonts w:ascii="Times New Roman" w:hAnsi="Times New Roman"/>
          <w:sz w:val="28"/>
          <w:szCs w:val="28"/>
        </w:rPr>
        <w:t xml:space="preserve"> винятково у супроводі педагогічних працівників, асистента учня або залученого фахівця, що проводить (надає) додаткові психолого-педагогічні та корекційно-розвиткові заняття (послуги).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Психолого-педагогічні та корекційно-розвиткові заняття проводяться фахівцями (із числа працівників закладу освіти та/або додатково залученими фахівцями), з якими заклад освіти або відповідний орган управління у сфері освіти укладають цивільно-правові договори. Умови оплати праці за проведення (надання) психолого-педагогічних і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(послуг) та перелік фахівців, які можуть їх проводити (надавати) у закладах освіти, визначено Порядком та умовами надання субвенції з державного бюджету місцевим бюджетам на надання державної підтримки особам з особливими освітніми потребами, затвердженими постановою Кабінету Міністрів України від 14 лютого 2017 р. № 88 (Офіційний вісник України, 2017 р., № 19, ст. 531).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 Психолого-педагогічні та корекційно-розвиткові заняття не враховуються під час визначення гранично допустимого навантаження учнів.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Тривалість індивідуальних психолого-педагогічних та </w:t>
      </w:r>
      <w:proofErr w:type="spellStart"/>
      <w:r>
        <w:rPr>
          <w:rFonts w:ascii="Times New Roman" w:hAnsi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для учнів становить від 20 до 25, а групових — від </w:t>
      </w:r>
      <w:r>
        <w:rPr>
          <w:rFonts w:ascii="Times New Roman" w:hAnsi="Times New Roman"/>
          <w:sz w:val="28"/>
          <w:szCs w:val="28"/>
        </w:rPr>
        <w:br/>
        <w:t xml:space="preserve">35 до 40 хвилин.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Для учнів може складатися індивідуальний навчальний план.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Індивідуальний навчальний план повинен містити, зокрема, інформацію про назву закладу освіти, прізвище та власне ім’я учня; клас, в якому він навчається; цілі виконання та строк дії індивідуального навчального плану; загальний обсяг навчального навантаження та кількість годин на тиждень для вивчення навчального предмета (інтегрованого курсу); інформацію про адаптацію чи модифікацію змісту освітніх компонентів освітньої програми, послідовність, форму і темп їх засвоєння, очікувані результати навчання.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індивідуального навчального плану визначається закладом освіти.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Індивідуальний навчальний план складається командою за участю педагогічних працівників, які викладають навчальні предмети (інтегровані курси), у взаємодії з учнями та/або їх батьками (іншими законними представниками), схвалюється педагогічною радою закладу освіти, затверджується його керівником та підписується одним з батьків (іншим законним представником) учня.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Інклюзивне навчання учнів, у тому числі згідно з індивідуальним навчальним планом, здійснюється відповідно до освітньої програми закладу освіти з урахуванням їх особливих освітніх потреб та особистісно орієнтованого спрямування освітнього процесу, адаптації та/або модифікації окремих навчальних предметів (інтегрованих курсів).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Організацію інклюзивного навчання учнів забезпечує асистент вчителя, посадові обов’язки якого визначаються його посадовою інструкцією, що затверджується керівником закладу освіти відповідно до вимог законодавства.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освітньому процесі індивідуальні соціальні та соціально-побутові потреби учнів забезпечуються асистентом учня. Асистентом учня може бути один з батьків (інший законний представник), особа, уповноважена ними, або соціальний працівник, що надає послугу супроводу під час інклюзивного навчання.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Умови допуску асистента учня до освітнього процесу для виконання його функцій та вимоги до нього визначаються МОН.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18. </w:t>
      </w:r>
      <w:r>
        <w:rPr>
          <w:rFonts w:ascii="Times New Roman" w:hAnsi="Times New Roman"/>
          <w:sz w:val="28"/>
          <w:szCs w:val="28"/>
        </w:rPr>
        <w:t>Для дітей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інвалідністю, які мають порушення опорно-рухового апарату та пересуваються на кріслах колісних або мають порушення зору, слуху, </w:t>
      </w:r>
      <w:r>
        <w:rPr>
          <w:rFonts w:ascii="Times New Roman" w:hAnsi="Times New Roman"/>
          <w:sz w:val="28"/>
          <w:szCs w:val="28"/>
          <w:highlight w:val="white"/>
        </w:rPr>
        <w:t xml:space="preserve">у закладі освіти можуть надаватися інші соціальні послуги із переліку базових соціальних послуг відповідно до Закону України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highlight w:val="white"/>
        </w:rPr>
        <w:t>Про соціальні послуги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highlight w:val="white"/>
        </w:rPr>
        <w:t xml:space="preserve"> та згідно з державними стандартами надання відповідних послуг, затвердженими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Мінсоцполітики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в тому числі послуги </w:t>
      </w:r>
      <w:r>
        <w:rPr>
          <w:rFonts w:ascii="Times New Roman" w:hAnsi="Times New Roman"/>
          <w:sz w:val="28"/>
          <w:szCs w:val="28"/>
        </w:rPr>
        <w:t>фізичного супроводу осіб та переклад жестовою мовою</w:t>
      </w:r>
      <w:r>
        <w:rPr>
          <w:rFonts w:ascii="Times New Roman" w:hAnsi="Times New Roman"/>
          <w:sz w:val="28"/>
          <w:szCs w:val="28"/>
          <w:highlight w:val="white"/>
        </w:rPr>
        <w:t xml:space="preserve">. Керівник закладу освіти створює умови для надання таких послуг у закладі освіти на підставі письмової заяви одного з батьків (іншого законного представника) учня не пізніше ніж за два робочих дні після подання такої заяви.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Тривалість здобуття освіти учнями може бути продовжена на рівнях початкової та базової середньої освіти відповідно до постанови Кабінету Міністрів України від 23 квітня 2003 р. № 585 “Про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освіти” (Офіційний вісник України, 2003 р., № 17, ст. 776; 2019 р., № 69, ст. 2404; 2020 р., № 87, ст. 2801).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  <w:highlight w:val="white"/>
        </w:rPr>
        <w:t xml:space="preserve">Для учнів, які навчаються в різних інклюзивних класах одного або різних років навчання, для </w:t>
      </w:r>
      <w:r>
        <w:rPr>
          <w:rFonts w:ascii="Times New Roman" w:hAnsi="Times New Roman"/>
          <w:sz w:val="28"/>
          <w:szCs w:val="28"/>
        </w:rPr>
        <w:t xml:space="preserve">проведення занять, </w:t>
      </w:r>
      <w:r>
        <w:rPr>
          <w:rFonts w:ascii="Times New Roman" w:hAnsi="Times New Roman"/>
          <w:sz w:val="28"/>
          <w:szCs w:val="28"/>
          <w:highlight w:val="white"/>
        </w:rPr>
        <w:t xml:space="preserve">вивчення навчальних предметів, курсів, інтегрованих курсів, у тому числі вибіркових, можуть формуватися та функціонувати інклюзивні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міжкласні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групи. 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формування таких груп враховуються індивідуальні програми розвитку. Кількість учнів в інклюзивній </w:t>
      </w:r>
      <w:proofErr w:type="spellStart"/>
      <w:r>
        <w:rPr>
          <w:rFonts w:ascii="Times New Roman" w:hAnsi="Times New Roman"/>
          <w:sz w:val="28"/>
          <w:szCs w:val="28"/>
        </w:rPr>
        <w:t>міжкласній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групі повинна бути не менше шести та не більше дванадцяти.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 за заявою одного з батьків (іншого законного представника) зараховуються до групи подовженого дня. Утворення та організація діяльності груп подовженого дня у державних та комунальних закладах загальної середньої освіти здійснюється відповідно до порядку, затвердженого МОН.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 Оцінювання результатів навчання учнів у закладах освіти здійснюється за системою та загальними критеріями оцінювання, затвердженими МОН, та з урахуванням індивідуального навчального плану (за наявності).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завершення навчання учні отримують документи про освіту державного зразка відповідно до зразків документів про загальну середню освіту, затверджених МОН.</w:t>
      </w:r>
    </w:p>
    <w:p w:rsidR="00A14F60" w:rsidRDefault="00A14F60" w:rsidP="00A14F60">
      <w:pPr>
        <w:pStyle w:val="a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22. Заклади освіти організовують інклюзивне навчання учнів за рахунок коштів державного та місцевих бюджетів, інших джерел, не заборонених законодавством.</w:t>
      </w:r>
    </w:p>
    <w:p w:rsidR="00A14F60" w:rsidRDefault="00A14F60" w:rsidP="00A14F60">
      <w:pPr>
        <w:jc w:val="center"/>
        <w:rPr>
          <w:highlight w:val="white"/>
        </w:rPr>
      </w:pPr>
    </w:p>
    <w:p w:rsidR="00A14F60" w:rsidRDefault="00A14F60" w:rsidP="00A14F60">
      <w:pPr>
        <w:jc w:val="center"/>
        <w:rPr>
          <w:highlight w:val="white"/>
        </w:rPr>
      </w:pPr>
      <w:r>
        <w:rPr>
          <w:highlight w:val="white"/>
        </w:rPr>
        <w:t>___________________</w:t>
      </w:r>
    </w:p>
    <w:p w:rsidR="00A14F60" w:rsidRDefault="00A14F60" w:rsidP="00A14F60">
      <w:pPr>
        <w:rPr>
          <w:highlight w:val="white"/>
        </w:rPr>
        <w:sectPr w:rsidR="00A14F60">
          <w:pgSz w:w="11906" w:h="16838"/>
          <w:pgMar w:top="1134" w:right="1134" w:bottom="1134" w:left="1701" w:header="709" w:footer="709" w:gutter="0"/>
          <w:pgNumType w:start="1"/>
          <w:cols w:space="720"/>
        </w:sectPr>
      </w:pPr>
    </w:p>
    <w:p w:rsidR="00A14F60" w:rsidRDefault="00A14F60" w:rsidP="0009425E">
      <w:pPr>
        <w:pStyle w:val="ShapkaDocumentu"/>
        <w:ind w:left="1119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</w:p>
    <w:p w:rsidR="00BD4067" w:rsidRDefault="00BD4067"/>
    <w:sectPr w:rsidR="00BD4067" w:rsidSect="0009425E">
      <w:pgSz w:w="16838" w:h="11906" w:orient="landscape"/>
      <w:pgMar w:top="965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067"/>
    <w:rsid w:val="0009425E"/>
    <w:rsid w:val="003211A8"/>
    <w:rsid w:val="00431001"/>
    <w:rsid w:val="00A14F60"/>
    <w:rsid w:val="00B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14F6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6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a4">
    <w:name w:val="Нормальний текст"/>
    <w:basedOn w:val="a"/>
    <w:rsid w:val="00A14F60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A14F6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14F6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2021-10-04T10:05:00Z</dcterms:created>
  <dcterms:modified xsi:type="dcterms:W3CDTF">2024-02-11T15:28:00Z</dcterms:modified>
</cp:coreProperties>
</file>