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F87F77" w:rsidTr="00F87F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7F77" w:rsidRDefault="00F87F77">
            <w:pPr>
              <w:pStyle w:val="rvps17"/>
              <w:spacing w:before="300" w:beforeAutospacing="0" w:after="0" w:afterAutospacing="0"/>
              <w:ind w:left="450" w:right="450"/>
              <w:jc w:val="center"/>
            </w:pPr>
            <w:r>
              <w:rPr>
                <w:rStyle w:val="rvts78"/>
                <w:b/>
                <w:bCs/>
                <w:i/>
                <w:iCs/>
                <w:spacing w:val="60"/>
                <w:sz w:val="40"/>
                <w:szCs w:val="40"/>
              </w:rPr>
              <w:t>ЗАКОН УКРАЇНИ</w:t>
            </w:r>
          </w:p>
        </w:tc>
      </w:tr>
    </w:tbl>
    <w:p w:rsidR="00F87F77" w:rsidRDefault="00F87F77" w:rsidP="00F87F7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bookmarkStart w:id="0" w:name="n3"/>
      <w:bookmarkEnd w:id="0"/>
      <w:r>
        <w:rPr>
          <w:rStyle w:val="rvts23"/>
          <w:b/>
          <w:bCs/>
          <w:color w:val="333333"/>
          <w:sz w:val="32"/>
          <w:szCs w:val="32"/>
        </w:rPr>
        <w:t>Про повну загальну середню освіту</w:t>
      </w:r>
    </w:p>
    <w:p w:rsidR="00F87F77" w:rsidRDefault="00F87F77" w:rsidP="00F87F77">
      <w:pPr>
        <w:pStyle w:val="rvps7"/>
        <w:spacing w:before="150" w:beforeAutospacing="0" w:after="150" w:afterAutospacing="0"/>
        <w:ind w:left="450" w:right="450"/>
        <w:jc w:val="center"/>
        <w:rPr>
          <w:color w:val="333333"/>
          <w:shd w:val="clear" w:color="auto" w:fill="FFFFFF"/>
        </w:rPr>
      </w:pPr>
      <w:bookmarkStart w:id="1" w:name="n1234"/>
      <w:bookmarkEnd w:id="1"/>
      <w:r>
        <w:rPr>
          <w:rStyle w:val="rvts44"/>
          <w:b/>
          <w:bCs/>
          <w:color w:val="333333"/>
          <w:shd w:val="clear" w:color="auto" w:fill="FFFFFF"/>
        </w:rPr>
        <w:t>(Відомості Верховної Ради (ВВР), 2020, № 31, ст.226)</w:t>
      </w:r>
    </w:p>
    <w:p w:rsidR="00F87F77" w:rsidRDefault="00F87F77" w:rsidP="00F87F77">
      <w:pPr>
        <w:pStyle w:val="rvps18"/>
        <w:shd w:val="clear" w:color="auto" w:fill="FFFFFF"/>
        <w:spacing w:before="150" w:beforeAutospacing="0" w:after="300" w:afterAutospacing="0"/>
        <w:ind w:left="450" w:right="450"/>
        <w:rPr>
          <w:color w:val="333333"/>
        </w:rPr>
      </w:pPr>
      <w:bookmarkStart w:id="2" w:name="n1235"/>
      <w:bookmarkEnd w:id="2"/>
      <w:r>
        <w:rPr>
          <w:color w:val="333333"/>
        </w:rPr>
        <w:t>{Із змінами, внесеними згідно із Законом</w:t>
      </w:r>
      <w:r>
        <w:rPr>
          <w:color w:val="333333"/>
        </w:rPr>
        <w:br/>
      </w:r>
      <w:hyperlink r:id="rId4" w:anchor="n2" w:tgtFrame="_blank" w:history="1">
        <w:r>
          <w:rPr>
            <w:rStyle w:val="a3"/>
            <w:color w:val="000099"/>
          </w:rPr>
          <w:t>№ 764-IX від 13.07.2020</w:t>
        </w:r>
      </w:hyperlink>
      <w:r>
        <w:rPr>
          <w:color w:val="333333"/>
        </w:rPr>
        <w:t>}</w:t>
      </w:r>
    </w:p>
    <w:p w:rsidR="00D556C6" w:rsidRDefault="00F87F77">
      <w:hyperlink r:id="rId5" w:history="1">
        <w:r w:rsidRPr="00C47CC1">
          <w:rPr>
            <w:rStyle w:val="a3"/>
          </w:rPr>
          <w:t>https://zakon.rada.gov.ua/laws/show/463-20#Text</w:t>
        </w:r>
      </w:hyperlink>
      <w:r>
        <w:t xml:space="preserve"> </w:t>
      </w:r>
    </w:p>
    <w:p w:rsidR="00F87F77" w:rsidRDefault="00F87F77"/>
    <w:p w:rsidR="00F87F77" w:rsidRDefault="00F87F77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5"/>
      </w:tblGrid>
      <w:tr w:rsidR="00F87F77" w:rsidTr="00F87F7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7F77" w:rsidRDefault="00F87F77">
            <w:pPr>
              <w:pStyle w:val="rvps17"/>
              <w:spacing w:before="300" w:beforeAutospacing="0" w:after="0" w:afterAutospacing="0"/>
              <w:ind w:left="450" w:right="450"/>
              <w:jc w:val="center"/>
            </w:pPr>
            <w:r>
              <w:rPr>
                <w:rStyle w:val="rvts78"/>
                <w:b/>
                <w:bCs/>
                <w:i/>
                <w:iCs/>
                <w:spacing w:val="60"/>
                <w:sz w:val="40"/>
                <w:szCs w:val="40"/>
              </w:rPr>
              <w:t>ЗАКОН УКРАЇНИ</w:t>
            </w:r>
          </w:p>
        </w:tc>
      </w:tr>
    </w:tbl>
    <w:p w:rsidR="00F87F77" w:rsidRDefault="00F87F77" w:rsidP="00F87F77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Про освіту</w:t>
      </w:r>
    </w:p>
    <w:p w:rsidR="00F87F77" w:rsidRDefault="00F87F77" w:rsidP="00F87F77">
      <w:pPr>
        <w:pStyle w:val="rvps7"/>
        <w:spacing w:before="150" w:beforeAutospacing="0" w:after="150" w:afterAutospacing="0"/>
        <w:ind w:left="450" w:right="450"/>
        <w:jc w:val="center"/>
        <w:rPr>
          <w:color w:val="333333"/>
          <w:shd w:val="clear" w:color="auto" w:fill="FFFFFF"/>
        </w:rPr>
      </w:pPr>
      <w:bookmarkStart w:id="3" w:name="n2117"/>
      <w:bookmarkEnd w:id="3"/>
      <w:r>
        <w:rPr>
          <w:rStyle w:val="rvts44"/>
          <w:b/>
          <w:bCs/>
          <w:color w:val="333333"/>
          <w:shd w:val="clear" w:color="auto" w:fill="FFFFFF"/>
        </w:rPr>
        <w:t>(Відомості Верховної Ради (ВВР), 2017, № 38-39, ст.380)</w:t>
      </w:r>
    </w:p>
    <w:p w:rsidR="00F87F77" w:rsidRDefault="00F87F77" w:rsidP="00F87F77">
      <w:pPr>
        <w:pStyle w:val="rvps2"/>
        <w:spacing w:before="0" w:beforeAutospacing="0" w:after="150" w:afterAutospacing="0"/>
        <w:ind w:firstLine="450"/>
        <w:jc w:val="both"/>
        <w:rPr>
          <w:color w:val="333333"/>
          <w:shd w:val="clear" w:color="auto" w:fill="FFFFFF"/>
        </w:rPr>
      </w:pPr>
      <w:bookmarkStart w:id="4" w:name="n2194"/>
      <w:bookmarkEnd w:id="4"/>
      <w:r>
        <w:rPr>
          <w:rStyle w:val="rvts46"/>
          <w:i/>
          <w:iCs/>
          <w:color w:val="333333"/>
          <w:shd w:val="clear" w:color="auto" w:fill="FFFFFF"/>
        </w:rPr>
        <w:t>{Закон визнано таким, що відповідає </w:t>
      </w:r>
      <w:hyperlink r:id="rId6" w:tgtFrame="_blank" w:history="1">
        <w:r>
          <w:rPr>
            <w:rStyle w:val="a3"/>
            <w:i/>
            <w:iCs/>
            <w:color w:val="000099"/>
          </w:rPr>
          <w:t>Конституції України</w:t>
        </w:r>
      </w:hyperlink>
      <w:r>
        <w:rPr>
          <w:rStyle w:val="rvts46"/>
          <w:i/>
          <w:iCs/>
          <w:color w:val="333333"/>
          <w:shd w:val="clear" w:color="auto" w:fill="FFFFFF"/>
        </w:rPr>
        <w:t> (є конституційним), згідно з Рішенням Конституційного Суду </w:t>
      </w:r>
      <w:hyperlink r:id="rId7" w:anchor="n2" w:tgtFrame="_blank" w:history="1">
        <w:r>
          <w:rPr>
            <w:rStyle w:val="a3"/>
            <w:i/>
            <w:iCs/>
            <w:color w:val="000099"/>
          </w:rPr>
          <w:t>№ 10-р/2019 від 16.07.2019</w:t>
        </w:r>
      </w:hyperlink>
      <w:r>
        <w:rPr>
          <w:rStyle w:val="rvts46"/>
          <w:i/>
          <w:iCs/>
          <w:color w:val="333333"/>
          <w:shd w:val="clear" w:color="auto" w:fill="FFFFFF"/>
        </w:rPr>
        <w:t>}</w:t>
      </w:r>
    </w:p>
    <w:p w:rsidR="00F87F77" w:rsidRDefault="00F87F77" w:rsidP="00F87F77">
      <w:pPr>
        <w:pStyle w:val="rvps18"/>
        <w:shd w:val="clear" w:color="auto" w:fill="FFFFFF"/>
        <w:spacing w:before="150" w:beforeAutospacing="0" w:after="300" w:afterAutospacing="0"/>
        <w:ind w:left="450" w:right="450"/>
        <w:rPr>
          <w:color w:val="333333"/>
        </w:rPr>
      </w:pPr>
      <w:bookmarkStart w:id="5" w:name="n2124"/>
      <w:bookmarkEnd w:id="5"/>
      <w:r>
        <w:rPr>
          <w:color w:val="333333"/>
        </w:rPr>
        <w:t>{Із змінами, внесеними згідно із Законами</w:t>
      </w:r>
      <w:r>
        <w:rPr>
          <w:color w:val="333333"/>
        </w:rPr>
        <w:br/>
      </w:r>
      <w:hyperlink r:id="rId8" w:anchor="n23" w:tgtFrame="_blank" w:history="1">
        <w:r>
          <w:rPr>
            <w:rStyle w:val="a3"/>
            <w:color w:val="000099"/>
          </w:rPr>
          <w:t>№ 2657-VIII від 18.12.2018</w:t>
        </w:r>
      </w:hyperlink>
      <w:r>
        <w:rPr>
          <w:color w:val="333333"/>
        </w:rPr>
        <w:t>, ВВР, 2019, № 5, ст.33</w:t>
      </w:r>
      <w:r>
        <w:rPr>
          <w:color w:val="333333"/>
        </w:rPr>
        <w:br/>
      </w:r>
      <w:hyperlink r:id="rId9" w:anchor="n2" w:tgtFrame="_blank" w:history="1">
        <w:r>
          <w:rPr>
            <w:rStyle w:val="a3"/>
            <w:color w:val="000099"/>
          </w:rPr>
          <w:t>№ 2661-VIII від 20.12.2018</w:t>
        </w:r>
      </w:hyperlink>
      <w:r>
        <w:rPr>
          <w:color w:val="333333"/>
        </w:rPr>
        <w:t>, ВВР, 2019, № 5, ст.35</w:t>
      </w:r>
      <w:r>
        <w:rPr>
          <w:color w:val="333333"/>
        </w:rPr>
        <w:br/>
      </w:r>
      <w:hyperlink r:id="rId10" w:anchor="n751" w:tgtFrame="_blank" w:history="1">
        <w:r>
          <w:rPr>
            <w:rStyle w:val="a3"/>
            <w:color w:val="000099"/>
          </w:rPr>
          <w:t>№ 2704-VIII від 25.04.2019</w:t>
        </w:r>
      </w:hyperlink>
      <w:r>
        <w:rPr>
          <w:color w:val="333333"/>
        </w:rPr>
        <w:t>, ВВР, 2019, № 21, ст.81</w:t>
      </w:r>
      <w:r>
        <w:rPr>
          <w:color w:val="333333"/>
        </w:rPr>
        <w:br/>
      </w:r>
      <w:hyperlink r:id="rId11" w:anchor="n1459" w:tgtFrame="_blank" w:history="1">
        <w:r>
          <w:rPr>
            <w:rStyle w:val="a3"/>
            <w:color w:val="000099"/>
          </w:rPr>
          <w:t>№ 2745-VIII від 06.06.2019</w:t>
        </w:r>
      </w:hyperlink>
      <w:r>
        <w:rPr>
          <w:color w:val="333333"/>
        </w:rPr>
        <w:t>, ВВР, 2019, № 30, ст.119</w:t>
      </w:r>
      <w:r>
        <w:rPr>
          <w:color w:val="333333"/>
        </w:rPr>
        <w:br/>
      </w:r>
      <w:hyperlink r:id="rId12" w:anchor="n329" w:tgtFrame="_blank" w:history="1">
        <w:r>
          <w:rPr>
            <w:rStyle w:val="a3"/>
            <w:color w:val="000099"/>
          </w:rPr>
          <w:t>№ 392-IX від 18.12.2019</w:t>
        </w:r>
      </w:hyperlink>
      <w:r>
        <w:rPr>
          <w:color w:val="333333"/>
        </w:rPr>
        <w:t>, ВВР, 2020, № 24, ст.170</w:t>
      </w:r>
      <w:r>
        <w:rPr>
          <w:color w:val="333333"/>
        </w:rPr>
        <w:br/>
      </w:r>
      <w:hyperlink r:id="rId13" w:anchor="n984" w:tgtFrame="_blank" w:history="1">
        <w:r>
          <w:rPr>
            <w:rStyle w:val="a3"/>
            <w:color w:val="000099"/>
          </w:rPr>
          <w:t>№ 463-IX від 16.01.2020</w:t>
        </w:r>
      </w:hyperlink>
      <w:r>
        <w:rPr>
          <w:color w:val="333333"/>
        </w:rPr>
        <w:t>, ВВР, 2020, № 31, ст.226</w:t>
      </w:r>
      <w:r>
        <w:rPr>
          <w:color w:val="333333"/>
        </w:rPr>
        <w:br/>
      </w:r>
      <w:hyperlink r:id="rId14" w:anchor="n243" w:tgtFrame="_blank" w:history="1">
        <w:r>
          <w:rPr>
            <w:rStyle w:val="a3"/>
            <w:color w:val="000099"/>
          </w:rPr>
          <w:t>№ 540-IX від 30.03.2020</w:t>
        </w:r>
      </w:hyperlink>
      <w:r>
        <w:rPr>
          <w:color w:val="333333"/>
        </w:rPr>
        <w:t>, ВВР, 2020, № 18, ст.123</w:t>
      </w:r>
      <w:r>
        <w:rPr>
          <w:color w:val="333333"/>
        </w:rPr>
        <w:br/>
      </w:r>
      <w:hyperlink r:id="rId15" w:anchor="n6" w:tgtFrame="_blank" w:history="1">
        <w:r>
          <w:rPr>
            <w:rStyle w:val="a3"/>
            <w:color w:val="000099"/>
          </w:rPr>
          <w:t>№ 725-IX від 18.06.2020</w:t>
        </w:r>
      </w:hyperlink>
      <w:r>
        <w:rPr>
          <w:color w:val="333333"/>
        </w:rPr>
        <w:br/>
      </w:r>
      <w:hyperlink r:id="rId16" w:anchor="n39" w:tgtFrame="_blank" w:history="1">
        <w:r>
          <w:rPr>
            <w:rStyle w:val="a3"/>
            <w:color w:val="000099"/>
          </w:rPr>
          <w:t>№ 910-IX від 17.09.2020</w:t>
        </w:r>
      </w:hyperlink>
      <w:r>
        <w:rPr>
          <w:color w:val="333333"/>
        </w:rPr>
        <w:t>}</w:t>
      </w:r>
    </w:p>
    <w:p w:rsidR="00F87F77" w:rsidRDefault="00F87F77">
      <w:hyperlink r:id="rId17" w:history="1">
        <w:r w:rsidRPr="00C47CC1">
          <w:rPr>
            <w:rStyle w:val="a3"/>
          </w:rPr>
          <w:t>https://zakon.rada.gov.ua/laws/show/2145-19#Text</w:t>
        </w:r>
      </w:hyperlink>
      <w:r>
        <w:t xml:space="preserve"> </w:t>
      </w:r>
    </w:p>
    <w:sectPr w:rsidR="00F87F77" w:rsidSect="00D55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F77"/>
    <w:rsid w:val="00D556C6"/>
    <w:rsid w:val="00F8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F77"/>
    <w:rPr>
      <w:color w:val="0000FF" w:themeColor="hyperlink"/>
      <w:u w:val="single"/>
    </w:rPr>
  </w:style>
  <w:style w:type="paragraph" w:customStyle="1" w:styleId="rvps17">
    <w:name w:val="rvps17"/>
    <w:basedOn w:val="a"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F87F77"/>
  </w:style>
  <w:style w:type="paragraph" w:customStyle="1" w:styleId="rvps6">
    <w:name w:val="rvps6"/>
    <w:basedOn w:val="a"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87F77"/>
  </w:style>
  <w:style w:type="paragraph" w:customStyle="1" w:styleId="rvps7">
    <w:name w:val="rvps7"/>
    <w:basedOn w:val="a"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87F77"/>
  </w:style>
  <w:style w:type="paragraph" w:customStyle="1" w:styleId="rvps18">
    <w:name w:val="rvps18"/>
    <w:basedOn w:val="a"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8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F87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29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7-19" TargetMode="External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10p710-19" TargetMode="External"/><Relationship Id="rId12" Type="http://schemas.openxmlformats.org/officeDocument/2006/relationships/hyperlink" Target="https://zakon.rada.gov.ua/laws/show/392-20" TargetMode="External"/><Relationship Id="rId17" Type="http://schemas.openxmlformats.org/officeDocument/2006/relationships/hyperlink" Target="https://zakon.rada.gov.ua/laws/show/2145-19#Tex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910-20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2745-19" TargetMode="External"/><Relationship Id="rId5" Type="http://schemas.openxmlformats.org/officeDocument/2006/relationships/hyperlink" Target="https://zakon.rada.gov.ua/laws/show/463-20#Text" TargetMode="External"/><Relationship Id="rId15" Type="http://schemas.openxmlformats.org/officeDocument/2006/relationships/hyperlink" Target="https://zakon.rada.gov.ua/laws/show/725-20" TargetMode="External"/><Relationship Id="rId10" Type="http://schemas.openxmlformats.org/officeDocument/2006/relationships/hyperlink" Target="https://zakon.rada.gov.ua/laws/show/2704-1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akon.rada.gov.ua/laws/show/764-20" TargetMode="External"/><Relationship Id="rId9" Type="http://schemas.openxmlformats.org/officeDocument/2006/relationships/hyperlink" Target="https://zakon.rada.gov.ua/laws/show/2661-19" TargetMode="External"/><Relationship Id="rId14" Type="http://schemas.openxmlformats.org/officeDocument/2006/relationships/hyperlink" Target="https://zakon.rada.gov.ua/laws/show/54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743</Characters>
  <Application>Microsoft Office Word</Application>
  <DocSecurity>0</DocSecurity>
  <Lines>6</Lines>
  <Paragraphs>4</Paragraphs>
  <ScaleCrop>false</ScaleCrop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2020-12-22T13:11:00Z</dcterms:created>
  <dcterms:modified xsi:type="dcterms:W3CDTF">2020-12-22T13:14:00Z</dcterms:modified>
</cp:coreProperties>
</file>