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33" w:rsidRPr="00CE1E33" w:rsidRDefault="00CE1E33" w:rsidP="00CE1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E33">
        <w:rPr>
          <w:rFonts w:ascii="Arial" w:eastAsia="Times New Roman" w:hAnsi="Arial" w:cs="Arial"/>
          <w:caps/>
          <w:color w:val="6D6E70"/>
          <w:sz w:val="24"/>
          <w:szCs w:val="24"/>
          <w:shd w:val="clear" w:color="auto" w:fill="FFFFFF"/>
          <w:lang w:eastAsia="ru-RU"/>
        </w:rPr>
        <w:t>ОСНОВНЕ ПРО ЗНО-2018</w:t>
      </w:r>
    </w:p>
    <w:p w:rsidR="00CE1E33" w:rsidRPr="00CE1E33" w:rsidRDefault="00CE1E33" w:rsidP="00CE1E3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до Умов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прийому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навчання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вищих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навчальних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закладів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2018 року для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вступу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вищих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навчальних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закладів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зараховуватимуть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результати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зовнішнього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незалежного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оцінювання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2016, 2017 та 2018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років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. З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англійської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іспанської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німецької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французької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мов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прийматимуть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результати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лише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2018 року.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Результати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2018 та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попередніх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років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стануть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непорівнювальні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й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це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пов’язано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тим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змінено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формат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сертифікаційної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іноземної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мови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1E33" w:rsidRPr="00CE1E33" w:rsidRDefault="00CE1E33" w:rsidP="00CE1E3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Новації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тестів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англійської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іспанської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німецької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французької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мов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E1E33" w:rsidRPr="00CE1E33" w:rsidRDefault="00CE1E33" w:rsidP="00CE1E3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1) додано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частину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Розуміння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мови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слух», яка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передбачатиме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прослуховування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звукових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фрагментів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завдань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1E33" w:rsidRPr="00CE1E33" w:rsidRDefault="00CE1E33" w:rsidP="00CE1E3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збільшено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кількість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завдань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– 59 та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тривалість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тесту (150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хвилин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E1E33" w:rsidRPr="00CE1E33" w:rsidRDefault="00CE1E33" w:rsidP="00CE1E3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учасники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які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оберуть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іноземну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мову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як предмет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державної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підсумкової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атестації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отримають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 ДПА (за шкалою 1–12)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залежно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рівня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якому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вони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цю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мову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вивчали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E1E33" w:rsidRPr="00CE1E33" w:rsidRDefault="00CE1E33" w:rsidP="00CE1E33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тих,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хто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вивчав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мову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профільному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рівні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оцінкою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ДПА буде результат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всіх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завдань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1E33" w:rsidRPr="00CE1E33" w:rsidRDefault="00CE1E33" w:rsidP="00CE1E33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тих,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хто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вивчав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мову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рівні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стандарту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академічному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оцінкою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ДПА буде результат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завдань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1–32 і 49–59.</w:t>
      </w:r>
    </w:p>
    <w:p w:rsidR="00CE1E33" w:rsidRPr="00CE1E33" w:rsidRDefault="00CE1E33" w:rsidP="00CE1E3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Учасники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яким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іноземна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мова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потрібна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вступу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вищих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закладів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мають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виконувати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усі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завдання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тесту,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незалежно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рівня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якому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вони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цю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мову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вивчали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Результати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зовнішнього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незалежного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оцінювання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(за шкалою 100–200) буде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визначено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результатом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всіх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завдань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тесту.</w:t>
      </w:r>
    </w:p>
    <w:p w:rsidR="00CE1E33" w:rsidRPr="00CE1E33" w:rsidRDefault="00CE1E33" w:rsidP="00CE1E3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Зміст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складність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завдань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тестів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відповідатиме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Програмі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зовнішнього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незалежного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оцінювання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враховує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специфіку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вивчення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іноземної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мови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рівні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стандарту (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академічному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) та на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профільному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рівні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. Тому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тестування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передбачає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сертифікаційної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містить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завдання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різних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рівнів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складності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1E33" w:rsidRPr="00CE1E33" w:rsidRDefault="00CE1E33" w:rsidP="00CE1E3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Кожен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учасник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зовнішнього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оцінювання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має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скласти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тести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щонайбільше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чотирьох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навчальних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предметів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переліку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CE1E33" w:rsidRPr="00CE1E33" w:rsidTr="00CE1E33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CE1E33" w:rsidRPr="00CE1E33" w:rsidRDefault="00CE1E33" w:rsidP="00CE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• математики</w:t>
            </w:r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біології</w:t>
            </w:r>
            <w:proofErr w:type="spellEnd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географії</w:t>
            </w:r>
            <w:proofErr w:type="spellEnd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фізики</w:t>
            </w:r>
            <w:proofErr w:type="spellEnd"/>
          </w:p>
        </w:tc>
        <w:tc>
          <w:tcPr>
            <w:tcW w:w="4785" w:type="dxa"/>
            <w:vAlign w:val="center"/>
            <w:hideMark/>
          </w:tcPr>
          <w:p w:rsidR="00CE1E33" w:rsidRPr="00CE1E33" w:rsidRDefault="00CE1E33" w:rsidP="00CE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хімії</w:t>
            </w:r>
            <w:proofErr w:type="spellEnd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англійської</w:t>
            </w:r>
            <w:proofErr w:type="spellEnd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іспанської</w:t>
            </w:r>
            <w:proofErr w:type="spellEnd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німецької</w:t>
            </w:r>
            <w:proofErr w:type="spellEnd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французької</w:t>
            </w:r>
            <w:proofErr w:type="spellEnd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</w:tbl>
    <w:p w:rsidR="00CE1E33" w:rsidRPr="00CE1E33" w:rsidRDefault="00CE1E33" w:rsidP="00CE1E3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Переклад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завдань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сертифікаційних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історії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математики,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біології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географії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фізики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хімії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здійснюватися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кримськотатарською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молдовською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польською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російською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румунською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угорською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мовами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1E33" w:rsidRPr="00CE1E33" w:rsidRDefault="00CE1E33" w:rsidP="00CE1E3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Основні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терміни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зовнішнього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незалежного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оцінювання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інфографіці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1E33" w:rsidRPr="00CE1E33" w:rsidRDefault="00CE1E33" w:rsidP="00CE1E3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E3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57E2C2D" wp14:editId="69A69A7D">
            <wp:extent cx="6381750" cy="5610225"/>
            <wp:effectExtent l="0" t="0" r="0" b="9525"/>
            <wp:docPr id="1" name="Рисунок 1" descr="http://testportal.gov.ua/wp-content/uploads/2016/12/main_zno-300x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portal.gov.ua/wp-content/uploads/2016/12/main_zno-300x26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33" w:rsidRPr="00CE1E33" w:rsidRDefault="00CE1E33" w:rsidP="00CE1E3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1E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Державна</w:t>
      </w:r>
      <w:proofErr w:type="spellEnd"/>
      <w:r w:rsidRPr="00CE1E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підсумкова</w:t>
      </w:r>
      <w:proofErr w:type="spellEnd"/>
      <w:r w:rsidRPr="00CE1E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атестація</w:t>
      </w:r>
      <w:proofErr w:type="spellEnd"/>
      <w:r w:rsidRPr="00CE1E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CE1E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формі</w:t>
      </w:r>
      <w:proofErr w:type="spellEnd"/>
      <w:r w:rsidRPr="00CE1E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зовнішнього</w:t>
      </w:r>
      <w:proofErr w:type="spellEnd"/>
      <w:r w:rsidRPr="00CE1E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незалежного</w:t>
      </w:r>
      <w:proofErr w:type="spellEnd"/>
      <w:r w:rsidRPr="00CE1E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оцінювання</w:t>
      </w:r>
      <w:proofErr w:type="spellEnd"/>
    </w:p>
    <w:p w:rsidR="00CE1E33" w:rsidRPr="00CE1E33" w:rsidRDefault="00CE1E33" w:rsidP="00CE1E3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випускників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загальноосвітніх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навчальних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закладів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2018 року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результати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зовнішнього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незалежного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оцінювання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трьох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предметів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будуть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зараховані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як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оцінки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державну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підсумкову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атестацію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за шкалою 1–12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балів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Першим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обов’язковим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предметом ДПА є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українська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мова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література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частина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української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мови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). Другим – за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вибором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випускника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: математика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історія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період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ХХ – початок ХХІ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століття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Третій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випускники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обирають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самостійно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запропонованого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вище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переліку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1E33" w:rsidRPr="00CE1E33" w:rsidRDefault="00CE1E33" w:rsidP="00CE1E3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Також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2018 року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державну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підсумкову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атестацію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української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мови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літератури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формі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зовнішнього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незалежного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оцінювання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проходитимуть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учні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слухачі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студенти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професійно-технічних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вищих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навчальних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закладів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які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2018 року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здобудуть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повну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загальну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середню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освіту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1E33" w:rsidRPr="00CE1E33" w:rsidRDefault="00CE1E33" w:rsidP="00CE1E33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tooltip="19397022_674534946078084_2486177617896805884_n" w:history="1">
        <w:r w:rsidRPr="00CE1E33">
          <w:rPr>
            <w:rFonts w:ascii="Times New Roman" w:eastAsia="Times New Roman" w:hAnsi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54715D6A" wp14:editId="3EC95DEA">
              <wp:extent cx="6381750" cy="9048750"/>
              <wp:effectExtent l="0" t="0" r="0" b="0"/>
              <wp:docPr id="2" name="Рисунок 2" descr="19397022_674534946078084_2486177617896805884_n">
                <a:hlinkClick xmlns:a="http://schemas.openxmlformats.org/drawingml/2006/main" r:id="rId6" tooltip="&quot;19397022_674534946078084_2486177617896805884_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19397022_674534946078084_2486177617896805884_n">
                        <a:hlinkClick r:id="rId6" tooltip="&quot;19397022_674534946078084_2486177617896805884_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81750" cy="904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E1E33">
          <w:rPr>
            <w:rFonts w:ascii="Times New Roman" w:eastAsia="Times New Roman" w:hAnsi="Times New Roman"/>
            <w:color w:val="FFFFFF"/>
            <w:sz w:val="18"/>
            <w:szCs w:val="18"/>
            <w:lang w:eastAsia="ru-RU"/>
          </w:rPr>
          <w:t>19397022_674534946078084_2486177617896805884_n</w:t>
        </w:r>
      </w:hyperlink>
    </w:p>
    <w:p w:rsidR="00CE1E33" w:rsidRPr="00CE1E33" w:rsidRDefault="00CE1E33" w:rsidP="00CE1E3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1E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Установлення</w:t>
      </w:r>
      <w:proofErr w:type="spellEnd"/>
      <w:r w:rsidRPr="00CE1E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«порогового бала»</w:t>
      </w:r>
    </w:p>
    <w:p w:rsidR="00CE1E33" w:rsidRPr="00CE1E33" w:rsidRDefault="00CE1E33" w:rsidP="00CE1E3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результатів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зовнішнього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незалежного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оцінювання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2018 року з кожного предмета буде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встановлено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пороговий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бал»,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тобто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кількість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тестових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балів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яку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може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набрати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мінімально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підготовлений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абітурієнт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Засідання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порогового бала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транслюється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онлайн. У 2018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році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пороговий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 з математики,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української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мови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літератури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іноземних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мов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біології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визначено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до 14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червня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з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історії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географії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фізики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хімії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 20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червня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. 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Учасники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тестування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які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подолають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поріг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», не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зможуть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використати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зовнішнього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оцінювання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цього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для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вступу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вищих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навчальних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закладів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Усі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абітурієнти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результати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яких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будуть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нижчими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«порогового бала»,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отримають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оцінку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за шкалою 100–200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балів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матимуть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брати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участь у конкурсному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відборі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під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вступу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навчання</w:t>
      </w:r>
      <w:proofErr w:type="spellEnd"/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1E33" w:rsidRPr="00CE1E33" w:rsidRDefault="00CE1E33" w:rsidP="00CE1E33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tooltip="info_web" w:history="1">
        <w:r w:rsidRPr="00CE1E33">
          <w:rPr>
            <w:rFonts w:ascii="Times New Roman" w:eastAsia="Times New Roman" w:hAnsi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1C199CA5" wp14:editId="14F612C3">
              <wp:extent cx="6381750" cy="9048750"/>
              <wp:effectExtent l="0" t="0" r="0" b="0"/>
              <wp:docPr id="3" name="Рисунок 3" descr="info_web">
                <a:hlinkClick xmlns:a="http://schemas.openxmlformats.org/drawingml/2006/main" r:id="rId8" tooltip="&quot;info_web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info_web">
                        <a:hlinkClick r:id="rId8" tooltip="&quot;info_web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81750" cy="904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E1E33">
          <w:rPr>
            <w:rFonts w:ascii="Times New Roman" w:eastAsia="Times New Roman" w:hAnsi="Times New Roman"/>
            <w:color w:val="FFFFFF"/>
            <w:sz w:val="18"/>
            <w:szCs w:val="18"/>
            <w:lang w:eastAsia="ru-RU"/>
          </w:rPr>
          <w:t>info_web</w:t>
        </w:r>
        <w:proofErr w:type="spellEnd"/>
      </w:hyperlink>
    </w:p>
    <w:p w:rsidR="00CE1E33" w:rsidRPr="00CE1E33" w:rsidRDefault="00CE1E33" w:rsidP="00CE1E3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E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B93B7F" w:rsidRDefault="00B93B7F">
      <w:bookmarkStart w:id="0" w:name="_GoBack"/>
      <w:bookmarkEnd w:id="0"/>
    </w:p>
    <w:sectPr w:rsidR="00B93B7F" w:rsidSect="00B9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1938"/>
    <w:multiLevelType w:val="multilevel"/>
    <w:tmpl w:val="8302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33"/>
    <w:rsid w:val="00001B9B"/>
    <w:rsid w:val="000054E4"/>
    <w:rsid w:val="00006A3C"/>
    <w:rsid w:val="00006F54"/>
    <w:rsid w:val="00011973"/>
    <w:rsid w:val="00014232"/>
    <w:rsid w:val="000270B1"/>
    <w:rsid w:val="00030ED8"/>
    <w:rsid w:val="00031876"/>
    <w:rsid w:val="00031D35"/>
    <w:rsid w:val="00034EE1"/>
    <w:rsid w:val="000351BC"/>
    <w:rsid w:val="000354B0"/>
    <w:rsid w:val="00037679"/>
    <w:rsid w:val="00044F58"/>
    <w:rsid w:val="0005423F"/>
    <w:rsid w:val="000544A5"/>
    <w:rsid w:val="00061293"/>
    <w:rsid w:val="00062036"/>
    <w:rsid w:val="00067157"/>
    <w:rsid w:val="00072C85"/>
    <w:rsid w:val="00073A51"/>
    <w:rsid w:val="000751E2"/>
    <w:rsid w:val="00077221"/>
    <w:rsid w:val="00077924"/>
    <w:rsid w:val="00092017"/>
    <w:rsid w:val="0009383A"/>
    <w:rsid w:val="000A5889"/>
    <w:rsid w:val="000A5A9B"/>
    <w:rsid w:val="000B3B0F"/>
    <w:rsid w:val="000B3E2A"/>
    <w:rsid w:val="000B6ECE"/>
    <w:rsid w:val="000B7401"/>
    <w:rsid w:val="000C0029"/>
    <w:rsid w:val="000C29D9"/>
    <w:rsid w:val="000C5EEF"/>
    <w:rsid w:val="000C6CF6"/>
    <w:rsid w:val="000D0A6D"/>
    <w:rsid w:val="000E4969"/>
    <w:rsid w:val="000F366F"/>
    <w:rsid w:val="000F4161"/>
    <w:rsid w:val="000F5779"/>
    <w:rsid w:val="000F7360"/>
    <w:rsid w:val="00100844"/>
    <w:rsid w:val="00103D2F"/>
    <w:rsid w:val="00104315"/>
    <w:rsid w:val="001053E5"/>
    <w:rsid w:val="00113C62"/>
    <w:rsid w:val="00115460"/>
    <w:rsid w:val="001235A8"/>
    <w:rsid w:val="00123907"/>
    <w:rsid w:val="00124FCD"/>
    <w:rsid w:val="001270D1"/>
    <w:rsid w:val="001349B4"/>
    <w:rsid w:val="00136212"/>
    <w:rsid w:val="0013732A"/>
    <w:rsid w:val="001453A8"/>
    <w:rsid w:val="00147C6E"/>
    <w:rsid w:val="00160F3C"/>
    <w:rsid w:val="0016114B"/>
    <w:rsid w:val="00161F05"/>
    <w:rsid w:val="00161FEE"/>
    <w:rsid w:val="001649D7"/>
    <w:rsid w:val="001719E4"/>
    <w:rsid w:val="00171AE1"/>
    <w:rsid w:val="00180301"/>
    <w:rsid w:val="00191B4B"/>
    <w:rsid w:val="001A083C"/>
    <w:rsid w:val="001A6DFF"/>
    <w:rsid w:val="001B08CF"/>
    <w:rsid w:val="001B1D7A"/>
    <w:rsid w:val="001B632B"/>
    <w:rsid w:val="001B765B"/>
    <w:rsid w:val="001B7761"/>
    <w:rsid w:val="001C5AE0"/>
    <w:rsid w:val="001D13FB"/>
    <w:rsid w:val="001D4715"/>
    <w:rsid w:val="001D7326"/>
    <w:rsid w:val="001D7A68"/>
    <w:rsid w:val="001E039C"/>
    <w:rsid w:val="001E138B"/>
    <w:rsid w:val="001E1BC2"/>
    <w:rsid w:val="001E3E06"/>
    <w:rsid w:val="001E53D6"/>
    <w:rsid w:val="001E68B0"/>
    <w:rsid w:val="001E7986"/>
    <w:rsid w:val="002013E0"/>
    <w:rsid w:val="00203FC7"/>
    <w:rsid w:val="0021143C"/>
    <w:rsid w:val="0021478D"/>
    <w:rsid w:val="002150A2"/>
    <w:rsid w:val="00216807"/>
    <w:rsid w:val="00220446"/>
    <w:rsid w:val="0022175B"/>
    <w:rsid w:val="0023742E"/>
    <w:rsid w:val="002414D5"/>
    <w:rsid w:val="0024340C"/>
    <w:rsid w:val="00253060"/>
    <w:rsid w:val="0025469C"/>
    <w:rsid w:val="0025529C"/>
    <w:rsid w:val="0025722A"/>
    <w:rsid w:val="00260CF2"/>
    <w:rsid w:val="0026747B"/>
    <w:rsid w:val="00272FC6"/>
    <w:rsid w:val="00277A03"/>
    <w:rsid w:val="00282C2B"/>
    <w:rsid w:val="002936C1"/>
    <w:rsid w:val="00294A29"/>
    <w:rsid w:val="00295F9A"/>
    <w:rsid w:val="002974FB"/>
    <w:rsid w:val="002979DF"/>
    <w:rsid w:val="002A0333"/>
    <w:rsid w:val="002A1B7D"/>
    <w:rsid w:val="002B2DF6"/>
    <w:rsid w:val="002B2ECF"/>
    <w:rsid w:val="002B3002"/>
    <w:rsid w:val="002C07B4"/>
    <w:rsid w:val="002C5CE4"/>
    <w:rsid w:val="002C6C5D"/>
    <w:rsid w:val="002D0692"/>
    <w:rsid w:val="002D27CC"/>
    <w:rsid w:val="002D4D02"/>
    <w:rsid w:val="002E3823"/>
    <w:rsid w:val="002E4BAB"/>
    <w:rsid w:val="002E5D43"/>
    <w:rsid w:val="002F09AF"/>
    <w:rsid w:val="002F65BD"/>
    <w:rsid w:val="002F7916"/>
    <w:rsid w:val="00301F9D"/>
    <w:rsid w:val="00306D7C"/>
    <w:rsid w:val="003119DD"/>
    <w:rsid w:val="00315D21"/>
    <w:rsid w:val="00322C22"/>
    <w:rsid w:val="0032491B"/>
    <w:rsid w:val="00325CB1"/>
    <w:rsid w:val="00326162"/>
    <w:rsid w:val="003366B8"/>
    <w:rsid w:val="00336FEF"/>
    <w:rsid w:val="003467D1"/>
    <w:rsid w:val="00350BD9"/>
    <w:rsid w:val="00352EF6"/>
    <w:rsid w:val="00354200"/>
    <w:rsid w:val="0035579F"/>
    <w:rsid w:val="00362529"/>
    <w:rsid w:val="00362FED"/>
    <w:rsid w:val="00374605"/>
    <w:rsid w:val="003801D7"/>
    <w:rsid w:val="00380EF3"/>
    <w:rsid w:val="003A0FEA"/>
    <w:rsid w:val="003A42AA"/>
    <w:rsid w:val="003B2D91"/>
    <w:rsid w:val="003B4B3A"/>
    <w:rsid w:val="003B501F"/>
    <w:rsid w:val="003C1699"/>
    <w:rsid w:val="003C506F"/>
    <w:rsid w:val="003C6936"/>
    <w:rsid w:val="003C7910"/>
    <w:rsid w:val="003D1226"/>
    <w:rsid w:val="003E0FAE"/>
    <w:rsid w:val="003E3D86"/>
    <w:rsid w:val="003E4448"/>
    <w:rsid w:val="003E6AE4"/>
    <w:rsid w:val="003F274D"/>
    <w:rsid w:val="003F730C"/>
    <w:rsid w:val="0041343D"/>
    <w:rsid w:val="004139B7"/>
    <w:rsid w:val="00413B92"/>
    <w:rsid w:val="00413D70"/>
    <w:rsid w:val="00413D9D"/>
    <w:rsid w:val="00423ED5"/>
    <w:rsid w:val="00426C68"/>
    <w:rsid w:val="00436BBE"/>
    <w:rsid w:val="0043793B"/>
    <w:rsid w:val="00440559"/>
    <w:rsid w:val="004456B0"/>
    <w:rsid w:val="00445CA4"/>
    <w:rsid w:val="0045217B"/>
    <w:rsid w:val="004536CC"/>
    <w:rsid w:val="00453789"/>
    <w:rsid w:val="0045456C"/>
    <w:rsid w:val="004554DD"/>
    <w:rsid w:val="0045598E"/>
    <w:rsid w:val="00456BB3"/>
    <w:rsid w:val="00461512"/>
    <w:rsid w:val="004657E7"/>
    <w:rsid w:val="00470FEA"/>
    <w:rsid w:val="00486393"/>
    <w:rsid w:val="00492E11"/>
    <w:rsid w:val="004934EB"/>
    <w:rsid w:val="004A29BB"/>
    <w:rsid w:val="004A38D0"/>
    <w:rsid w:val="004A4081"/>
    <w:rsid w:val="004A57F9"/>
    <w:rsid w:val="004B4AEF"/>
    <w:rsid w:val="004D19FD"/>
    <w:rsid w:val="004D3986"/>
    <w:rsid w:val="004D4043"/>
    <w:rsid w:val="004E4CE2"/>
    <w:rsid w:val="004E5FC5"/>
    <w:rsid w:val="004F4442"/>
    <w:rsid w:val="004F5635"/>
    <w:rsid w:val="004F5D23"/>
    <w:rsid w:val="004F6A83"/>
    <w:rsid w:val="004F73F1"/>
    <w:rsid w:val="0050459D"/>
    <w:rsid w:val="00504CB4"/>
    <w:rsid w:val="00504FB4"/>
    <w:rsid w:val="005059A9"/>
    <w:rsid w:val="00505DD4"/>
    <w:rsid w:val="00505E2C"/>
    <w:rsid w:val="00511262"/>
    <w:rsid w:val="00511774"/>
    <w:rsid w:val="005236C9"/>
    <w:rsid w:val="0052542E"/>
    <w:rsid w:val="0053143F"/>
    <w:rsid w:val="00542D36"/>
    <w:rsid w:val="00551D06"/>
    <w:rsid w:val="00557F2C"/>
    <w:rsid w:val="00567CF2"/>
    <w:rsid w:val="00574605"/>
    <w:rsid w:val="0057516F"/>
    <w:rsid w:val="005778F9"/>
    <w:rsid w:val="00582CCC"/>
    <w:rsid w:val="00585586"/>
    <w:rsid w:val="0059060F"/>
    <w:rsid w:val="005907D5"/>
    <w:rsid w:val="00594993"/>
    <w:rsid w:val="005A2FAE"/>
    <w:rsid w:val="005A5196"/>
    <w:rsid w:val="005A5520"/>
    <w:rsid w:val="005A6C82"/>
    <w:rsid w:val="005A76C8"/>
    <w:rsid w:val="005B1CCC"/>
    <w:rsid w:val="005B4AE0"/>
    <w:rsid w:val="005B5D41"/>
    <w:rsid w:val="005C6090"/>
    <w:rsid w:val="005C7152"/>
    <w:rsid w:val="005C7710"/>
    <w:rsid w:val="005D2484"/>
    <w:rsid w:val="005D7D0C"/>
    <w:rsid w:val="005F38EE"/>
    <w:rsid w:val="00601946"/>
    <w:rsid w:val="00605532"/>
    <w:rsid w:val="006059A3"/>
    <w:rsid w:val="00616C3F"/>
    <w:rsid w:val="00617A98"/>
    <w:rsid w:val="00621F9A"/>
    <w:rsid w:val="0062399E"/>
    <w:rsid w:val="006265C0"/>
    <w:rsid w:val="00631185"/>
    <w:rsid w:val="0063536B"/>
    <w:rsid w:val="00636546"/>
    <w:rsid w:val="00637E7C"/>
    <w:rsid w:val="006403FC"/>
    <w:rsid w:val="00642E43"/>
    <w:rsid w:val="0064352A"/>
    <w:rsid w:val="006465E0"/>
    <w:rsid w:val="00651F7A"/>
    <w:rsid w:val="006521F9"/>
    <w:rsid w:val="00652F5A"/>
    <w:rsid w:val="00656120"/>
    <w:rsid w:val="00657147"/>
    <w:rsid w:val="006618D9"/>
    <w:rsid w:val="006665AA"/>
    <w:rsid w:val="00670FA5"/>
    <w:rsid w:val="00671C31"/>
    <w:rsid w:val="006754F4"/>
    <w:rsid w:val="00675D3E"/>
    <w:rsid w:val="0067796D"/>
    <w:rsid w:val="006817B2"/>
    <w:rsid w:val="0068306E"/>
    <w:rsid w:val="00684DB7"/>
    <w:rsid w:val="00684E3C"/>
    <w:rsid w:val="00692AFF"/>
    <w:rsid w:val="00692FD9"/>
    <w:rsid w:val="006956F9"/>
    <w:rsid w:val="00697040"/>
    <w:rsid w:val="006A0619"/>
    <w:rsid w:val="006A1528"/>
    <w:rsid w:val="006A3E36"/>
    <w:rsid w:val="006A56FE"/>
    <w:rsid w:val="006A7C39"/>
    <w:rsid w:val="006A7C3B"/>
    <w:rsid w:val="006B5033"/>
    <w:rsid w:val="006B74C1"/>
    <w:rsid w:val="006C437E"/>
    <w:rsid w:val="006C4B24"/>
    <w:rsid w:val="006C609F"/>
    <w:rsid w:val="006C71F3"/>
    <w:rsid w:val="006C7507"/>
    <w:rsid w:val="006D0660"/>
    <w:rsid w:val="006D0675"/>
    <w:rsid w:val="006D1988"/>
    <w:rsid w:val="006D5AF0"/>
    <w:rsid w:val="006F6C7D"/>
    <w:rsid w:val="00700A29"/>
    <w:rsid w:val="007077D9"/>
    <w:rsid w:val="007101C9"/>
    <w:rsid w:val="00715299"/>
    <w:rsid w:val="007170C2"/>
    <w:rsid w:val="00717A42"/>
    <w:rsid w:val="00720213"/>
    <w:rsid w:val="00725638"/>
    <w:rsid w:val="0072691B"/>
    <w:rsid w:val="00726955"/>
    <w:rsid w:val="00726E5F"/>
    <w:rsid w:val="00730B29"/>
    <w:rsid w:val="007311A4"/>
    <w:rsid w:val="007321B0"/>
    <w:rsid w:val="00732684"/>
    <w:rsid w:val="00737497"/>
    <w:rsid w:val="00742C41"/>
    <w:rsid w:val="0074755D"/>
    <w:rsid w:val="007502ED"/>
    <w:rsid w:val="007551EC"/>
    <w:rsid w:val="00756331"/>
    <w:rsid w:val="00756840"/>
    <w:rsid w:val="007600E1"/>
    <w:rsid w:val="00766EC0"/>
    <w:rsid w:val="0078136C"/>
    <w:rsid w:val="007835CC"/>
    <w:rsid w:val="00784A14"/>
    <w:rsid w:val="00784C4C"/>
    <w:rsid w:val="007A31CB"/>
    <w:rsid w:val="007B3F90"/>
    <w:rsid w:val="007B4288"/>
    <w:rsid w:val="007C2834"/>
    <w:rsid w:val="007C4082"/>
    <w:rsid w:val="007C64FC"/>
    <w:rsid w:val="007D001F"/>
    <w:rsid w:val="007D1EF9"/>
    <w:rsid w:val="007D74C5"/>
    <w:rsid w:val="007D7751"/>
    <w:rsid w:val="007D7A94"/>
    <w:rsid w:val="007E1925"/>
    <w:rsid w:val="007F4E1D"/>
    <w:rsid w:val="00800ED9"/>
    <w:rsid w:val="00805856"/>
    <w:rsid w:val="00805B19"/>
    <w:rsid w:val="00811B6A"/>
    <w:rsid w:val="00815A71"/>
    <w:rsid w:val="0083375E"/>
    <w:rsid w:val="008351EA"/>
    <w:rsid w:val="00852A98"/>
    <w:rsid w:val="0085465B"/>
    <w:rsid w:val="00857D92"/>
    <w:rsid w:val="00861AF8"/>
    <w:rsid w:val="00875316"/>
    <w:rsid w:val="00876554"/>
    <w:rsid w:val="008934EA"/>
    <w:rsid w:val="00893607"/>
    <w:rsid w:val="008A571F"/>
    <w:rsid w:val="008C4B04"/>
    <w:rsid w:val="008C5F4B"/>
    <w:rsid w:val="008C6F17"/>
    <w:rsid w:val="008C75F1"/>
    <w:rsid w:val="008D06C8"/>
    <w:rsid w:val="008D2FC2"/>
    <w:rsid w:val="008D3359"/>
    <w:rsid w:val="008D358F"/>
    <w:rsid w:val="008F331B"/>
    <w:rsid w:val="008F3F24"/>
    <w:rsid w:val="008F49F6"/>
    <w:rsid w:val="008F542E"/>
    <w:rsid w:val="00904EFA"/>
    <w:rsid w:val="00906AD4"/>
    <w:rsid w:val="00916CD3"/>
    <w:rsid w:val="00920276"/>
    <w:rsid w:val="009231B6"/>
    <w:rsid w:val="00933FD2"/>
    <w:rsid w:val="00940C1A"/>
    <w:rsid w:val="009411A2"/>
    <w:rsid w:val="00943688"/>
    <w:rsid w:val="00943A45"/>
    <w:rsid w:val="00944832"/>
    <w:rsid w:val="00946C50"/>
    <w:rsid w:val="00947461"/>
    <w:rsid w:val="009557D7"/>
    <w:rsid w:val="0096585B"/>
    <w:rsid w:val="00965BB2"/>
    <w:rsid w:val="00965CBA"/>
    <w:rsid w:val="00974411"/>
    <w:rsid w:val="00975504"/>
    <w:rsid w:val="00975D8F"/>
    <w:rsid w:val="009813D1"/>
    <w:rsid w:val="009840E8"/>
    <w:rsid w:val="00990BF7"/>
    <w:rsid w:val="00992A16"/>
    <w:rsid w:val="009943CC"/>
    <w:rsid w:val="00997C0D"/>
    <w:rsid w:val="009A0403"/>
    <w:rsid w:val="009A0876"/>
    <w:rsid w:val="009A33AB"/>
    <w:rsid w:val="009A3D4E"/>
    <w:rsid w:val="009A41B2"/>
    <w:rsid w:val="009A5357"/>
    <w:rsid w:val="009A5DE2"/>
    <w:rsid w:val="009C1849"/>
    <w:rsid w:val="009C1D84"/>
    <w:rsid w:val="009C2431"/>
    <w:rsid w:val="009D2DB9"/>
    <w:rsid w:val="009D376C"/>
    <w:rsid w:val="009D6BE3"/>
    <w:rsid w:val="009D73FE"/>
    <w:rsid w:val="009D7A87"/>
    <w:rsid w:val="009E0489"/>
    <w:rsid w:val="009E61A8"/>
    <w:rsid w:val="009F037D"/>
    <w:rsid w:val="009F1F26"/>
    <w:rsid w:val="009F43CF"/>
    <w:rsid w:val="009F52CE"/>
    <w:rsid w:val="009F67DA"/>
    <w:rsid w:val="009F6ABF"/>
    <w:rsid w:val="00A02604"/>
    <w:rsid w:val="00A10F6D"/>
    <w:rsid w:val="00A1124C"/>
    <w:rsid w:val="00A15068"/>
    <w:rsid w:val="00A15C44"/>
    <w:rsid w:val="00A209F9"/>
    <w:rsid w:val="00A24865"/>
    <w:rsid w:val="00A3092E"/>
    <w:rsid w:val="00A408A5"/>
    <w:rsid w:val="00A40F51"/>
    <w:rsid w:val="00A41EAB"/>
    <w:rsid w:val="00A66589"/>
    <w:rsid w:val="00A66C4A"/>
    <w:rsid w:val="00A76D71"/>
    <w:rsid w:val="00A82C74"/>
    <w:rsid w:val="00A849F7"/>
    <w:rsid w:val="00A87505"/>
    <w:rsid w:val="00A91894"/>
    <w:rsid w:val="00AA7B0C"/>
    <w:rsid w:val="00AB039D"/>
    <w:rsid w:val="00AB12D7"/>
    <w:rsid w:val="00AB2704"/>
    <w:rsid w:val="00AB4F9E"/>
    <w:rsid w:val="00AB7962"/>
    <w:rsid w:val="00AC551B"/>
    <w:rsid w:val="00AC6658"/>
    <w:rsid w:val="00AD722B"/>
    <w:rsid w:val="00AE03A3"/>
    <w:rsid w:val="00AE4675"/>
    <w:rsid w:val="00AF0CE1"/>
    <w:rsid w:val="00AF1D68"/>
    <w:rsid w:val="00AF1E94"/>
    <w:rsid w:val="00AF6685"/>
    <w:rsid w:val="00AF77E3"/>
    <w:rsid w:val="00B01919"/>
    <w:rsid w:val="00B1420D"/>
    <w:rsid w:val="00B269E4"/>
    <w:rsid w:val="00B278D0"/>
    <w:rsid w:val="00B2797B"/>
    <w:rsid w:val="00B27F59"/>
    <w:rsid w:val="00B309FA"/>
    <w:rsid w:val="00B31C1B"/>
    <w:rsid w:val="00B40768"/>
    <w:rsid w:val="00B417C6"/>
    <w:rsid w:val="00B42198"/>
    <w:rsid w:val="00B547EE"/>
    <w:rsid w:val="00B54EC9"/>
    <w:rsid w:val="00B63299"/>
    <w:rsid w:val="00B64689"/>
    <w:rsid w:val="00B660DB"/>
    <w:rsid w:val="00B66BD2"/>
    <w:rsid w:val="00B76458"/>
    <w:rsid w:val="00B76957"/>
    <w:rsid w:val="00B810AF"/>
    <w:rsid w:val="00B82B97"/>
    <w:rsid w:val="00B84FE2"/>
    <w:rsid w:val="00B872D8"/>
    <w:rsid w:val="00B87AEB"/>
    <w:rsid w:val="00B87FB1"/>
    <w:rsid w:val="00B934FC"/>
    <w:rsid w:val="00B93B7F"/>
    <w:rsid w:val="00B945C7"/>
    <w:rsid w:val="00B9562F"/>
    <w:rsid w:val="00B959DE"/>
    <w:rsid w:val="00BA2723"/>
    <w:rsid w:val="00BC5DC7"/>
    <w:rsid w:val="00BE1054"/>
    <w:rsid w:val="00BE380A"/>
    <w:rsid w:val="00BE5A12"/>
    <w:rsid w:val="00BE5ABF"/>
    <w:rsid w:val="00BF3E3B"/>
    <w:rsid w:val="00C05560"/>
    <w:rsid w:val="00C06851"/>
    <w:rsid w:val="00C07819"/>
    <w:rsid w:val="00C11070"/>
    <w:rsid w:val="00C16BB0"/>
    <w:rsid w:val="00C311A8"/>
    <w:rsid w:val="00C34C5E"/>
    <w:rsid w:val="00C407C2"/>
    <w:rsid w:val="00C40CD7"/>
    <w:rsid w:val="00C52983"/>
    <w:rsid w:val="00C55880"/>
    <w:rsid w:val="00C55B66"/>
    <w:rsid w:val="00C62303"/>
    <w:rsid w:val="00C654E1"/>
    <w:rsid w:val="00C727C2"/>
    <w:rsid w:val="00C8717D"/>
    <w:rsid w:val="00C92705"/>
    <w:rsid w:val="00C951B6"/>
    <w:rsid w:val="00C95636"/>
    <w:rsid w:val="00CA3560"/>
    <w:rsid w:val="00CA73D4"/>
    <w:rsid w:val="00CB1B41"/>
    <w:rsid w:val="00CB475F"/>
    <w:rsid w:val="00CC1D43"/>
    <w:rsid w:val="00CD097C"/>
    <w:rsid w:val="00CD36C8"/>
    <w:rsid w:val="00CE0992"/>
    <w:rsid w:val="00CE0F9B"/>
    <w:rsid w:val="00CE1E33"/>
    <w:rsid w:val="00CE430F"/>
    <w:rsid w:val="00CE4E48"/>
    <w:rsid w:val="00CE7796"/>
    <w:rsid w:val="00CF1275"/>
    <w:rsid w:val="00CF385E"/>
    <w:rsid w:val="00D061E0"/>
    <w:rsid w:val="00D15389"/>
    <w:rsid w:val="00D17376"/>
    <w:rsid w:val="00D1754E"/>
    <w:rsid w:val="00D2378D"/>
    <w:rsid w:val="00D23F10"/>
    <w:rsid w:val="00D24371"/>
    <w:rsid w:val="00D2740D"/>
    <w:rsid w:val="00D30E87"/>
    <w:rsid w:val="00D34A33"/>
    <w:rsid w:val="00D34D52"/>
    <w:rsid w:val="00D34F1B"/>
    <w:rsid w:val="00D40491"/>
    <w:rsid w:val="00D478C5"/>
    <w:rsid w:val="00D507F0"/>
    <w:rsid w:val="00D55253"/>
    <w:rsid w:val="00D625BF"/>
    <w:rsid w:val="00D70250"/>
    <w:rsid w:val="00D71497"/>
    <w:rsid w:val="00D727F8"/>
    <w:rsid w:val="00D75C16"/>
    <w:rsid w:val="00DA174C"/>
    <w:rsid w:val="00DA48D6"/>
    <w:rsid w:val="00DA52C6"/>
    <w:rsid w:val="00DA60DE"/>
    <w:rsid w:val="00DA68F5"/>
    <w:rsid w:val="00DB3E86"/>
    <w:rsid w:val="00DB493A"/>
    <w:rsid w:val="00DC6DF7"/>
    <w:rsid w:val="00DC7ED6"/>
    <w:rsid w:val="00DD195F"/>
    <w:rsid w:val="00DE381D"/>
    <w:rsid w:val="00DE44FD"/>
    <w:rsid w:val="00DE5B0F"/>
    <w:rsid w:val="00DE5BEF"/>
    <w:rsid w:val="00DE7A5C"/>
    <w:rsid w:val="00DF06EE"/>
    <w:rsid w:val="00E01A8B"/>
    <w:rsid w:val="00E03370"/>
    <w:rsid w:val="00E033BE"/>
    <w:rsid w:val="00E07CBD"/>
    <w:rsid w:val="00E23B5B"/>
    <w:rsid w:val="00E25E7F"/>
    <w:rsid w:val="00E30ABC"/>
    <w:rsid w:val="00E3717A"/>
    <w:rsid w:val="00E37D27"/>
    <w:rsid w:val="00E40DAE"/>
    <w:rsid w:val="00E45023"/>
    <w:rsid w:val="00E54F0F"/>
    <w:rsid w:val="00E627E3"/>
    <w:rsid w:val="00E66673"/>
    <w:rsid w:val="00E70690"/>
    <w:rsid w:val="00E72B43"/>
    <w:rsid w:val="00E757F8"/>
    <w:rsid w:val="00E8269B"/>
    <w:rsid w:val="00E8702D"/>
    <w:rsid w:val="00E9313D"/>
    <w:rsid w:val="00EA195E"/>
    <w:rsid w:val="00EA6417"/>
    <w:rsid w:val="00EB0405"/>
    <w:rsid w:val="00EB1B07"/>
    <w:rsid w:val="00EC110C"/>
    <w:rsid w:val="00EC4207"/>
    <w:rsid w:val="00EC4728"/>
    <w:rsid w:val="00EC4A08"/>
    <w:rsid w:val="00EC663A"/>
    <w:rsid w:val="00ED0CB4"/>
    <w:rsid w:val="00ED170F"/>
    <w:rsid w:val="00ED75F2"/>
    <w:rsid w:val="00EE1ADD"/>
    <w:rsid w:val="00EE23D5"/>
    <w:rsid w:val="00EE2A4D"/>
    <w:rsid w:val="00EE53A8"/>
    <w:rsid w:val="00EE6494"/>
    <w:rsid w:val="00EF12B5"/>
    <w:rsid w:val="00EF2588"/>
    <w:rsid w:val="00EF47A9"/>
    <w:rsid w:val="00EF707B"/>
    <w:rsid w:val="00F0399A"/>
    <w:rsid w:val="00F0788A"/>
    <w:rsid w:val="00F10C82"/>
    <w:rsid w:val="00F12AB9"/>
    <w:rsid w:val="00F13830"/>
    <w:rsid w:val="00F14090"/>
    <w:rsid w:val="00F257E9"/>
    <w:rsid w:val="00F268CE"/>
    <w:rsid w:val="00F27172"/>
    <w:rsid w:val="00F340C7"/>
    <w:rsid w:val="00F43FAE"/>
    <w:rsid w:val="00F444A8"/>
    <w:rsid w:val="00F4537E"/>
    <w:rsid w:val="00F50168"/>
    <w:rsid w:val="00F50C0F"/>
    <w:rsid w:val="00F515B7"/>
    <w:rsid w:val="00F5277E"/>
    <w:rsid w:val="00F54351"/>
    <w:rsid w:val="00F546E9"/>
    <w:rsid w:val="00F55C7A"/>
    <w:rsid w:val="00F62064"/>
    <w:rsid w:val="00F652E7"/>
    <w:rsid w:val="00F67610"/>
    <w:rsid w:val="00F72BC7"/>
    <w:rsid w:val="00F80DBB"/>
    <w:rsid w:val="00F875AF"/>
    <w:rsid w:val="00F93B59"/>
    <w:rsid w:val="00FB127B"/>
    <w:rsid w:val="00FB13B1"/>
    <w:rsid w:val="00FB18BE"/>
    <w:rsid w:val="00FB3F3B"/>
    <w:rsid w:val="00FC5856"/>
    <w:rsid w:val="00FC5CA7"/>
    <w:rsid w:val="00FC71D1"/>
    <w:rsid w:val="00FD162D"/>
    <w:rsid w:val="00FD1C76"/>
    <w:rsid w:val="00FE038E"/>
    <w:rsid w:val="00FE18F7"/>
    <w:rsid w:val="00FE38F8"/>
    <w:rsid w:val="00FE5E5F"/>
    <w:rsid w:val="00FF2805"/>
    <w:rsid w:val="00FF4298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E4628-9DD6-4A4A-B5E6-755439FE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699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372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234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069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wp-content/uploads/2017/05/info_web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portal.gov.ua/wp-content/uploads/2017/12/19397022_674534946078084_2486177617896805884_n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641</Words>
  <Characters>3655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2018-02-25T09:38:00Z</dcterms:created>
  <dcterms:modified xsi:type="dcterms:W3CDTF">2018-02-25T09:39:00Z</dcterms:modified>
</cp:coreProperties>
</file>