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48F" w:rsidRPr="00AA5F41" w:rsidRDefault="00ED248F" w:rsidP="009877F2">
      <w:pPr>
        <w:spacing w:after="120"/>
        <w:textAlignment w:val="baseline"/>
        <w:outlineLvl w:val="0"/>
        <w:rPr>
          <w:rFonts w:ascii="Times New Roman" w:eastAsia="Times New Roman" w:hAnsi="Times New Roman"/>
          <w:b/>
          <w:bCs/>
          <w:kern w:val="36"/>
          <w:sz w:val="28"/>
          <w:szCs w:val="28"/>
          <w:lang w:val="uk-UA" w:eastAsia="ru-RU"/>
        </w:rPr>
      </w:pPr>
      <w:r w:rsidRPr="00AA5F41">
        <w:rPr>
          <w:rFonts w:ascii="Times New Roman" w:eastAsia="Times New Roman" w:hAnsi="Times New Roman"/>
          <w:b/>
          <w:bCs/>
          <w:kern w:val="36"/>
          <w:sz w:val="28"/>
          <w:szCs w:val="28"/>
          <w:lang w:val="uk-UA" w:eastAsia="ru-RU"/>
        </w:rPr>
        <w:t xml:space="preserve">Формальна, неформальна та </w:t>
      </w:r>
      <w:proofErr w:type="spellStart"/>
      <w:r w:rsidRPr="00AA5F41">
        <w:rPr>
          <w:rFonts w:ascii="Times New Roman" w:eastAsia="Times New Roman" w:hAnsi="Times New Roman"/>
          <w:b/>
          <w:bCs/>
          <w:kern w:val="36"/>
          <w:sz w:val="28"/>
          <w:szCs w:val="28"/>
          <w:lang w:val="uk-UA" w:eastAsia="ru-RU"/>
        </w:rPr>
        <w:t>інформальна</w:t>
      </w:r>
      <w:proofErr w:type="spellEnd"/>
      <w:r w:rsidRPr="00AA5F41">
        <w:rPr>
          <w:rFonts w:ascii="Times New Roman" w:eastAsia="Times New Roman" w:hAnsi="Times New Roman"/>
          <w:b/>
          <w:bCs/>
          <w:kern w:val="36"/>
          <w:sz w:val="28"/>
          <w:szCs w:val="28"/>
          <w:lang w:val="uk-UA" w:eastAsia="ru-RU"/>
        </w:rPr>
        <w:t xml:space="preserve"> освіта: що вибрати та як поєднати?</w:t>
      </w:r>
    </w:p>
    <w:p w:rsidR="00ED248F" w:rsidRPr="00AA5F41" w:rsidRDefault="009877F2" w:rsidP="009877F2">
      <w:pPr>
        <w:spacing w:after="0"/>
        <w:textAlignment w:val="baseline"/>
        <w:rPr>
          <w:rFonts w:ascii="Times New Roman" w:eastAsia="Times New Roman" w:hAnsi="Times New Roman"/>
          <w:sz w:val="28"/>
          <w:szCs w:val="28"/>
          <w:lang w:val="uk-UA" w:eastAsia="ru-RU"/>
        </w:rPr>
      </w:pPr>
      <w:r w:rsidRPr="00AA5F41">
        <w:rPr>
          <w:rFonts w:ascii="Times New Roman" w:eastAsia="Times New Roman" w:hAnsi="Times New Roman"/>
          <w:sz w:val="28"/>
          <w:szCs w:val="28"/>
          <w:lang w:val="uk-UA" w:eastAsia="ru-RU"/>
        </w:rPr>
        <w:t xml:space="preserve">   </w:t>
      </w:r>
      <w:r w:rsidR="00ED248F" w:rsidRPr="00AA5F41">
        <w:rPr>
          <w:rFonts w:ascii="Times New Roman" w:eastAsia="Times New Roman" w:hAnsi="Times New Roman"/>
          <w:sz w:val="28"/>
          <w:szCs w:val="28"/>
          <w:lang w:val="uk-UA" w:eastAsia="ru-RU"/>
        </w:rPr>
        <w:t xml:space="preserve">Для сучасного вчителя, який бажає йти в ногу з часом і бути в тренді, ідея безперервної освіти допомагає вирішити цю проблему. І не дивно, що таких вчителів стає дедалі більше, адже сучасна наука розвивається настільки швидко, що часто професійні знання, здобуті людиною, вже за кілька років стають застарілими та потребують оновлення. Відгукуючись на виклики сьогодення та потреби педагогів, держава передбачила можливість безперервного навчання вчителів у новому Законі про освіту, відповідно до якого вчитель має можливість обирати один з видів освіти впродовж життя – формальну, неформальну чи </w:t>
      </w:r>
      <w:proofErr w:type="spellStart"/>
      <w:r w:rsidR="00ED248F" w:rsidRPr="00AA5F41">
        <w:rPr>
          <w:rFonts w:ascii="Times New Roman" w:eastAsia="Times New Roman" w:hAnsi="Times New Roman"/>
          <w:sz w:val="28"/>
          <w:szCs w:val="28"/>
          <w:lang w:val="uk-UA" w:eastAsia="ru-RU"/>
        </w:rPr>
        <w:t>інформальну</w:t>
      </w:r>
      <w:proofErr w:type="spellEnd"/>
      <w:r w:rsidR="00ED248F" w:rsidRPr="00AA5F41">
        <w:rPr>
          <w:rFonts w:ascii="Times New Roman" w:eastAsia="Times New Roman" w:hAnsi="Times New Roman"/>
          <w:sz w:val="28"/>
          <w:szCs w:val="28"/>
          <w:lang w:val="uk-UA" w:eastAsia="ru-RU"/>
        </w:rPr>
        <w:t>. Що являють собою ці види підвищення кваліфікації? Який вид обрати педагогу та як поєднати?</w:t>
      </w:r>
    </w:p>
    <w:p w:rsidR="00ED248F" w:rsidRPr="00AA5F41" w:rsidRDefault="00ED248F" w:rsidP="009877F2">
      <w:pPr>
        <w:spacing w:after="0"/>
        <w:jc w:val="center"/>
        <w:textAlignment w:val="baseline"/>
        <w:rPr>
          <w:rFonts w:ascii="Times New Roman" w:eastAsia="Times New Roman" w:hAnsi="Times New Roman"/>
          <w:sz w:val="28"/>
          <w:szCs w:val="28"/>
          <w:lang w:val="uk-UA" w:eastAsia="ru-RU"/>
        </w:rPr>
      </w:pPr>
      <w:r w:rsidRPr="00AA5F41">
        <w:rPr>
          <w:rFonts w:ascii="Times New Roman" w:eastAsia="Times New Roman" w:hAnsi="Times New Roman"/>
          <w:b/>
          <w:bCs/>
          <w:sz w:val="28"/>
          <w:szCs w:val="28"/>
          <w:lang w:val="uk-UA" w:eastAsia="ru-RU"/>
        </w:rPr>
        <w:t>Формальна освіта</w:t>
      </w:r>
    </w:p>
    <w:p w:rsidR="00ED248F" w:rsidRPr="00AA5F41" w:rsidRDefault="00ED248F" w:rsidP="009877F2">
      <w:pPr>
        <w:spacing w:after="0"/>
        <w:textAlignment w:val="baseline"/>
        <w:rPr>
          <w:rFonts w:ascii="Times New Roman" w:eastAsia="Times New Roman" w:hAnsi="Times New Roman"/>
          <w:sz w:val="28"/>
          <w:szCs w:val="28"/>
          <w:lang w:val="uk-UA" w:eastAsia="ru-RU"/>
        </w:rPr>
      </w:pPr>
      <w:r w:rsidRPr="00AA5F41">
        <w:rPr>
          <w:rFonts w:ascii="Times New Roman" w:eastAsia="Times New Roman" w:hAnsi="Times New Roman"/>
          <w:b/>
          <w:bCs/>
          <w:sz w:val="28"/>
          <w:szCs w:val="28"/>
          <w:u w:val="single"/>
          <w:lang w:val="uk-UA" w:eastAsia="ru-RU"/>
        </w:rPr>
        <w:t>Формальна освіта</w:t>
      </w:r>
      <w:r w:rsidRPr="00AA5F41">
        <w:rPr>
          <w:rFonts w:ascii="Times New Roman" w:eastAsia="Times New Roman" w:hAnsi="Times New Roman"/>
          <w:sz w:val="28"/>
          <w:szCs w:val="28"/>
          <w:lang w:val="uk-UA" w:eastAsia="ru-RU"/>
        </w:rPr>
        <w:t> – це освіта, яка здобувається відповідно до освітніх ліцензованих програм закладів післядипломної освіти і передбачає досягнення здобувачами освіти заздалегідь визначених результатів навчання. Вона розширює й доповнює знання з фаху, методики викладання предмету, психології, які отримав вчитель, здобуваючи вищу освіту.</w:t>
      </w:r>
    </w:p>
    <w:p w:rsidR="00ED248F" w:rsidRPr="00AA5F41" w:rsidRDefault="00ED248F" w:rsidP="009877F2">
      <w:pPr>
        <w:spacing w:after="0"/>
        <w:textAlignment w:val="baseline"/>
        <w:rPr>
          <w:rFonts w:ascii="Times New Roman" w:eastAsia="Times New Roman" w:hAnsi="Times New Roman"/>
          <w:sz w:val="28"/>
          <w:szCs w:val="28"/>
          <w:lang w:val="uk-UA" w:eastAsia="ru-RU"/>
        </w:rPr>
      </w:pPr>
      <w:r w:rsidRPr="00AA5F41">
        <w:rPr>
          <w:rFonts w:ascii="Times New Roman" w:eastAsia="Times New Roman" w:hAnsi="Times New Roman"/>
          <w:b/>
          <w:bCs/>
          <w:sz w:val="28"/>
          <w:szCs w:val="28"/>
          <w:u w:val="single"/>
          <w:lang w:val="uk-UA" w:eastAsia="ru-RU"/>
        </w:rPr>
        <w:t>Форми формальної освіти</w:t>
      </w:r>
      <w:r w:rsidRPr="00AA5F41">
        <w:rPr>
          <w:rFonts w:ascii="Times New Roman" w:eastAsia="Times New Roman" w:hAnsi="Times New Roman"/>
          <w:sz w:val="28"/>
          <w:szCs w:val="28"/>
          <w:u w:val="single"/>
          <w:lang w:val="uk-UA" w:eastAsia="ru-RU"/>
        </w:rPr>
        <w:t>:</w:t>
      </w:r>
      <w:r w:rsidRPr="00AA5F41">
        <w:rPr>
          <w:rFonts w:ascii="Times New Roman" w:eastAsia="Times New Roman" w:hAnsi="Times New Roman"/>
          <w:sz w:val="28"/>
          <w:szCs w:val="28"/>
          <w:lang w:val="uk-UA" w:eastAsia="ru-RU"/>
        </w:rPr>
        <w:t xml:space="preserve"> очна (курси підвищення кваліфікації, семінари, творчі групи, тренінги тощо), дистанційна (дистанційні курси, </w:t>
      </w:r>
      <w:proofErr w:type="spellStart"/>
      <w:r w:rsidRPr="00AA5F41">
        <w:rPr>
          <w:rFonts w:ascii="Times New Roman" w:eastAsia="Times New Roman" w:hAnsi="Times New Roman"/>
          <w:sz w:val="28"/>
          <w:szCs w:val="28"/>
          <w:lang w:val="uk-UA" w:eastAsia="ru-RU"/>
        </w:rPr>
        <w:t>онлайнові</w:t>
      </w:r>
      <w:proofErr w:type="spellEnd"/>
      <w:r w:rsidRPr="00AA5F41">
        <w:rPr>
          <w:rFonts w:ascii="Times New Roman" w:eastAsia="Times New Roman" w:hAnsi="Times New Roman"/>
          <w:sz w:val="28"/>
          <w:szCs w:val="28"/>
          <w:lang w:val="uk-UA" w:eastAsia="ru-RU"/>
        </w:rPr>
        <w:t xml:space="preserve"> конференції, </w:t>
      </w:r>
      <w:proofErr w:type="spellStart"/>
      <w:r w:rsidRPr="00AA5F41">
        <w:rPr>
          <w:rFonts w:ascii="Times New Roman" w:eastAsia="Times New Roman" w:hAnsi="Times New Roman"/>
          <w:sz w:val="28"/>
          <w:szCs w:val="28"/>
          <w:lang w:val="uk-UA" w:eastAsia="ru-RU"/>
        </w:rPr>
        <w:t>вебінари</w:t>
      </w:r>
      <w:proofErr w:type="spellEnd"/>
      <w:r w:rsidRPr="00AA5F41">
        <w:rPr>
          <w:rFonts w:ascii="Times New Roman" w:eastAsia="Times New Roman" w:hAnsi="Times New Roman"/>
          <w:sz w:val="28"/>
          <w:szCs w:val="28"/>
          <w:lang w:val="uk-UA" w:eastAsia="ru-RU"/>
        </w:rPr>
        <w:t xml:space="preserve"> тощо), очно-дистанційна (поєднання очної та дистанційної форм навчання – очно-дистанційні курси).</w:t>
      </w:r>
    </w:p>
    <w:p w:rsidR="00ED248F" w:rsidRPr="00AA5F41" w:rsidRDefault="00ED248F" w:rsidP="009877F2">
      <w:pPr>
        <w:spacing w:after="0"/>
        <w:textAlignment w:val="baseline"/>
        <w:rPr>
          <w:rFonts w:ascii="Times New Roman" w:eastAsia="Times New Roman" w:hAnsi="Times New Roman"/>
          <w:sz w:val="28"/>
          <w:szCs w:val="28"/>
          <w:lang w:val="uk-UA" w:eastAsia="ru-RU"/>
        </w:rPr>
      </w:pPr>
      <w:r w:rsidRPr="00AA5F41">
        <w:rPr>
          <w:rFonts w:ascii="Times New Roman" w:eastAsia="Times New Roman" w:hAnsi="Times New Roman"/>
          <w:b/>
          <w:bCs/>
          <w:sz w:val="28"/>
          <w:szCs w:val="28"/>
          <w:u w:val="single"/>
          <w:lang w:val="uk-UA" w:eastAsia="ru-RU"/>
        </w:rPr>
        <w:t>Де здобути</w:t>
      </w:r>
      <w:r w:rsidRPr="00AA5F41">
        <w:rPr>
          <w:rFonts w:ascii="Times New Roman" w:eastAsia="Times New Roman" w:hAnsi="Times New Roman"/>
          <w:sz w:val="28"/>
          <w:szCs w:val="28"/>
          <w:u w:val="single"/>
          <w:lang w:val="uk-UA" w:eastAsia="ru-RU"/>
        </w:rPr>
        <w:t>:</w:t>
      </w:r>
      <w:r w:rsidRPr="00AA5F41">
        <w:rPr>
          <w:rFonts w:ascii="Times New Roman" w:eastAsia="Times New Roman" w:hAnsi="Times New Roman"/>
          <w:sz w:val="28"/>
          <w:szCs w:val="28"/>
          <w:lang w:val="uk-UA" w:eastAsia="ru-RU"/>
        </w:rPr>
        <w:t xml:space="preserve"> заклади післядипломної освіти (переважно відповідно до місця проживання).</w:t>
      </w:r>
    </w:p>
    <w:p w:rsidR="00ED248F" w:rsidRPr="00AA5F41" w:rsidRDefault="00ED248F" w:rsidP="009877F2">
      <w:pPr>
        <w:spacing w:after="0"/>
        <w:textAlignment w:val="baseline"/>
        <w:rPr>
          <w:rFonts w:ascii="Times New Roman" w:eastAsia="Times New Roman" w:hAnsi="Times New Roman"/>
          <w:sz w:val="28"/>
          <w:szCs w:val="28"/>
          <w:lang w:val="uk-UA" w:eastAsia="ru-RU"/>
        </w:rPr>
      </w:pPr>
      <w:r w:rsidRPr="00AA5F41">
        <w:rPr>
          <w:rFonts w:ascii="Times New Roman" w:eastAsia="Times New Roman" w:hAnsi="Times New Roman"/>
          <w:b/>
          <w:bCs/>
          <w:sz w:val="28"/>
          <w:szCs w:val="28"/>
          <w:u w:val="single"/>
          <w:lang w:val="uk-UA" w:eastAsia="ru-RU"/>
        </w:rPr>
        <w:t>Вимоги до закладів формальної освіти</w:t>
      </w:r>
      <w:r w:rsidRPr="00AA5F41">
        <w:rPr>
          <w:rFonts w:ascii="Times New Roman" w:eastAsia="Times New Roman" w:hAnsi="Times New Roman"/>
          <w:sz w:val="28"/>
          <w:szCs w:val="28"/>
          <w:u w:val="single"/>
          <w:lang w:val="uk-UA" w:eastAsia="ru-RU"/>
        </w:rPr>
        <w:t>:</w:t>
      </w:r>
      <w:r w:rsidRPr="00AA5F41">
        <w:rPr>
          <w:rFonts w:ascii="Times New Roman" w:eastAsia="Times New Roman" w:hAnsi="Times New Roman"/>
          <w:sz w:val="28"/>
          <w:szCs w:val="28"/>
          <w:lang w:val="uk-UA" w:eastAsia="ru-RU"/>
        </w:rPr>
        <w:t xml:space="preserve"> наявність ліцензії на здійснення освітніх послуг.</w:t>
      </w:r>
    </w:p>
    <w:p w:rsidR="00ED248F" w:rsidRPr="00AA5F41" w:rsidRDefault="00ED248F" w:rsidP="009877F2">
      <w:pPr>
        <w:spacing w:after="0"/>
        <w:textAlignment w:val="baseline"/>
        <w:rPr>
          <w:rFonts w:ascii="Times New Roman" w:eastAsia="Times New Roman" w:hAnsi="Times New Roman"/>
          <w:sz w:val="28"/>
          <w:szCs w:val="28"/>
          <w:lang w:val="uk-UA" w:eastAsia="ru-RU"/>
        </w:rPr>
      </w:pPr>
      <w:r w:rsidRPr="00AA5F41">
        <w:rPr>
          <w:rFonts w:ascii="Times New Roman" w:eastAsia="Times New Roman" w:hAnsi="Times New Roman"/>
          <w:b/>
          <w:bCs/>
          <w:sz w:val="28"/>
          <w:szCs w:val="28"/>
          <w:u w:val="single"/>
          <w:lang w:val="uk-UA" w:eastAsia="ru-RU"/>
        </w:rPr>
        <w:t>Мінуси формальної освіти</w:t>
      </w:r>
      <w:r w:rsidRPr="00AA5F41">
        <w:rPr>
          <w:rFonts w:ascii="Times New Roman" w:eastAsia="Times New Roman" w:hAnsi="Times New Roman"/>
          <w:sz w:val="28"/>
          <w:szCs w:val="28"/>
          <w:u w:val="single"/>
          <w:lang w:val="uk-UA" w:eastAsia="ru-RU"/>
        </w:rPr>
        <w:t>:</w:t>
      </w:r>
      <w:r w:rsidRPr="00AA5F41">
        <w:rPr>
          <w:rFonts w:ascii="Times New Roman" w:eastAsia="Times New Roman" w:hAnsi="Times New Roman"/>
          <w:sz w:val="28"/>
          <w:szCs w:val="28"/>
          <w:lang w:val="uk-UA" w:eastAsia="ru-RU"/>
        </w:rPr>
        <w:t xml:space="preserve"> не завжди відповідають запитам слухачів, відсутність вибору тем, форм навчання тощо.</w:t>
      </w:r>
    </w:p>
    <w:p w:rsidR="00ED248F" w:rsidRPr="00AA5F41" w:rsidRDefault="00ED248F" w:rsidP="009877F2">
      <w:pPr>
        <w:spacing w:after="0"/>
        <w:jc w:val="center"/>
        <w:textAlignment w:val="baseline"/>
        <w:rPr>
          <w:rFonts w:ascii="Times New Roman" w:eastAsia="Times New Roman" w:hAnsi="Times New Roman"/>
          <w:sz w:val="28"/>
          <w:szCs w:val="28"/>
          <w:lang w:val="uk-UA" w:eastAsia="ru-RU"/>
        </w:rPr>
      </w:pPr>
      <w:r w:rsidRPr="00AA5F41">
        <w:rPr>
          <w:rFonts w:ascii="Times New Roman" w:eastAsia="Times New Roman" w:hAnsi="Times New Roman"/>
          <w:b/>
          <w:bCs/>
          <w:sz w:val="28"/>
          <w:szCs w:val="28"/>
          <w:lang w:val="uk-UA" w:eastAsia="ru-RU"/>
        </w:rPr>
        <w:t>Неформальна освіта</w:t>
      </w:r>
    </w:p>
    <w:p w:rsidR="00ED248F" w:rsidRPr="00AA5F41" w:rsidRDefault="00ED248F" w:rsidP="009877F2">
      <w:pPr>
        <w:spacing w:after="0"/>
        <w:textAlignment w:val="baseline"/>
        <w:rPr>
          <w:rFonts w:ascii="Times New Roman" w:eastAsia="Times New Roman" w:hAnsi="Times New Roman"/>
          <w:sz w:val="28"/>
          <w:szCs w:val="28"/>
          <w:lang w:val="uk-UA" w:eastAsia="ru-RU"/>
        </w:rPr>
      </w:pPr>
      <w:r w:rsidRPr="00AA5F41">
        <w:rPr>
          <w:rFonts w:ascii="Times New Roman" w:eastAsia="Times New Roman" w:hAnsi="Times New Roman"/>
          <w:b/>
          <w:bCs/>
          <w:sz w:val="28"/>
          <w:szCs w:val="28"/>
          <w:u w:val="single"/>
          <w:lang w:val="uk-UA" w:eastAsia="ru-RU"/>
        </w:rPr>
        <w:t>Неформальна освіта</w:t>
      </w:r>
      <w:r w:rsidRPr="00AA5F41">
        <w:rPr>
          <w:rFonts w:ascii="Times New Roman" w:eastAsia="Times New Roman" w:hAnsi="Times New Roman"/>
          <w:sz w:val="28"/>
          <w:szCs w:val="28"/>
          <w:lang w:val="uk-UA" w:eastAsia="ru-RU"/>
        </w:rPr>
        <w:t>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 Вона допомагає швидко і вчасно отримати необхідні знання відповідно до потреб тут і зараз.</w:t>
      </w:r>
    </w:p>
    <w:p w:rsidR="00ED248F" w:rsidRPr="00AA5F41" w:rsidRDefault="00ED248F" w:rsidP="009877F2">
      <w:pPr>
        <w:spacing w:after="0"/>
        <w:textAlignment w:val="baseline"/>
        <w:rPr>
          <w:rFonts w:ascii="Times New Roman" w:eastAsia="Times New Roman" w:hAnsi="Times New Roman"/>
          <w:sz w:val="28"/>
          <w:szCs w:val="28"/>
          <w:lang w:val="uk-UA" w:eastAsia="ru-RU"/>
        </w:rPr>
      </w:pPr>
      <w:r w:rsidRPr="00AA5F41">
        <w:rPr>
          <w:rFonts w:ascii="Times New Roman" w:eastAsia="Times New Roman" w:hAnsi="Times New Roman"/>
          <w:b/>
          <w:bCs/>
          <w:sz w:val="28"/>
          <w:szCs w:val="28"/>
          <w:u w:val="single"/>
          <w:lang w:val="uk-UA" w:eastAsia="ru-RU"/>
        </w:rPr>
        <w:t>Форми неформальної освіти</w:t>
      </w:r>
      <w:r w:rsidRPr="00AA5F41">
        <w:rPr>
          <w:rFonts w:ascii="Times New Roman" w:eastAsia="Times New Roman" w:hAnsi="Times New Roman"/>
          <w:sz w:val="28"/>
          <w:szCs w:val="28"/>
          <w:u w:val="single"/>
          <w:lang w:val="uk-UA" w:eastAsia="ru-RU"/>
        </w:rPr>
        <w:t>:</w:t>
      </w:r>
      <w:r w:rsidRPr="00AA5F41">
        <w:rPr>
          <w:rFonts w:ascii="Times New Roman" w:eastAsia="Times New Roman" w:hAnsi="Times New Roman"/>
          <w:sz w:val="28"/>
          <w:szCs w:val="28"/>
          <w:lang w:val="uk-UA" w:eastAsia="ru-RU"/>
        </w:rPr>
        <w:t xml:space="preserve"> очна (тренінги, майстер-класи, семінари, майстерні тощо), дистанційна (дистанційні курси, </w:t>
      </w:r>
      <w:proofErr w:type="spellStart"/>
      <w:r w:rsidRPr="00AA5F41">
        <w:rPr>
          <w:rFonts w:ascii="Times New Roman" w:eastAsia="Times New Roman" w:hAnsi="Times New Roman"/>
          <w:sz w:val="28"/>
          <w:szCs w:val="28"/>
          <w:lang w:val="uk-UA" w:eastAsia="ru-RU"/>
        </w:rPr>
        <w:t>вебінари</w:t>
      </w:r>
      <w:proofErr w:type="spellEnd"/>
      <w:r w:rsidRPr="00AA5F41">
        <w:rPr>
          <w:rFonts w:ascii="Times New Roman" w:eastAsia="Times New Roman" w:hAnsi="Times New Roman"/>
          <w:sz w:val="28"/>
          <w:szCs w:val="28"/>
          <w:lang w:val="uk-UA" w:eastAsia="ru-RU"/>
        </w:rPr>
        <w:t>).</w:t>
      </w:r>
    </w:p>
    <w:p w:rsidR="00ED248F" w:rsidRPr="00AA5F41" w:rsidRDefault="00ED248F" w:rsidP="009877F2">
      <w:pPr>
        <w:spacing w:after="0"/>
        <w:textAlignment w:val="baseline"/>
        <w:rPr>
          <w:rFonts w:ascii="Times New Roman" w:eastAsia="Times New Roman" w:hAnsi="Times New Roman"/>
          <w:sz w:val="28"/>
          <w:szCs w:val="28"/>
          <w:lang w:val="uk-UA" w:eastAsia="ru-RU"/>
        </w:rPr>
      </w:pPr>
      <w:r w:rsidRPr="00AA5F41">
        <w:rPr>
          <w:rFonts w:ascii="Times New Roman" w:eastAsia="Times New Roman" w:hAnsi="Times New Roman"/>
          <w:b/>
          <w:bCs/>
          <w:sz w:val="28"/>
          <w:szCs w:val="28"/>
          <w:u w:val="single"/>
          <w:lang w:val="uk-UA" w:eastAsia="ru-RU"/>
        </w:rPr>
        <w:t>Де здобути</w:t>
      </w:r>
      <w:r w:rsidRPr="00AA5F41">
        <w:rPr>
          <w:rFonts w:ascii="Times New Roman" w:eastAsia="Times New Roman" w:hAnsi="Times New Roman"/>
          <w:sz w:val="28"/>
          <w:szCs w:val="28"/>
          <w:u w:val="single"/>
          <w:lang w:val="uk-UA" w:eastAsia="ru-RU"/>
        </w:rPr>
        <w:t>:</w:t>
      </w:r>
      <w:r w:rsidRPr="00AA5F41">
        <w:rPr>
          <w:rFonts w:ascii="Times New Roman" w:eastAsia="Times New Roman" w:hAnsi="Times New Roman"/>
          <w:sz w:val="28"/>
          <w:szCs w:val="28"/>
          <w:lang w:val="uk-UA" w:eastAsia="ru-RU"/>
        </w:rPr>
        <w:t xml:space="preserve"> неурядові установи, приватні особи, платформи дистанційного навчання.</w:t>
      </w:r>
    </w:p>
    <w:p w:rsidR="00ED248F" w:rsidRPr="00AA5F41" w:rsidRDefault="00ED248F" w:rsidP="009877F2">
      <w:pPr>
        <w:spacing w:after="0"/>
        <w:textAlignment w:val="baseline"/>
        <w:rPr>
          <w:rFonts w:ascii="Times New Roman" w:eastAsia="Times New Roman" w:hAnsi="Times New Roman"/>
          <w:sz w:val="28"/>
          <w:szCs w:val="28"/>
          <w:lang w:val="uk-UA" w:eastAsia="ru-RU"/>
        </w:rPr>
      </w:pPr>
      <w:r w:rsidRPr="00AA5F41">
        <w:rPr>
          <w:rFonts w:ascii="Times New Roman" w:eastAsia="Times New Roman" w:hAnsi="Times New Roman"/>
          <w:b/>
          <w:bCs/>
          <w:sz w:val="28"/>
          <w:szCs w:val="28"/>
          <w:u w:val="single"/>
          <w:lang w:val="uk-UA" w:eastAsia="ru-RU"/>
        </w:rPr>
        <w:lastRenderedPageBreak/>
        <w:t>Вимоги до закладів неформальної освіти</w:t>
      </w:r>
      <w:r w:rsidRPr="00AA5F41">
        <w:rPr>
          <w:rFonts w:ascii="Times New Roman" w:eastAsia="Times New Roman" w:hAnsi="Times New Roman"/>
          <w:sz w:val="28"/>
          <w:szCs w:val="28"/>
          <w:u w:val="single"/>
          <w:lang w:val="uk-UA" w:eastAsia="ru-RU"/>
        </w:rPr>
        <w:t>:</w:t>
      </w:r>
      <w:r w:rsidRPr="00AA5F41">
        <w:rPr>
          <w:rFonts w:ascii="Times New Roman" w:eastAsia="Times New Roman" w:hAnsi="Times New Roman"/>
          <w:sz w:val="28"/>
          <w:szCs w:val="28"/>
          <w:lang w:val="uk-UA" w:eastAsia="ru-RU"/>
        </w:rPr>
        <w:t xml:space="preserve"> немає, оскільки їхня робота не регламентується державними органами. Такі заклади не повинні мати ліцензію, їхні програми – гриф, сертифікат – реквізити офіційних установ.</w:t>
      </w:r>
    </w:p>
    <w:p w:rsidR="00ED248F" w:rsidRPr="00AA5F41" w:rsidRDefault="00ED248F" w:rsidP="009877F2">
      <w:pPr>
        <w:spacing w:after="0"/>
        <w:textAlignment w:val="baseline"/>
        <w:rPr>
          <w:rFonts w:ascii="Times New Roman" w:eastAsia="Times New Roman" w:hAnsi="Times New Roman"/>
          <w:sz w:val="28"/>
          <w:szCs w:val="28"/>
          <w:lang w:val="uk-UA" w:eastAsia="ru-RU"/>
        </w:rPr>
      </w:pPr>
      <w:r w:rsidRPr="00AA5F41">
        <w:rPr>
          <w:rFonts w:ascii="Times New Roman" w:eastAsia="Times New Roman" w:hAnsi="Times New Roman"/>
          <w:b/>
          <w:bCs/>
          <w:sz w:val="28"/>
          <w:szCs w:val="28"/>
          <w:u w:val="single"/>
          <w:lang w:val="uk-UA" w:eastAsia="ru-RU"/>
        </w:rPr>
        <w:t>Мінуси неформальної освіти</w:t>
      </w:r>
      <w:r w:rsidRPr="00AA5F41">
        <w:rPr>
          <w:rFonts w:ascii="Times New Roman" w:eastAsia="Times New Roman" w:hAnsi="Times New Roman"/>
          <w:sz w:val="28"/>
          <w:szCs w:val="28"/>
          <w:u w:val="single"/>
          <w:lang w:val="uk-UA" w:eastAsia="ru-RU"/>
        </w:rPr>
        <w:t>:</w:t>
      </w:r>
      <w:r w:rsidRPr="00AA5F41">
        <w:rPr>
          <w:rFonts w:ascii="Times New Roman" w:eastAsia="Times New Roman" w:hAnsi="Times New Roman"/>
          <w:sz w:val="28"/>
          <w:szCs w:val="28"/>
          <w:lang w:val="uk-UA" w:eastAsia="ru-RU"/>
        </w:rPr>
        <w:t xml:space="preserve"> її результати не завжди враховуються при атестації, часто педагоги не поінформовані про те, де можна повчитись.</w:t>
      </w:r>
    </w:p>
    <w:p w:rsidR="00ED248F" w:rsidRPr="00AA5F41" w:rsidRDefault="00ED248F" w:rsidP="009877F2">
      <w:pPr>
        <w:spacing w:after="0"/>
        <w:jc w:val="center"/>
        <w:textAlignment w:val="baseline"/>
        <w:rPr>
          <w:rFonts w:ascii="Times New Roman" w:eastAsia="Times New Roman" w:hAnsi="Times New Roman"/>
          <w:sz w:val="28"/>
          <w:szCs w:val="28"/>
          <w:lang w:val="uk-UA" w:eastAsia="ru-RU"/>
        </w:rPr>
      </w:pPr>
      <w:proofErr w:type="spellStart"/>
      <w:r w:rsidRPr="00AA5F41">
        <w:rPr>
          <w:rFonts w:ascii="Times New Roman" w:eastAsia="Times New Roman" w:hAnsi="Times New Roman"/>
          <w:b/>
          <w:bCs/>
          <w:sz w:val="28"/>
          <w:szCs w:val="28"/>
          <w:lang w:val="uk-UA" w:eastAsia="ru-RU"/>
        </w:rPr>
        <w:t>Інформальна</w:t>
      </w:r>
      <w:proofErr w:type="spellEnd"/>
      <w:r w:rsidRPr="00AA5F41">
        <w:rPr>
          <w:rFonts w:ascii="Times New Roman" w:eastAsia="Times New Roman" w:hAnsi="Times New Roman"/>
          <w:b/>
          <w:bCs/>
          <w:sz w:val="28"/>
          <w:szCs w:val="28"/>
          <w:lang w:val="uk-UA" w:eastAsia="ru-RU"/>
        </w:rPr>
        <w:t xml:space="preserve"> освіта</w:t>
      </w:r>
    </w:p>
    <w:p w:rsidR="00ED248F" w:rsidRPr="00AA5F41" w:rsidRDefault="00ED248F" w:rsidP="009877F2">
      <w:pPr>
        <w:spacing w:after="0"/>
        <w:textAlignment w:val="baseline"/>
        <w:rPr>
          <w:rFonts w:ascii="Times New Roman" w:eastAsia="Times New Roman" w:hAnsi="Times New Roman"/>
          <w:sz w:val="28"/>
          <w:szCs w:val="28"/>
          <w:lang w:val="uk-UA" w:eastAsia="ru-RU"/>
        </w:rPr>
      </w:pPr>
      <w:proofErr w:type="spellStart"/>
      <w:r w:rsidRPr="00AA5F41">
        <w:rPr>
          <w:rFonts w:ascii="Times New Roman" w:eastAsia="Times New Roman" w:hAnsi="Times New Roman"/>
          <w:b/>
          <w:bCs/>
          <w:sz w:val="28"/>
          <w:szCs w:val="28"/>
          <w:u w:val="single"/>
          <w:lang w:val="uk-UA" w:eastAsia="ru-RU"/>
        </w:rPr>
        <w:t>Інформальна</w:t>
      </w:r>
      <w:proofErr w:type="spellEnd"/>
      <w:r w:rsidRPr="00AA5F41">
        <w:rPr>
          <w:rFonts w:ascii="Times New Roman" w:eastAsia="Times New Roman" w:hAnsi="Times New Roman"/>
          <w:b/>
          <w:bCs/>
          <w:sz w:val="28"/>
          <w:szCs w:val="28"/>
          <w:u w:val="single"/>
          <w:lang w:val="uk-UA" w:eastAsia="ru-RU"/>
        </w:rPr>
        <w:t xml:space="preserve"> освіта</w:t>
      </w:r>
      <w:r w:rsidRPr="00AA5F41">
        <w:rPr>
          <w:rFonts w:ascii="Times New Roman" w:eastAsia="Times New Roman" w:hAnsi="Times New Roman"/>
          <w:sz w:val="28"/>
          <w:szCs w:val="28"/>
          <w:lang w:val="uk-UA" w:eastAsia="ru-RU"/>
        </w:rPr>
        <w:t xml:space="preserve"> (самоосвіта) – це освіта, яка передбачає </w:t>
      </w:r>
      <w:proofErr w:type="spellStart"/>
      <w:r w:rsidRPr="00AA5F41">
        <w:rPr>
          <w:rFonts w:ascii="Times New Roman" w:eastAsia="Times New Roman" w:hAnsi="Times New Roman"/>
          <w:sz w:val="28"/>
          <w:szCs w:val="28"/>
          <w:lang w:val="uk-UA" w:eastAsia="ru-RU"/>
        </w:rPr>
        <w:t>самоорганізоване</w:t>
      </w:r>
      <w:proofErr w:type="spellEnd"/>
      <w:r w:rsidRPr="00AA5F41">
        <w:rPr>
          <w:rFonts w:ascii="Times New Roman" w:eastAsia="Times New Roman" w:hAnsi="Times New Roman"/>
          <w:sz w:val="28"/>
          <w:szCs w:val="28"/>
          <w:lang w:val="uk-UA" w:eastAsia="ru-RU"/>
        </w:rPr>
        <w:t xml:space="preserve"> здобуття особою певних </w:t>
      </w:r>
      <w:proofErr w:type="spellStart"/>
      <w:r w:rsidRPr="00AA5F41">
        <w:rPr>
          <w:rFonts w:ascii="Times New Roman" w:eastAsia="Times New Roman" w:hAnsi="Times New Roman"/>
          <w:sz w:val="28"/>
          <w:szCs w:val="28"/>
          <w:lang w:val="uk-UA" w:eastAsia="ru-RU"/>
        </w:rPr>
        <w:t>компетентностей</w:t>
      </w:r>
      <w:proofErr w:type="spellEnd"/>
      <w:r w:rsidRPr="00AA5F41">
        <w:rPr>
          <w:rFonts w:ascii="Times New Roman" w:eastAsia="Times New Roman" w:hAnsi="Times New Roman"/>
          <w:sz w:val="28"/>
          <w:szCs w:val="28"/>
          <w:lang w:val="uk-UA" w:eastAsia="ru-RU"/>
        </w:rPr>
        <w:t xml:space="preserve">, зокрема під час повсякденної діяльності, пов’язаної з професійною, громадською або іншою діяльністю, родиною чи дозвіллям. Така навчальна діяльність не обов’язково цілеспрямована та структурована, не фіксується документально, але сприяє розширенню професійних знань та умінь і є однією з ключових </w:t>
      </w:r>
      <w:proofErr w:type="spellStart"/>
      <w:r w:rsidRPr="00AA5F41">
        <w:rPr>
          <w:rFonts w:ascii="Times New Roman" w:eastAsia="Times New Roman" w:hAnsi="Times New Roman"/>
          <w:sz w:val="28"/>
          <w:szCs w:val="28"/>
          <w:lang w:val="uk-UA" w:eastAsia="ru-RU"/>
        </w:rPr>
        <w:t>компетентностей</w:t>
      </w:r>
      <w:proofErr w:type="spellEnd"/>
      <w:r w:rsidRPr="00AA5F41">
        <w:rPr>
          <w:rFonts w:ascii="Times New Roman" w:eastAsia="Times New Roman" w:hAnsi="Times New Roman"/>
          <w:sz w:val="28"/>
          <w:szCs w:val="28"/>
          <w:lang w:val="uk-UA" w:eastAsia="ru-RU"/>
        </w:rPr>
        <w:t xml:space="preserve"> особистості.</w:t>
      </w:r>
    </w:p>
    <w:p w:rsidR="00ED248F" w:rsidRPr="00AA5F41" w:rsidRDefault="00ED248F" w:rsidP="009877F2">
      <w:pPr>
        <w:spacing w:after="0"/>
        <w:textAlignment w:val="baseline"/>
        <w:rPr>
          <w:rFonts w:ascii="Times New Roman" w:eastAsia="Times New Roman" w:hAnsi="Times New Roman"/>
          <w:sz w:val="28"/>
          <w:szCs w:val="28"/>
          <w:lang w:val="uk-UA" w:eastAsia="ru-RU"/>
        </w:rPr>
      </w:pPr>
      <w:r w:rsidRPr="00AA5F41">
        <w:rPr>
          <w:rFonts w:ascii="Times New Roman" w:eastAsia="Times New Roman" w:hAnsi="Times New Roman"/>
          <w:b/>
          <w:bCs/>
          <w:sz w:val="28"/>
          <w:szCs w:val="28"/>
          <w:u w:val="single"/>
          <w:lang w:val="uk-UA" w:eastAsia="ru-RU"/>
        </w:rPr>
        <w:t xml:space="preserve">Форми </w:t>
      </w:r>
      <w:proofErr w:type="spellStart"/>
      <w:r w:rsidRPr="00AA5F41">
        <w:rPr>
          <w:rFonts w:ascii="Times New Roman" w:eastAsia="Times New Roman" w:hAnsi="Times New Roman"/>
          <w:b/>
          <w:bCs/>
          <w:sz w:val="28"/>
          <w:szCs w:val="28"/>
          <w:u w:val="single"/>
          <w:lang w:val="uk-UA" w:eastAsia="ru-RU"/>
        </w:rPr>
        <w:t>інформальної</w:t>
      </w:r>
      <w:proofErr w:type="spellEnd"/>
      <w:r w:rsidRPr="00AA5F41">
        <w:rPr>
          <w:rFonts w:ascii="Times New Roman" w:eastAsia="Times New Roman" w:hAnsi="Times New Roman"/>
          <w:b/>
          <w:bCs/>
          <w:sz w:val="28"/>
          <w:szCs w:val="28"/>
          <w:u w:val="single"/>
          <w:lang w:val="uk-UA" w:eastAsia="ru-RU"/>
        </w:rPr>
        <w:t xml:space="preserve"> освіти</w:t>
      </w:r>
      <w:r w:rsidRPr="00AA5F41">
        <w:rPr>
          <w:rFonts w:ascii="Times New Roman" w:eastAsia="Times New Roman" w:hAnsi="Times New Roman"/>
          <w:sz w:val="28"/>
          <w:szCs w:val="28"/>
          <w:u w:val="single"/>
          <w:lang w:val="uk-UA" w:eastAsia="ru-RU"/>
        </w:rPr>
        <w:t>:</w:t>
      </w:r>
      <w:r w:rsidRPr="00AA5F41">
        <w:rPr>
          <w:rFonts w:ascii="Times New Roman" w:eastAsia="Times New Roman" w:hAnsi="Times New Roman"/>
          <w:sz w:val="28"/>
          <w:szCs w:val="28"/>
          <w:lang w:val="uk-UA" w:eastAsia="ru-RU"/>
        </w:rPr>
        <w:t xml:space="preserve"> одноразові лекції, </w:t>
      </w:r>
      <w:proofErr w:type="spellStart"/>
      <w:r w:rsidRPr="00AA5F41">
        <w:rPr>
          <w:rFonts w:ascii="Times New Roman" w:eastAsia="Times New Roman" w:hAnsi="Times New Roman"/>
          <w:sz w:val="28"/>
          <w:szCs w:val="28"/>
          <w:lang w:val="uk-UA" w:eastAsia="ru-RU"/>
        </w:rPr>
        <w:t>відеоуроки</w:t>
      </w:r>
      <w:proofErr w:type="spellEnd"/>
      <w:r w:rsidRPr="00AA5F41">
        <w:rPr>
          <w:rFonts w:ascii="Times New Roman" w:eastAsia="Times New Roman" w:hAnsi="Times New Roman"/>
          <w:sz w:val="28"/>
          <w:szCs w:val="28"/>
          <w:lang w:val="uk-UA" w:eastAsia="ru-RU"/>
        </w:rPr>
        <w:t>, медіа-консультації, спілкування у сім’ї, з колегами, читання спеціалізованих журналів, телебачення, відео, незаплановані випадкові бесіди.</w:t>
      </w:r>
    </w:p>
    <w:p w:rsidR="00ED248F" w:rsidRPr="00AA5F41" w:rsidRDefault="00ED248F" w:rsidP="009877F2">
      <w:pPr>
        <w:spacing w:after="0"/>
        <w:textAlignment w:val="baseline"/>
        <w:rPr>
          <w:rFonts w:ascii="Times New Roman" w:eastAsia="Times New Roman" w:hAnsi="Times New Roman"/>
          <w:sz w:val="28"/>
          <w:szCs w:val="28"/>
          <w:lang w:val="uk-UA" w:eastAsia="ru-RU"/>
        </w:rPr>
      </w:pPr>
      <w:r w:rsidRPr="00AA5F41">
        <w:rPr>
          <w:rFonts w:ascii="Times New Roman" w:eastAsia="Times New Roman" w:hAnsi="Times New Roman"/>
          <w:b/>
          <w:bCs/>
          <w:sz w:val="28"/>
          <w:szCs w:val="28"/>
          <w:u w:val="single"/>
          <w:lang w:val="uk-UA" w:eastAsia="ru-RU"/>
        </w:rPr>
        <w:t>Де здобути</w:t>
      </w:r>
      <w:r w:rsidRPr="00AA5F41">
        <w:rPr>
          <w:rFonts w:ascii="Times New Roman" w:eastAsia="Times New Roman" w:hAnsi="Times New Roman"/>
          <w:sz w:val="28"/>
          <w:szCs w:val="28"/>
          <w:u w:val="single"/>
          <w:lang w:val="uk-UA" w:eastAsia="ru-RU"/>
        </w:rPr>
        <w:t>:</w:t>
      </w:r>
      <w:r w:rsidRPr="00AA5F41">
        <w:rPr>
          <w:rFonts w:ascii="Times New Roman" w:eastAsia="Times New Roman" w:hAnsi="Times New Roman"/>
          <w:sz w:val="28"/>
          <w:szCs w:val="28"/>
          <w:lang w:val="uk-UA" w:eastAsia="ru-RU"/>
        </w:rPr>
        <w:t xml:space="preserve"> будь-де.</w:t>
      </w:r>
    </w:p>
    <w:p w:rsidR="00ED248F" w:rsidRPr="00AA5F41" w:rsidRDefault="00ED248F" w:rsidP="009877F2">
      <w:pPr>
        <w:spacing w:after="0"/>
        <w:textAlignment w:val="baseline"/>
        <w:rPr>
          <w:rFonts w:ascii="Times New Roman" w:eastAsia="Times New Roman" w:hAnsi="Times New Roman"/>
          <w:sz w:val="28"/>
          <w:szCs w:val="28"/>
          <w:lang w:val="uk-UA" w:eastAsia="ru-RU"/>
        </w:rPr>
      </w:pPr>
      <w:r w:rsidRPr="00AA5F41">
        <w:rPr>
          <w:rFonts w:ascii="Times New Roman" w:eastAsia="Times New Roman" w:hAnsi="Times New Roman"/>
          <w:b/>
          <w:bCs/>
          <w:sz w:val="28"/>
          <w:szCs w:val="28"/>
          <w:u w:val="single"/>
          <w:lang w:val="uk-UA" w:eastAsia="ru-RU"/>
        </w:rPr>
        <w:t xml:space="preserve">Вимоги до закладів </w:t>
      </w:r>
      <w:proofErr w:type="spellStart"/>
      <w:r w:rsidRPr="00AA5F41">
        <w:rPr>
          <w:rFonts w:ascii="Times New Roman" w:eastAsia="Times New Roman" w:hAnsi="Times New Roman"/>
          <w:b/>
          <w:bCs/>
          <w:sz w:val="28"/>
          <w:szCs w:val="28"/>
          <w:u w:val="single"/>
          <w:lang w:val="uk-UA" w:eastAsia="ru-RU"/>
        </w:rPr>
        <w:t>інформальної</w:t>
      </w:r>
      <w:proofErr w:type="spellEnd"/>
      <w:r w:rsidRPr="00AA5F41">
        <w:rPr>
          <w:rFonts w:ascii="Times New Roman" w:eastAsia="Times New Roman" w:hAnsi="Times New Roman"/>
          <w:b/>
          <w:bCs/>
          <w:sz w:val="28"/>
          <w:szCs w:val="28"/>
          <w:u w:val="single"/>
          <w:lang w:val="uk-UA" w:eastAsia="ru-RU"/>
        </w:rPr>
        <w:t xml:space="preserve"> освіти</w:t>
      </w:r>
      <w:r w:rsidRPr="00AA5F41">
        <w:rPr>
          <w:rFonts w:ascii="Times New Roman" w:eastAsia="Times New Roman" w:hAnsi="Times New Roman"/>
          <w:sz w:val="28"/>
          <w:szCs w:val="28"/>
          <w:u w:val="single"/>
          <w:lang w:val="uk-UA" w:eastAsia="ru-RU"/>
        </w:rPr>
        <w:t>:</w:t>
      </w:r>
      <w:r w:rsidRPr="00AA5F41">
        <w:rPr>
          <w:rFonts w:ascii="Times New Roman" w:eastAsia="Times New Roman" w:hAnsi="Times New Roman"/>
          <w:sz w:val="28"/>
          <w:szCs w:val="28"/>
          <w:lang w:val="uk-UA" w:eastAsia="ru-RU"/>
        </w:rPr>
        <w:t xml:space="preserve"> немає, оскільки їх не існує.</w:t>
      </w:r>
    </w:p>
    <w:p w:rsidR="00ED248F" w:rsidRPr="00AA5F41" w:rsidRDefault="00ED248F" w:rsidP="009877F2">
      <w:pPr>
        <w:spacing w:after="0"/>
        <w:textAlignment w:val="baseline"/>
        <w:rPr>
          <w:rFonts w:ascii="Times New Roman" w:eastAsia="Times New Roman" w:hAnsi="Times New Roman"/>
          <w:sz w:val="28"/>
          <w:szCs w:val="28"/>
          <w:lang w:val="uk-UA" w:eastAsia="ru-RU"/>
        </w:rPr>
      </w:pPr>
      <w:r w:rsidRPr="00AA5F41">
        <w:rPr>
          <w:rFonts w:ascii="Times New Roman" w:eastAsia="Times New Roman" w:hAnsi="Times New Roman"/>
          <w:b/>
          <w:bCs/>
          <w:sz w:val="28"/>
          <w:szCs w:val="28"/>
          <w:u w:val="single"/>
          <w:lang w:val="uk-UA" w:eastAsia="ru-RU"/>
        </w:rPr>
        <w:t xml:space="preserve">Мінуси </w:t>
      </w:r>
      <w:proofErr w:type="spellStart"/>
      <w:r w:rsidRPr="00AA5F41">
        <w:rPr>
          <w:rFonts w:ascii="Times New Roman" w:eastAsia="Times New Roman" w:hAnsi="Times New Roman"/>
          <w:b/>
          <w:bCs/>
          <w:sz w:val="28"/>
          <w:szCs w:val="28"/>
          <w:u w:val="single"/>
          <w:lang w:val="uk-UA" w:eastAsia="ru-RU"/>
        </w:rPr>
        <w:t>інформальної</w:t>
      </w:r>
      <w:proofErr w:type="spellEnd"/>
      <w:r w:rsidRPr="00AA5F41">
        <w:rPr>
          <w:rFonts w:ascii="Times New Roman" w:eastAsia="Times New Roman" w:hAnsi="Times New Roman"/>
          <w:b/>
          <w:bCs/>
          <w:sz w:val="28"/>
          <w:szCs w:val="28"/>
          <w:u w:val="single"/>
          <w:lang w:val="uk-UA" w:eastAsia="ru-RU"/>
        </w:rPr>
        <w:t xml:space="preserve"> освіти</w:t>
      </w:r>
      <w:r w:rsidRPr="00AA5F41">
        <w:rPr>
          <w:rFonts w:ascii="Times New Roman" w:eastAsia="Times New Roman" w:hAnsi="Times New Roman"/>
          <w:sz w:val="28"/>
          <w:szCs w:val="28"/>
          <w:u w:val="single"/>
          <w:lang w:val="uk-UA" w:eastAsia="ru-RU"/>
        </w:rPr>
        <w:t>:</w:t>
      </w:r>
      <w:r w:rsidRPr="00AA5F41">
        <w:rPr>
          <w:rFonts w:ascii="Times New Roman" w:eastAsia="Times New Roman" w:hAnsi="Times New Roman"/>
          <w:sz w:val="28"/>
          <w:szCs w:val="28"/>
          <w:lang w:val="uk-UA" w:eastAsia="ru-RU"/>
        </w:rPr>
        <w:t xml:space="preserve"> її результати не можуть враховуватися при атестації (виключення – складання сертифікаційних тестів).</w:t>
      </w:r>
    </w:p>
    <w:p w:rsidR="009877F2" w:rsidRPr="00AA5F41" w:rsidRDefault="009877F2" w:rsidP="009877F2">
      <w:pPr>
        <w:spacing w:after="0"/>
        <w:textAlignment w:val="baseline"/>
        <w:rPr>
          <w:rFonts w:ascii="Times New Roman" w:eastAsia="Times New Roman" w:hAnsi="Times New Roman"/>
          <w:sz w:val="28"/>
          <w:szCs w:val="28"/>
          <w:lang w:val="uk-UA" w:eastAsia="ru-RU"/>
        </w:rPr>
      </w:pPr>
    </w:p>
    <w:p w:rsidR="00ED248F" w:rsidRPr="00AA5F41" w:rsidRDefault="00ED248F" w:rsidP="009877F2">
      <w:pPr>
        <w:spacing w:after="0"/>
        <w:jc w:val="center"/>
        <w:textAlignment w:val="baseline"/>
        <w:rPr>
          <w:rFonts w:ascii="Times New Roman" w:eastAsia="Times New Roman" w:hAnsi="Times New Roman"/>
          <w:sz w:val="28"/>
          <w:szCs w:val="28"/>
          <w:lang w:val="uk-UA" w:eastAsia="ru-RU"/>
        </w:rPr>
      </w:pPr>
      <w:r w:rsidRPr="00AA5F41">
        <w:rPr>
          <w:rFonts w:ascii="Times New Roman" w:eastAsia="Times New Roman" w:hAnsi="Times New Roman"/>
          <w:b/>
          <w:bCs/>
          <w:sz w:val="28"/>
          <w:szCs w:val="28"/>
          <w:lang w:val="uk-UA" w:eastAsia="ru-RU"/>
        </w:rPr>
        <w:t xml:space="preserve">Як поєднати формальну, неформальну та </w:t>
      </w:r>
      <w:proofErr w:type="spellStart"/>
      <w:r w:rsidRPr="00AA5F41">
        <w:rPr>
          <w:rFonts w:ascii="Times New Roman" w:eastAsia="Times New Roman" w:hAnsi="Times New Roman"/>
          <w:b/>
          <w:bCs/>
          <w:sz w:val="28"/>
          <w:szCs w:val="28"/>
          <w:lang w:val="uk-UA" w:eastAsia="ru-RU"/>
        </w:rPr>
        <w:t>інформальну</w:t>
      </w:r>
      <w:proofErr w:type="spellEnd"/>
      <w:r w:rsidRPr="00AA5F41">
        <w:rPr>
          <w:rFonts w:ascii="Times New Roman" w:eastAsia="Times New Roman" w:hAnsi="Times New Roman"/>
          <w:b/>
          <w:bCs/>
          <w:sz w:val="28"/>
          <w:szCs w:val="28"/>
          <w:lang w:val="uk-UA" w:eastAsia="ru-RU"/>
        </w:rPr>
        <w:t xml:space="preserve"> освіту?</w:t>
      </w:r>
    </w:p>
    <w:p w:rsidR="00ED248F" w:rsidRPr="00AA5F41" w:rsidRDefault="009877F2" w:rsidP="009877F2">
      <w:pPr>
        <w:spacing w:after="0"/>
        <w:textAlignment w:val="baseline"/>
        <w:rPr>
          <w:rFonts w:ascii="Times New Roman" w:eastAsia="Times New Roman" w:hAnsi="Times New Roman"/>
          <w:sz w:val="28"/>
          <w:szCs w:val="28"/>
          <w:lang w:val="uk-UA" w:eastAsia="ru-RU"/>
        </w:rPr>
      </w:pPr>
      <w:r w:rsidRPr="00AA5F41">
        <w:rPr>
          <w:rFonts w:ascii="Times New Roman" w:eastAsia="Times New Roman" w:hAnsi="Times New Roman"/>
          <w:sz w:val="28"/>
          <w:szCs w:val="28"/>
          <w:lang w:val="uk-UA" w:eastAsia="ru-RU"/>
        </w:rPr>
        <w:t xml:space="preserve">   </w:t>
      </w:r>
      <w:r w:rsidR="00ED248F" w:rsidRPr="00AA5F41">
        <w:rPr>
          <w:rFonts w:ascii="Times New Roman" w:eastAsia="Times New Roman" w:hAnsi="Times New Roman"/>
          <w:sz w:val="28"/>
          <w:szCs w:val="28"/>
          <w:lang w:val="uk-UA" w:eastAsia="ru-RU"/>
        </w:rPr>
        <w:t>Сьогодні </w:t>
      </w:r>
      <w:hyperlink r:id="rId5" w:anchor="n127" w:history="1">
        <w:r w:rsidRPr="00AA5F41">
          <w:rPr>
            <w:rFonts w:ascii="Times New Roman" w:eastAsia="Times New Roman" w:hAnsi="Times New Roman"/>
            <w:sz w:val="28"/>
            <w:szCs w:val="28"/>
            <w:lang w:val="uk-UA" w:eastAsia="ru-RU"/>
          </w:rPr>
          <w:t>Закон України «П</w:t>
        </w:r>
        <w:r w:rsidR="00ED248F" w:rsidRPr="00AA5F41">
          <w:rPr>
            <w:rFonts w:ascii="Times New Roman" w:eastAsia="Times New Roman" w:hAnsi="Times New Roman"/>
            <w:sz w:val="28"/>
            <w:szCs w:val="28"/>
            <w:lang w:val="uk-UA" w:eastAsia="ru-RU"/>
          </w:rPr>
          <w:t>ро освіту</w:t>
        </w:r>
      </w:hyperlink>
      <w:r w:rsidRPr="00AA5F41">
        <w:rPr>
          <w:rFonts w:ascii="Times New Roman" w:eastAsia="Times New Roman" w:hAnsi="Times New Roman"/>
          <w:sz w:val="28"/>
          <w:szCs w:val="28"/>
          <w:lang w:val="uk-UA" w:eastAsia="ru-RU"/>
        </w:rPr>
        <w:t>»</w:t>
      </w:r>
      <w:r w:rsidR="00ED248F" w:rsidRPr="00AA5F41">
        <w:rPr>
          <w:rFonts w:ascii="Times New Roman" w:eastAsia="Times New Roman" w:hAnsi="Times New Roman"/>
          <w:sz w:val="28"/>
          <w:szCs w:val="28"/>
          <w:lang w:val="uk-UA" w:eastAsia="ru-RU"/>
        </w:rPr>
        <w:t> дозволяє вчителю обирати будь-який з цих видів, проте найбільш оптимальним буде поєднання традиційних курсів підвищення кваліфікації в закладі післядипломної освіти (формальна освіта), курсів, семінарів та інших заходів від неурядових установ, що дозволить швидко отримати потрібні знання та навички (неформальна освіта) та самоосвіту (</w:t>
      </w:r>
      <w:proofErr w:type="spellStart"/>
      <w:r w:rsidR="00ED248F" w:rsidRPr="00AA5F41">
        <w:rPr>
          <w:rFonts w:ascii="Times New Roman" w:eastAsia="Times New Roman" w:hAnsi="Times New Roman"/>
          <w:sz w:val="28"/>
          <w:szCs w:val="28"/>
          <w:lang w:val="uk-UA" w:eastAsia="ru-RU"/>
        </w:rPr>
        <w:t>інформальну</w:t>
      </w:r>
      <w:proofErr w:type="spellEnd"/>
      <w:r w:rsidR="00ED248F" w:rsidRPr="00AA5F41">
        <w:rPr>
          <w:rFonts w:ascii="Times New Roman" w:eastAsia="Times New Roman" w:hAnsi="Times New Roman"/>
          <w:sz w:val="28"/>
          <w:szCs w:val="28"/>
          <w:lang w:val="uk-UA" w:eastAsia="ru-RU"/>
        </w:rPr>
        <w:t>), яка допоможе підвищити свій професійний рівень.</w:t>
      </w:r>
    </w:p>
    <w:p w:rsidR="00ED248F" w:rsidRPr="00AA5F41" w:rsidRDefault="00ED248F" w:rsidP="009877F2">
      <w:pPr>
        <w:spacing w:after="240"/>
        <w:textAlignment w:val="baseline"/>
        <w:rPr>
          <w:rFonts w:ascii="Times New Roman" w:eastAsia="Times New Roman" w:hAnsi="Times New Roman"/>
          <w:sz w:val="28"/>
          <w:szCs w:val="28"/>
          <w:lang w:val="uk-UA" w:eastAsia="ru-RU"/>
        </w:rPr>
      </w:pPr>
      <w:r w:rsidRPr="00AA5F41">
        <w:rPr>
          <w:rFonts w:ascii="Times New Roman" w:eastAsia="Times New Roman" w:hAnsi="Times New Roman"/>
          <w:sz w:val="28"/>
          <w:szCs w:val="28"/>
          <w:lang w:val="uk-UA" w:eastAsia="ru-RU"/>
        </w:rPr>
        <w:t>Як поєднати різні види здобуття освіти та будувати власну траєкторію навчання:</w:t>
      </w:r>
    </w:p>
    <w:p w:rsidR="00ED248F" w:rsidRPr="00AA5F41" w:rsidRDefault="00ED248F" w:rsidP="009877F2">
      <w:pPr>
        <w:numPr>
          <w:ilvl w:val="0"/>
          <w:numId w:val="1"/>
        </w:numPr>
        <w:tabs>
          <w:tab w:val="clear" w:pos="720"/>
          <w:tab w:val="num" w:pos="426"/>
        </w:tabs>
        <w:spacing w:after="0"/>
        <w:ind w:left="240" w:hanging="98"/>
        <w:textAlignment w:val="baseline"/>
        <w:rPr>
          <w:rFonts w:ascii="Times New Roman" w:eastAsia="Times New Roman" w:hAnsi="Times New Roman"/>
          <w:sz w:val="28"/>
          <w:szCs w:val="28"/>
          <w:lang w:val="uk-UA" w:eastAsia="ru-RU"/>
        </w:rPr>
      </w:pPr>
      <w:r w:rsidRPr="00AA5F41">
        <w:rPr>
          <w:rFonts w:ascii="Times New Roman" w:eastAsia="Times New Roman" w:hAnsi="Times New Roman"/>
          <w:sz w:val="28"/>
          <w:szCs w:val="28"/>
          <w:lang w:val="uk-UA" w:eastAsia="ru-RU"/>
        </w:rPr>
        <w:t>Зареєструйтеся на курси підвищення кваліфікації в закладі післядипломної освіти за місцем проживання (в умовах конкуренції вони сьогодні пропонують слухачам цікаві й корисні заходи та навчальні матеріали).</w:t>
      </w:r>
    </w:p>
    <w:p w:rsidR="00ED248F" w:rsidRPr="00AA5F41" w:rsidRDefault="00ED248F" w:rsidP="009877F2">
      <w:pPr>
        <w:numPr>
          <w:ilvl w:val="0"/>
          <w:numId w:val="1"/>
        </w:numPr>
        <w:tabs>
          <w:tab w:val="clear" w:pos="720"/>
          <w:tab w:val="num" w:pos="426"/>
        </w:tabs>
        <w:spacing w:after="0"/>
        <w:ind w:left="240" w:hanging="98"/>
        <w:textAlignment w:val="baseline"/>
        <w:rPr>
          <w:rFonts w:ascii="Times New Roman" w:eastAsia="Times New Roman" w:hAnsi="Times New Roman"/>
          <w:sz w:val="28"/>
          <w:szCs w:val="28"/>
          <w:lang w:val="uk-UA" w:eastAsia="ru-RU"/>
        </w:rPr>
      </w:pPr>
      <w:r w:rsidRPr="00AA5F41">
        <w:rPr>
          <w:rFonts w:ascii="Times New Roman" w:eastAsia="Times New Roman" w:hAnsi="Times New Roman"/>
          <w:sz w:val="28"/>
          <w:szCs w:val="28"/>
          <w:lang w:val="uk-UA" w:eastAsia="ru-RU"/>
        </w:rPr>
        <w:t>Слідкуйте за оголошеннями в соціальних мережах, підпишіться на новини від неурядових організацій, які здійснюють навчання вчителів, відвідуйте масові заходи – конференції, майстер-класи (часто на таких заходах вчителі дізнаються про нові можливості навчання). Складіть для себе список (а ще краще – додайте до календаря!) заходів (тренінгів, дистанційних курсів тощо), які дадуть максимум потрібних знань та навичок.</w:t>
      </w:r>
    </w:p>
    <w:p w:rsidR="00ED248F" w:rsidRPr="00AA5F41" w:rsidRDefault="00ED248F" w:rsidP="009877F2">
      <w:pPr>
        <w:numPr>
          <w:ilvl w:val="0"/>
          <w:numId w:val="1"/>
        </w:numPr>
        <w:tabs>
          <w:tab w:val="clear" w:pos="720"/>
          <w:tab w:val="num" w:pos="426"/>
        </w:tabs>
        <w:spacing w:after="0"/>
        <w:ind w:left="240" w:hanging="98"/>
        <w:textAlignment w:val="baseline"/>
        <w:rPr>
          <w:rFonts w:ascii="Times New Roman" w:eastAsia="Times New Roman" w:hAnsi="Times New Roman"/>
          <w:sz w:val="28"/>
          <w:szCs w:val="28"/>
          <w:lang w:val="uk-UA" w:eastAsia="ru-RU"/>
        </w:rPr>
      </w:pPr>
      <w:r w:rsidRPr="00AA5F41">
        <w:rPr>
          <w:rFonts w:ascii="Times New Roman" w:eastAsia="Times New Roman" w:hAnsi="Times New Roman"/>
          <w:sz w:val="28"/>
          <w:szCs w:val="28"/>
          <w:lang w:val="uk-UA" w:eastAsia="ru-RU"/>
        </w:rPr>
        <w:lastRenderedPageBreak/>
        <w:t>Складіть список умінь (</w:t>
      </w:r>
      <w:proofErr w:type="spellStart"/>
      <w:r w:rsidRPr="00AA5F41">
        <w:rPr>
          <w:rFonts w:ascii="Times New Roman" w:eastAsia="Times New Roman" w:hAnsi="Times New Roman"/>
          <w:sz w:val="28"/>
          <w:szCs w:val="28"/>
          <w:lang w:val="uk-UA" w:eastAsia="ru-RU"/>
        </w:rPr>
        <w:t>компетентностей</w:t>
      </w:r>
      <w:proofErr w:type="spellEnd"/>
      <w:r w:rsidRPr="00AA5F41">
        <w:rPr>
          <w:rFonts w:ascii="Times New Roman" w:eastAsia="Times New Roman" w:hAnsi="Times New Roman"/>
          <w:sz w:val="28"/>
          <w:szCs w:val="28"/>
          <w:lang w:val="uk-UA" w:eastAsia="ru-RU"/>
        </w:rPr>
        <w:t xml:space="preserve">), якими ви б хотіли оволодіти в майбутньому, аби стати ще більшим професіоналом своєї справи чи просто втілити свою мрію в життя (наприклад, монтувати відео, створювати анімацію, писати есе, вишивати, швидко рахувати, робити шоколадні цукерки чи неймовірну випічку тощо). Завантажте підручники, </w:t>
      </w:r>
      <w:proofErr w:type="spellStart"/>
      <w:r w:rsidRPr="00AA5F41">
        <w:rPr>
          <w:rFonts w:ascii="Times New Roman" w:eastAsia="Times New Roman" w:hAnsi="Times New Roman"/>
          <w:sz w:val="28"/>
          <w:szCs w:val="28"/>
          <w:lang w:val="uk-UA" w:eastAsia="ru-RU"/>
        </w:rPr>
        <w:t>відеоуроки</w:t>
      </w:r>
      <w:proofErr w:type="spellEnd"/>
      <w:r w:rsidRPr="00AA5F41">
        <w:rPr>
          <w:rFonts w:ascii="Times New Roman" w:eastAsia="Times New Roman" w:hAnsi="Times New Roman"/>
          <w:sz w:val="28"/>
          <w:szCs w:val="28"/>
          <w:lang w:val="uk-UA" w:eastAsia="ru-RU"/>
        </w:rPr>
        <w:t>, придбайте необхідну літературу та розпочинайте навчання!</w:t>
      </w:r>
    </w:p>
    <w:p w:rsidR="00ED248F" w:rsidRPr="00AA5F41" w:rsidRDefault="00ED248F" w:rsidP="009877F2">
      <w:pPr>
        <w:spacing w:before="120" w:after="120"/>
        <w:ind w:left="120" w:right="120"/>
        <w:textAlignment w:val="baseline"/>
        <w:rPr>
          <w:rFonts w:ascii="Times New Roman" w:eastAsia="Times New Roman" w:hAnsi="Times New Roman"/>
          <w:sz w:val="28"/>
          <w:szCs w:val="28"/>
          <w:bdr w:val="none" w:sz="0" w:space="0" w:color="auto" w:frame="1"/>
          <w:lang w:val="uk-UA" w:eastAsia="ru-RU"/>
        </w:rPr>
      </w:pPr>
      <w:r w:rsidRPr="00AA5F41">
        <w:rPr>
          <w:rFonts w:ascii="Times New Roman" w:eastAsia="Times New Roman" w:hAnsi="Times New Roman"/>
          <w:sz w:val="28"/>
          <w:szCs w:val="28"/>
          <w:lang w:val="uk-UA" w:eastAsia="ru-RU"/>
        </w:rPr>
        <w:fldChar w:fldCharType="begin"/>
      </w:r>
      <w:r w:rsidRPr="00AA5F41">
        <w:rPr>
          <w:rFonts w:ascii="Times New Roman" w:eastAsia="Times New Roman" w:hAnsi="Times New Roman"/>
          <w:sz w:val="28"/>
          <w:szCs w:val="28"/>
          <w:lang w:val="uk-UA" w:eastAsia="ru-RU"/>
        </w:rPr>
        <w:instrText xml:space="preserve"> HYPERLINK "https://www.facebook.com/sharer/sharer.php?u=https://teach-hub.com/formalna-neformalna-ta-informalna-osvita-vchitelya/" \o "Share on Facebook" \t "_blank" </w:instrText>
      </w:r>
      <w:r w:rsidRPr="00AA5F41">
        <w:rPr>
          <w:rFonts w:ascii="Times New Roman" w:eastAsia="Times New Roman" w:hAnsi="Times New Roman"/>
          <w:sz w:val="28"/>
          <w:szCs w:val="28"/>
          <w:lang w:val="uk-UA" w:eastAsia="ru-RU"/>
        </w:rPr>
        <w:fldChar w:fldCharType="separate"/>
      </w:r>
    </w:p>
    <w:p w:rsidR="00ED248F" w:rsidRPr="00AA5F41" w:rsidRDefault="00ED248F" w:rsidP="009877F2">
      <w:pPr>
        <w:spacing w:after="0"/>
        <w:textAlignment w:val="baseline"/>
        <w:rPr>
          <w:rFonts w:ascii="Times New Roman" w:eastAsia="Times New Roman" w:hAnsi="Times New Roman"/>
          <w:sz w:val="28"/>
          <w:szCs w:val="28"/>
          <w:lang w:val="uk-UA" w:eastAsia="ru-RU"/>
        </w:rPr>
      </w:pPr>
      <w:r w:rsidRPr="00AA5F41">
        <w:rPr>
          <w:rFonts w:ascii="Times New Roman" w:eastAsia="Times New Roman" w:hAnsi="Times New Roman"/>
          <w:sz w:val="28"/>
          <w:szCs w:val="28"/>
          <w:lang w:val="uk-UA" w:eastAsia="ru-RU"/>
        </w:rPr>
        <w:fldChar w:fldCharType="end"/>
      </w:r>
    </w:p>
    <w:p w:rsidR="00DA75E4" w:rsidRPr="00AA5F41" w:rsidRDefault="00DA75E4" w:rsidP="009877F2">
      <w:pPr>
        <w:rPr>
          <w:rFonts w:ascii="Times New Roman" w:hAnsi="Times New Roman"/>
          <w:sz w:val="28"/>
          <w:szCs w:val="28"/>
          <w:lang w:val="uk-UA"/>
        </w:rPr>
      </w:pPr>
    </w:p>
    <w:sectPr w:rsidR="00DA75E4" w:rsidRPr="00AA5F41" w:rsidSect="009877F2">
      <w:pgSz w:w="11906" w:h="16838"/>
      <w:pgMar w:top="1134" w:right="850" w:bottom="1134" w:left="993" w:header="708" w:footer="708" w:gutter="0"/>
      <w:pgBorders w:offsetFrom="page">
        <w:top w:val="twistedLines1" w:sz="10" w:space="24" w:color="auto"/>
        <w:left w:val="twistedLines1" w:sz="10" w:space="24" w:color="auto"/>
        <w:bottom w:val="twistedLines1" w:sz="10" w:space="24" w:color="auto"/>
        <w:right w:val="twistedLines1"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363A1"/>
    <w:multiLevelType w:val="multilevel"/>
    <w:tmpl w:val="CCAEB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248F"/>
    <w:rsid w:val="00262C4B"/>
    <w:rsid w:val="009877F2"/>
    <w:rsid w:val="00AA5F41"/>
    <w:rsid w:val="00DA75E4"/>
    <w:rsid w:val="00ED2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5E4"/>
    <w:pPr>
      <w:spacing w:after="200" w:line="276" w:lineRule="auto"/>
    </w:pPr>
    <w:rPr>
      <w:sz w:val="22"/>
      <w:szCs w:val="22"/>
      <w:lang w:eastAsia="en-US"/>
    </w:rPr>
  </w:style>
  <w:style w:type="paragraph" w:styleId="1">
    <w:name w:val="heading 1"/>
    <w:basedOn w:val="a"/>
    <w:link w:val="10"/>
    <w:uiPriority w:val="9"/>
    <w:qFormat/>
    <w:rsid w:val="00ED248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248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D248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ED248F"/>
    <w:rPr>
      <w:b/>
      <w:bCs/>
    </w:rPr>
  </w:style>
  <w:style w:type="character" w:styleId="a5">
    <w:name w:val="Hyperlink"/>
    <w:basedOn w:val="a0"/>
    <w:uiPriority w:val="99"/>
    <w:semiHidden/>
    <w:unhideWhenUsed/>
    <w:rsid w:val="00ED248F"/>
    <w:rPr>
      <w:color w:val="0000FF"/>
      <w:u w:val="single"/>
    </w:rPr>
  </w:style>
</w:styles>
</file>

<file path=word/webSettings.xml><?xml version="1.0" encoding="utf-8"?>
<w:webSettings xmlns:r="http://schemas.openxmlformats.org/officeDocument/2006/relationships" xmlns:w="http://schemas.openxmlformats.org/wordprocessingml/2006/main">
  <w:divs>
    <w:div w:id="2034920690">
      <w:bodyDiv w:val="1"/>
      <w:marLeft w:val="0"/>
      <w:marRight w:val="0"/>
      <w:marTop w:val="0"/>
      <w:marBottom w:val="0"/>
      <w:divBdr>
        <w:top w:val="none" w:sz="0" w:space="0" w:color="auto"/>
        <w:left w:val="none" w:sz="0" w:space="0" w:color="auto"/>
        <w:bottom w:val="none" w:sz="0" w:space="0" w:color="auto"/>
        <w:right w:val="none" w:sz="0" w:space="0" w:color="auto"/>
      </w:divBdr>
      <w:divsChild>
        <w:div w:id="143088096">
          <w:marLeft w:val="0"/>
          <w:marRight w:val="0"/>
          <w:marTop w:val="240"/>
          <w:marBottom w:val="0"/>
          <w:divBdr>
            <w:top w:val="none" w:sz="0" w:space="0" w:color="auto"/>
            <w:left w:val="none" w:sz="0" w:space="0" w:color="auto"/>
            <w:bottom w:val="none" w:sz="0" w:space="0" w:color="auto"/>
            <w:right w:val="none" w:sz="0" w:space="0" w:color="auto"/>
          </w:divBdr>
          <w:divsChild>
            <w:div w:id="1575623255">
              <w:marLeft w:val="0"/>
              <w:marRight w:val="0"/>
              <w:marTop w:val="0"/>
              <w:marBottom w:val="0"/>
              <w:divBdr>
                <w:top w:val="none" w:sz="0" w:space="0" w:color="auto"/>
                <w:left w:val="none" w:sz="0" w:space="0" w:color="auto"/>
                <w:bottom w:val="none" w:sz="0" w:space="0" w:color="auto"/>
                <w:right w:val="none" w:sz="0" w:space="0" w:color="auto"/>
              </w:divBdr>
              <w:divsChild>
                <w:div w:id="24006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145-19/ed20170905/sp:max1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4568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5359</CharactersWithSpaces>
  <SharedDoc>false</SharedDoc>
  <HLinks>
    <vt:vector size="12" baseType="variant">
      <vt:variant>
        <vt:i4>2555945</vt:i4>
      </vt:variant>
      <vt:variant>
        <vt:i4>3</vt:i4>
      </vt:variant>
      <vt:variant>
        <vt:i4>0</vt:i4>
      </vt:variant>
      <vt:variant>
        <vt:i4>5</vt:i4>
      </vt:variant>
      <vt:variant>
        <vt:lpwstr>https://www.facebook.com/sharer/sharer.php?u=https://teach-hub.com/formalna-neformalna-ta-informalna-osvita-vchitelya/</vt:lpwstr>
      </vt:variant>
      <vt:variant>
        <vt:lpwstr/>
      </vt:variant>
      <vt:variant>
        <vt:i4>65630</vt:i4>
      </vt:variant>
      <vt:variant>
        <vt:i4>0</vt:i4>
      </vt:variant>
      <vt:variant>
        <vt:i4>0</vt:i4>
      </vt:variant>
      <vt:variant>
        <vt:i4>5</vt:i4>
      </vt:variant>
      <vt:variant>
        <vt:lpwstr>https://zakon.rada.gov.ua/laws/show/2145-19/ed20170905/sp:max100</vt:lpwstr>
      </vt:variant>
      <vt:variant>
        <vt:lpwstr>n127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2023-01-25T20:03:00Z</dcterms:created>
  <dcterms:modified xsi:type="dcterms:W3CDTF">2023-01-25T20:03:00Z</dcterms:modified>
</cp:coreProperties>
</file>