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22"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tblPr>
      <w:tblGrid>
        <w:gridCol w:w="4233"/>
        <w:gridCol w:w="4489"/>
      </w:tblGrid>
      <w:tr w:rsidR="00002FF3" w:rsidRPr="00B523D9" w:rsidTr="00002FF3">
        <w:tc>
          <w:tcPr>
            <w:tcW w:w="0" w:type="auto"/>
            <w:tcBorders>
              <w:top w:val="nil"/>
              <w:left w:val="nil"/>
              <w:bottom w:val="nil"/>
              <w:right w:val="nil"/>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Схвалено </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педагогічною радою </w:t>
            </w:r>
          </w:p>
          <w:p w:rsidR="00002FF3" w:rsidRPr="00002FF3" w:rsidRDefault="00B04E16" w:rsidP="00002FF3">
            <w:pPr>
              <w:spacing w:after="0"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протокол № </w:t>
            </w:r>
            <w:r>
              <w:rPr>
                <w:rFonts w:ascii="Times New Roman" w:eastAsia="Times New Roman" w:hAnsi="Times New Roman" w:cs="Times New Roman"/>
                <w:b/>
                <w:bCs/>
                <w:sz w:val="28"/>
                <w:szCs w:val="28"/>
                <w:lang w:val="ru-RU" w:eastAsia="uk-UA"/>
              </w:rPr>
              <w:t xml:space="preserve">7 </w:t>
            </w:r>
            <w:r w:rsidR="00002FF3" w:rsidRPr="00B523D9">
              <w:rPr>
                <w:rFonts w:ascii="Times New Roman" w:eastAsia="Times New Roman" w:hAnsi="Times New Roman" w:cs="Times New Roman"/>
                <w:b/>
                <w:bCs/>
                <w:sz w:val="28"/>
                <w:szCs w:val="28"/>
                <w:lang w:eastAsia="uk-UA"/>
              </w:rPr>
              <w:t>від 28.08.2020</w:t>
            </w:r>
          </w:p>
        </w:tc>
        <w:tc>
          <w:tcPr>
            <w:tcW w:w="0" w:type="auto"/>
            <w:tcBorders>
              <w:top w:val="nil"/>
              <w:left w:val="nil"/>
              <w:bottom w:val="nil"/>
              <w:right w:val="nil"/>
            </w:tcBorders>
            <w:vAlign w:val="bottom"/>
            <w:hideMark/>
          </w:tcPr>
          <w:p w:rsidR="00002FF3" w:rsidRPr="00002FF3" w:rsidRDefault="00002FF3" w:rsidP="00002FF3">
            <w:pPr>
              <w:spacing w:after="0" w:line="240" w:lineRule="auto"/>
              <w:jc w:val="right"/>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Затверджую </w:t>
            </w:r>
          </w:p>
          <w:p w:rsidR="00002FF3" w:rsidRPr="00002FF3" w:rsidRDefault="00002FF3" w:rsidP="00002FF3">
            <w:pPr>
              <w:spacing w:after="0" w:line="240" w:lineRule="auto"/>
              <w:jc w:val="right"/>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Директор            В.В. Ткачук  </w:t>
            </w:r>
          </w:p>
          <w:p w:rsidR="00002FF3" w:rsidRPr="00002FF3" w:rsidRDefault="00002FF3" w:rsidP="00B04E16">
            <w:pPr>
              <w:spacing w:after="0" w:line="240" w:lineRule="auto"/>
              <w:jc w:val="right"/>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наказ №</w:t>
            </w:r>
            <w:r w:rsidR="00B04E16">
              <w:rPr>
                <w:rFonts w:ascii="Times New Roman" w:eastAsia="Times New Roman" w:hAnsi="Times New Roman" w:cs="Times New Roman"/>
                <w:b/>
                <w:bCs/>
                <w:sz w:val="28"/>
                <w:szCs w:val="28"/>
                <w:lang w:val="ru-RU" w:eastAsia="uk-UA"/>
              </w:rPr>
              <w:t>55</w:t>
            </w:r>
            <w:r w:rsidRPr="00B523D9">
              <w:rPr>
                <w:rFonts w:ascii="Times New Roman" w:eastAsia="Times New Roman" w:hAnsi="Times New Roman" w:cs="Times New Roman"/>
                <w:b/>
                <w:bCs/>
                <w:sz w:val="28"/>
                <w:szCs w:val="28"/>
                <w:lang w:eastAsia="uk-UA"/>
              </w:rPr>
              <w:t xml:space="preserve"> від </w:t>
            </w:r>
            <w:r w:rsidR="00B04E16">
              <w:rPr>
                <w:rFonts w:ascii="Times New Roman" w:eastAsia="Times New Roman" w:hAnsi="Times New Roman" w:cs="Times New Roman"/>
                <w:b/>
                <w:bCs/>
                <w:sz w:val="28"/>
                <w:szCs w:val="28"/>
                <w:lang w:val="ru-RU" w:eastAsia="uk-UA"/>
              </w:rPr>
              <w:t>31.08.</w:t>
            </w:r>
            <w:r w:rsidRPr="00B523D9">
              <w:rPr>
                <w:rFonts w:ascii="Times New Roman" w:eastAsia="Times New Roman" w:hAnsi="Times New Roman" w:cs="Times New Roman"/>
                <w:b/>
                <w:bCs/>
                <w:sz w:val="28"/>
                <w:szCs w:val="28"/>
                <w:lang w:eastAsia="uk-UA"/>
              </w:rPr>
              <w:t>2020</w:t>
            </w:r>
          </w:p>
        </w:tc>
      </w:tr>
    </w:tbl>
    <w:p w:rsidR="00B04E16" w:rsidRDefault="00B04E16" w:rsidP="00002FF3">
      <w:pPr>
        <w:shd w:val="clear" w:color="auto" w:fill="FFFFFF"/>
        <w:spacing w:after="0" w:line="257" w:lineRule="atLeast"/>
        <w:jc w:val="center"/>
        <w:textAlignment w:val="baseline"/>
        <w:rPr>
          <w:rFonts w:ascii="Times New Roman" w:eastAsia="Times New Roman" w:hAnsi="Times New Roman" w:cs="Times New Roman"/>
          <w:b/>
          <w:bCs/>
          <w:sz w:val="28"/>
          <w:szCs w:val="28"/>
          <w:bdr w:val="none" w:sz="0" w:space="0" w:color="auto" w:frame="1"/>
          <w:lang w:val="ru-RU" w:eastAsia="uk-UA"/>
        </w:rPr>
      </w:pP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ПОЛОЖЕННЯ</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про академічну доброчесність учасників освітнього процесу</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 </w:t>
      </w:r>
      <w:r w:rsidRPr="00B523D9">
        <w:rPr>
          <w:rFonts w:ascii="Times New Roman" w:eastAsia="Times New Roman" w:hAnsi="Times New Roman" w:cs="Times New Roman"/>
          <w:b/>
          <w:bCs/>
          <w:sz w:val="28"/>
          <w:szCs w:val="28"/>
          <w:bdr w:val="none" w:sz="0" w:space="0" w:color="auto" w:frame="1"/>
          <w:lang w:eastAsia="uk-UA"/>
        </w:rPr>
        <w:t>Довгошиївського навчально-виховного комплексу «Загальноосвітній навчальний заклад – дошкільний навчальний заклад» Млинівської селищної ради Рівненської області</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І. Загальні положення</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1.1. Положення про академічну доброчесність </w:t>
      </w:r>
      <w:r w:rsidRPr="00002FF3">
        <w:rPr>
          <w:rFonts w:ascii="Times New Roman" w:eastAsia="Times New Roman" w:hAnsi="Times New Roman" w:cs="Times New Roman"/>
          <w:b/>
          <w:bCs/>
          <w:sz w:val="28"/>
          <w:szCs w:val="28"/>
          <w:bdr w:val="none" w:sz="0" w:space="0" w:color="auto" w:frame="1"/>
          <w:lang w:eastAsia="uk-UA"/>
        </w:rPr>
        <w:t> </w:t>
      </w:r>
      <w:r w:rsidRPr="00B523D9">
        <w:rPr>
          <w:rFonts w:ascii="Times New Roman" w:eastAsia="Times New Roman" w:hAnsi="Times New Roman" w:cs="Times New Roman"/>
          <w:bCs/>
          <w:sz w:val="28"/>
          <w:szCs w:val="28"/>
          <w:bdr w:val="none" w:sz="0" w:space="0" w:color="auto" w:frame="1"/>
          <w:lang w:eastAsia="uk-UA"/>
        </w:rPr>
        <w:t>Довгошиївського навчально-виховного комплексу «Загальноосвітній навчальний заклад – дошкільний навчальний заклад» Млинівської селищної ради Рівненської області</w:t>
      </w:r>
      <w:r w:rsidRPr="00B523D9">
        <w:rPr>
          <w:rFonts w:ascii="Times New Roman" w:eastAsia="Times New Roman" w:hAnsi="Times New Roman" w:cs="Times New Roman"/>
          <w:sz w:val="28"/>
          <w:szCs w:val="28"/>
          <w:lang w:eastAsia="uk-UA"/>
        </w:rPr>
        <w:t xml:space="preserve">  </w:t>
      </w:r>
      <w:r w:rsidRPr="00002FF3">
        <w:rPr>
          <w:rFonts w:ascii="Times New Roman" w:eastAsia="Times New Roman" w:hAnsi="Times New Roman" w:cs="Times New Roman"/>
          <w:sz w:val="28"/>
          <w:szCs w:val="28"/>
          <w:lang w:eastAsia="uk-UA"/>
        </w:rPr>
        <w:t xml:space="preserve">(далі </w:t>
      </w:r>
      <w:proofErr w:type="spellStart"/>
      <w:r w:rsidRPr="00002FF3">
        <w:rPr>
          <w:rFonts w:ascii="Times New Roman" w:eastAsia="Times New Roman" w:hAnsi="Times New Roman" w:cs="Times New Roman"/>
          <w:sz w:val="28"/>
          <w:szCs w:val="28"/>
          <w:lang w:eastAsia="uk-UA"/>
        </w:rPr>
        <w:t>-Положення</w:t>
      </w:r>
      <w:proofErr w:type="spellEnd"/>
      <w:r w:rsidRPr="00002FF3">
        <w:rPr>
          <w:rFonts w:ascii="Times New Roman" w:eastAsia="Times New Roman" w:hAnsi="Times New Roman" w:cs="Times New Roman"/>
          <w:sz w:val="28"/>
          <w:szCs w:val="28"/>
          <w:lang w:eastAsia="uk-UA"/>
        </w:rPr>
        <w:t>)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w:t>
      </w:r>
      <w:r w:rsidRPr="00B523D9">
        <w:rPr>
          <w:rFonts w:ascii="Times New Roman" w:eastAsia="Times New Roman" w:hAnsi="Times New Roman" w:cs="Times New Roman"/>
          <w:sz w:val="28"/>
          <w:szCs w:val="28"/>
          <w:lang w:eastAsia="uk-UA"/>
        </w:rPr>
        <w:t>та суміжні права», статуту навчального закладу</w:t>
      </w:r>
      <w:r w:rsidRPr="00002FF3">
        <w:rPr>
          <w:rFonts w:ascii="Times New Roman" w:eastAsia="Times New Roman" w:hAnsi="Times New Roman" w:cs="Times New Roman"/>
          <w:sz w:val="28"/>
          <w:szCs w:val="28"/>
          <w:lang w:eastAsia="uk-UA"/>
        </w:rPr>
        <w:t>, правил внутрішнього розпорядку та інших нормативно-правових актів чинного законодавства України</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 ІІ. Принципи, норми етики та забезпечення академічної доброчесності </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2.2. Порушеннями академічної доброчесності згідно ст.42 п. 4 Закону України «Про освіту» вважається:</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Академічний плагіат</w:t>
      </w:r>
      <w:r w:rsidRPr="00002FF3">
        <w:rPr>
          <w:rFonts w:ascii="Times New Roman" w:eastAsia="Times New Roman" w:hAnsi="Times New Roman" w:cs="Times New Roman"/>
          <w:sz w:val="28"/>
          <w:szCs w:val="28"/>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b/>
          <w:bCs/>
          <w:i/>
          <w:iCs/>
          <w:sz w:val="28"/>
          <w:szCs w:val="28"/>
          <w:bdr w:val="none" w:sz="0" w:space="0" w:color="auto" w:frame="1"/>
          <w:lang w:eastAsia="uk-UA"/>
        </w:rPr>
        <w:t>Самоплагіат</w:t>
      </w:r>
      <w:proofErr w:type="spellEnd"/>
      <w:r w:rsidRPr="00002FF3">
        <w:rPr>
          <w:rFonts w:ascii="Times New Roman" w:eastAsia="Times New Roman" w:hAnsi="Times New Roman" w:cs="Times New Roman"/>
          <w:b/>
          <w:bCs/>
          <w:i/>
          <w:iCs/>
          <w:sz w:val="28"/>
          <w:szCs w:val="28"/>
          <w:bdr w:val="none" w:sz="0" w:space="0" w:color="auto" w:frame="1"/>
          <w:lang w:eastAsia="uk-UA"/>
        </w:rPr>
        <w:t> </w:t>
      </w:r>
      <w:r w:rsidRPr="00002FF3">
        <w:rPr>
          <w:rFonts w:ascii="Times New Roman" w:eastAsia="Times New Roman" w:hAnsi="Times New Roman" w:cs="Times New Roman"/>
          <w:sz w:val="28"/>
          <w:szCs w:val="28"/>
          <w:lang w:eastAsia="uk-UA"/>
        </w:rPr>
        <w:t>- оприлюднення (частково або повністю) власних раніше опублікованих наукових результатів як нових.</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Фабрикація </w:t>
      </w:r>
      <w:r w:rsidRPr="00002FF3">
        <w:rPr>
          <w:rFonts w:ascii="Times New Roman" w:eastAsia="Times New Roman" w:hAnsi="Times New Roman" w:cs="Times New Roman"/>
          <w:sz w:val="28"/>
          <w:szCs w:val="28"/>
          <w:lang w:eastAsia="uk-UA"/>
        </w:rPr>
        <w:t>– вигадування даних чи фактів, що використовуються в освітньому процесі або наукових дослідженнях.</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Фальсифікація</w:t>
      </w:r>
      <w:r w:rsidRPr="00002FF3">
        <w:rPr>
          <w:rFonts w:ascii="Times New Roman" w:eastAsia="Times New Roman" w:hAnsi="Times New Roman" w:cs="Times New Roman"/>
          <w:sz w:val="28"/>
          <w:szCs w:val="28"/>
          <w:lang w:eastAsia="uk-UA"/>
        </w:rPr>
        <w:t> – свідома зміна чи модифікація вже наявних даних, що стосуються освітнього процесу чи наукових досліджень.</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Списування </w:t>
      </w:r>
      <w:r w:rsidRPr="00002FF3">
        <w:rPr>
          <w:rFonts w:ascii="Times New Roman" w:eastAsia="Times New Roman" w:hAnsi="Times New Roman" w:cs="Times New Roman"/>
          <w:sz w:val="28"/>
          <w:szCs w:val="28"/>
          <w:lang w:eastAsia="uk-UA"/>
        </w:rPr>
        <w:t xml:space="preserve">– виконання письмових робіт із залученням зовнішніх джерел інформації (шпаргалки, </w:t>
      </w:r>
      <w:proofErr w:type="spellStart"/>
      <w:r w:rsidRPr="00002FF3">
        <w:rPr>
          <w:rFonts w:ascii="Times New Roman" w:eastAsia="Times New Roman" w:hAnsi="Times New Roman" w:cs="Times New Roman"/>
          <w:sz w:val="28"/>
          <w:szCs w:val="28"/>
          <w:lang w:eastAsia="uk-UA"/>
        </w:rPr>
        <w:t>мікронавушники</w:t>
      </w:r>
      <w:proofErr w:type="spellEnd"/>
      <w:r w:rsidRPr="00002FF3">
        <w:rPr>
          <w:rFonts w:ascii="Times New Roman" w:eastAsia="Times New Roman" w:hAnsi="Times New Roman" w:cs="Times New Roman"/>
          <w:sz w:val="28"/>
          <w:szCs w:val="28"/>
          <w:lang w:eastAsia="uk-UA"/>
        </w:rPr>
        <w:t xml:space="preserve">,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w:t>
      </w:r>
      <w:r w:rsidRPr="00002FF3">
        <w:rPr>
          <w:rFonts w:ascii="Times New Roman" w:eastAsia="Times New Roman" w:hAnsi="Times New Roman" w:cs="Times New Roman"/>
          <w:sz w:val="28"/>
          <w:szCs w:val="28"/>
          <w:lang w:eastAsia="uk-UA"/>
        </w:rPr>
        <w:lastRenderedPageBreak/>
        <w:t>письмової роботи (лабораторної, контрольної, самостійної, індивідуальної, тощо).</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Обман </w:t>
      </w:r>
      <w:r w:rsidRPr="00002FF3">
        <w:rPr>
          <w:rFonts w:ascii="Times New Roman" w:eastAsia="Times New Roman" w:hAnsi="Times New Roman" w:cs="Times New Roman"/>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002FF3">
        <w:rPr>
          <w:rFonts w:ascii="Times New Roman" w:eastAsia="Times New Roman" w:hAnsi="Times New Roman" w:cs="Times New Roman"/>
          <w:sz w:val="28"/>
          <w:szCs w:val="28"/>
          <w:lang w:eastAsia="uk-UA"/>
        </w:rPr>
        <w:t>самоплагіат</w:t>
      </w:r>
      <w:proofErr w:type="spellEnd"/>
      <w:r w:rsidRPr="00002FF3">
        <w:rPr>
          <w:rFonts w:ascii="Times New Roman" w:eastAsia="Times New Roman" w:hAnsi="Times New Roman" w:cs="Times New Roman"/>
          <w:sz w:val="28"/>
          <w:szCs w:val="28"/>
          <w:lang w:eastAsia="uk-UA"/>
        </w:rPr>
        <w:t>, фабрикація, фальсифікація та списування.</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Хабарництво </w:t>
      </w:r>
      <w:r w:rsidRPr="00002FF3">
        <w:rPr>
          <w:rFonts w:ascii="Times New Roman" w:eastAsia="Times New Roman" w:hAnsi="Times New Roman" w:cs="Times New Roman"/>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Зловживання впливом</w:t>
      </w:r>
      <w:r w:rsidRPr="00002FF3">
        <w:rPr>
          <w:rFonts w:ascii="Times New Roman" w:eastAsia="Times New Roman" w:hAnsi="Times New Roman" w:cs="Times New Roman"/>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Необ’єктивне оцінювання</w:t>
      </w:r>
      <w:r w:rsidRPr="00002FF3">
        <w:rPr>
          <w:rFonts w:ascii="Times New Roman" w:eastAsia="Times New Roman" w:hAnsi="Times New Roman" w:cs="Times New Roman"/>
          <w:sz w:val="28"/>
          <w:szCs w:val="28"/>
          <w:lang w:eastAsia="uk-UA"/>
        </w:rPr>
        <w:t> – свідоме завищення або заниження оцінки результатів навчання здобувачів освіти.</w:t>
      </w:r>
    </w:p>
    <w:p w:rsidR="00002FF3" w:rsidRPr="00B523D9"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2.3. Етика  та академічна  доброчесність забезпечуються:</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i/>
          <w:iCs/>
          <w:sz w:val="28"/>
          <w:szCs w:val="28"/>
          <w:bdr w:val="none" w:sz="0" w:space="0" w:color="auto" w:frame="1"/>
          <w:lang w:eastAsia="uk-UA"/>
        </w:rPr>
        <w:t> 2.3.1</w:t>
      </w:r>
      <w:r w:rsidRPr="00002FF3">
        <w:rPr>
          <w:rFonts w:ascii="Times New Roman" w:eastAsia="Times New Roman" w:hAnsi="Times New Roman" w:cs="Times New Roman"/>
          <w:b/>
          <w:bCs/>
          <w:i/>
          <w:iCs/>
          <w:sz w:val="28"/>
          <w:szCs w:val="28"/>
          <w:bdr w:val="none" w:sz="0" w:space="0" w:color="auto" w:frame="1"/>
          <w:lang w:eastAsia="uk-UA"/>
        </w:rPr>
        <w:t>. учасниками освітнього процесу</w:t>
      </w:r>
      <w:r w:rsidRPr="00002FF3">
        <w:rPr>
          <w:rFonts w:ascii="Times New Roman" w:eastAsia="Times New Roman" w:hAnsi="Times New Roman" w:cs="Times New Roman"/>
          <w:sz w:val="28"/>
          <w:szCs w:val="28"/>
          <w:lang w:eastAsia="uk-UA"/>
        </w:rPr>
        <w:t> шляхом</w:t>
      </w:r>
      <w:r w:rsidRPr="00002FF3">
        <w:rPr>
          <w:rFonts w:ascii="Times New Roman" w:eastAsia="Times New Roman" w:hAnsi="Times New Roman" w:cs="Times New Roman"/>
          <w:i/>
          <w:iCs/>
          <w:sz w:val="28"/>
          <w:szCs w:val="28"/>
          <w:bdr w:val="none" w:sz="0" w:space="0" w:color="auto" w:frame="1"/>
          <w:lang w:eastAsia="uk-UA"/>
        </w:rPr>
        <w:t>:</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Конвенції ООН «Про права дитини», Конституції, законів України;</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утвердження позитивного іміджу школи, примноження її традицій;</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етичних норм спілкування на засадах партнерства, взаємоповаги, толерантності стосунків;</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запобігання корупції, хабарництву;</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збереження, поліпшення  та раціонального  використання навчально-матеріальної бази школи;</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норм про авторські права;</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надання правдивої  інформації про результати власної навчальної (наукової, творчої) діяльності;</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i/>
          <w:iCs/>
          <w:sz w:val="28"/>
          <w:szCs w:val="28"/>
          <w:bdr w:val="none" w:sz="0" w:space="0" w:color="auto" w:frame="1"/>
          <w:lang w:eastAsia="uk-UA"/>
        </w:rPr>
        <w:t>2.3.2.</w:t>
      </w:r>
      <w:r w:rsidRPr="00002FF3">
        <w:rPr>
          <w:rFonts w:ascii="Times New Roman" w:eastAsia="Times New Roman" w:hAnsi="Times New Roman" w:cs="Times New Roman"/>
          <w:b/>
          <w:bCs/>
          <w:i/>
          <w:iCs/>
          <w:sz w:val="28"/>
          <w:szCs w:val="28"/>
          <w:bdr w:val="none" w:sz="0" w:space="0" w:color="auto" w:frame="1"/>
          <w:lang w:eastAsia="uk-UA"/>
        </w:rPr>
        <w:t>здобувачами освіти</w:t>
      </w:r>
      <w:r w:rsidRPr="00002FF3">
        <w:rPr>
          <w:rFonts w:ascii="Times New Roman" w:eastAsia="Times New Roman" w:hAnsi="Times New Roman" w:cs="Times New Roman"/>
          <w:i/>
          <w:iCs/>
          <w:sz w:val="28"/>
          <w:szCs w:val="28"/>
          <w:bdr w:val="none" w:sz="0" w:space="0" w:color="auto" w:frame="1"/>
          <w:lang w:eastAsia="uk-UA"/>
        </w:rPr>
        <w:t> </w:t>
      </w:r>
      <w:r w:rsidRPr="00002FF3">
        <w:rPr>
          <w:rFonts w:ascii="Times New Roman" w:eastAsia="Times New Roman" w:hAnsi="Times New Roman" w:cs="Times New Roman"/>
          <w:sz w:val="28"/>
          <w:szCs w:val="28"/>
          <w:lang w:eastAsia="uk-UA"/>
        </w:rPr>
        <w:t>шляхом:</w:t>
      </w:r>
    </w:p>
    <w:p w:rsidR="00002FF3" w:rsidRPr="00002FF3" w:rsidRDefault="00002FF3" w:rsidP="00002FF3">
      <w:pPr>
        <w:numPr>
          <w:ilvl w:val="0"/>
          <w:numId w:val="3"/>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002FF3" w:rsidRPr="00002FF3" w:rsidRDefault="00002FF3" w:rsidP="00002FF3">
      <w:pPr>
        <w:numPr>
          <w:ilvl w:val="0"/>
          <w:numId w:val="3"/>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особистою присутністю на всіх заняттях, окрім випадків, викликаних поважними причинами.</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i/>
          <w:iCs/>
          <w:sz w:val="28"/>
          <w:szCs w:val="28"/>
          <w:bdr w:val="none" w:sz="0" w:space="0" w:color="auto" w:frame="1"/>
          <w:lang w:eastAsia="uk-UA"/>
        </w:rPr>
        <w:t>2.3.3</w:t>
      </w:r>
      <w:r w:rsidRPr="00002FF3">
        <w:rPr>
          <w:rFonts w:ascii="Times New Roman" w:eastAsia="Times New Roman" w:hAnsi="Times New Roman" w:cs="Times New Roman"/>
          <w:sz w:val="28"/>
          <w:szCs w:val="28"/>
          <w:lang w:eastAsia="uk-UA"/>
        </w:rPr>
        <w:t>. </w:t>
      </w:r>
      <w:r w:rsidRPr="00002FF3">
        <w:rPr>
          <w:rFonts w:ascii="Times New Roman" w:eastAsia="Times New Roman" w:hAnsi="Times New Roman" w:cs="Times New Roman"/>
          <w:b/>
          <w:bCs/>
          <w:i/>
          <w:iCs/>
          <w:sz w:val="28"/>
          <w:szCs w:val="28"/>
          <w:bdr w:val="none" w:sz="0" w:space="0" w:color="auto" w:frame="1"/>
          <w:lang w:eastAsia="uk-UA"/>
        </w:rPr>
        <w:t>педагогічними працівниками</w:t>
      </w:r>
      <w:r w:rsidRPr="00002FF3">
        <w:rPr>
          <w:rFonts w:ascii="Times New Roman" w:eastAsia="Times New Roman" w:hAnsi="Times New Roman" w:cs="Times New Roman"/>
          <w:i/>
          <w:iCs/>
          <w:sz w:val="28"/>
          <w:szCs w:val="28"/>
          <w:bdr w:val="none" w:sz="0" w:space="0" w:color="auto" w:frame="1"/>
          <w:lang w:eastAsia="uk-UA"/>
        </w:rPr>
        <w:t> </w:t>
      </w:r>
      <w:r w:rsidRPr="00002FF3">
        <w:rPr>
          <w:rFonts w:ascii="Times New Roman" w:eastAsia="Times New Roman" w:hAnsi="Times New Roman" w:cs="Times New Roman"/>
          <w:sz w:val="28"/>
          <w:szCs w:val="28"/>
          <w:lang w:eastAsia="uk-UA"/>
        </w:rPr>
        <w:t>шляхом:</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надання якісних освітніх послуг з використанням в практичній професійній  діяльності  інноваційних здобутків в галузі освіти;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незалежності професійної діяльності  від політичних партій, громадських і релігійних організацій;</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підвищення професійного рівня шляхом саморозвитку і самовдосконалення, проходження вчасно  курсової підготовки;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правил внутрішнього розпорядку, трудової дисципліни, корпоративної етики;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об’єктивного і неупередженого оцінювання результатів навчання здобувачів  освіти;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здійснення контролю за дотриманням академічної доброчесності здобувачами освіти;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r w:rsidRPr="00002FF3">
        <w:rPr>
          <w:rFonts w:ascii="Times New Roman" w:eastAsia="Times New Roman" w:hAnsi="Times New Roman" w:cs="Times New Roman"/>
          <w:b/>
          <w:bCs/>
          <w:sz w:val="28"/>
          <w:szCs w:val="28"/>
          <w:bdr w:val="none" w:sz="0" w:space="0" w:color="auto" w:frame="1"/>
          <w:lang w:eastAsia="uk-UA"/>
        </w:rPr>
        <w:t> </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ІІІ. Заходи з попередження, виявлення та встановлення фактів</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порушення етики та академічної доброчесності</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3.1. При прийомі на роботу працівник знайомиться із даним Положенням під розписку після ознайомлення із правилами внутрішнього розпорядку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3.2. Положення доводиться до батьківської громади, оприлюднюється на сайті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3.3.Адміністрація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002FF3">
        <w:rPr>
          <w:rFonts w:ascii="Times New Roman" w:eastAsia="Times New Roman" w:hAnsi="Times New Roman" w:cs="Times New Roman"/>
          <w:sz w:val="28"/>
          <w:szCs w:val="28"/>
          <w:lang w:eastAsia="uk-UA"/>
        </w:rPr>
        <w:t>антиплагіат</w:t>
      </w:r>
      <w:proofErr w:type="spellEnd"/>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3.5. Для прийняття рішення про призначення відповідальності за </w:t>
      </w:r>
      <w:proofErr w:type="spellStart"/>
      <w:r w:rsidRPr="00002FF3">
        <w:rPr>
          <w:rFonts w:ascii="Times New Roman" w:eastAsia="Times New Roman" w:hAnsi="Times New Roman" w:cs="Times New Roman"/>
          <w:sz w:val="28"/>
          <w:szCs w:val="28"/>
          <w:lang w:eastAsia="uk-UA"/>
        </w:rPr>
        <w:t>списуванння</w:t>
      </w:r>
      <w:proofErr w:type="spellEnd"/>
      <w:r w:rsidRPr="00002FF3">
        <w:rPr>
          <w:rFonts w:ascii="Times New Roman" w:eastAsia="Times New Roman" w:hAnsi="Times New Roman" w:cs="Times New Roman"/>
          <w:sz w:val="28"/>
          <w:szCs w:val="28"/>
          <w:lang w:eastAsia="uk-UA"/>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002FF3">
        <w:rPr>
          <w:rFonts w:ascii="Times New Roman" w:eastAsia="Times New Roman" w:hAnsi="Times New Roman" w:cs="Times New Roman"/>
          <w:sz w:val="28"/>
          <w:szCs w:val="28"/>
          <w:lang w:eastAsia="uk-UA"/>
        </w:rPr>
        <w:t>вчителя-предметника</w:t>
      </w:r>
      <w:proofErr w:type="spellEnd"/>
      <w:r w:rsidRPr="00002FF3">
        <w:rPr>
          <w:rFonts w:ascii="Times New Roman" w:eastAsia="Times New Roman" w:hAnsi="Times New Roman" w:cs="Times New Roman"/>
          <w:sz w:val="28"/>
          <w:szCs w:val="28"/>
          <w:lang w:eastAsia="uk-UA"/>
        </w:rPr>
        <w:t>, представника учнівського самоврядування класу.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3.6. Комісія в разі встановлення фактів списування надає рекомендації щодо обрання форми відповідальності (повторне проходження оцінювання, </w:t>
      </w:r>
      <w:r w:rsidRPr="00002FF3">
        <w:rPr>
          <w:rFonts w:ascii="Times New Roman" w:eastAsia="Times New Roman" w:hAnsi="Times New Roman" w:cs="Times New Roman"/>
          <w:sz w:val="28"/>
          <w:szCs w:val="28"/>
          <w:lang w:eastAsia="uk-UA"/>
        </w:rPr>
        <w:lastRenderedPageBreak/>
        <w:t>відповідного освітнього компонента освітньої програми)  з урахуванням індивідуальних результатів освітньої діяльності здобувача.</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IV. Види відповідальності за порушення академічної доброчесності</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4.1. Види академічної відповідальності за конкретне порушення академічної доброчинності визначають спеціальні закони та внутрішнє Положення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tbl>
      <w:tblPr>
        <w:tblW w:w="8722" w:type="dxa"/>
        <w:tblBorders>
          <w:top w:val="single" w:sz="4" w:space="0" w:color="00FEE9"/>
          <w:left w:val="single" w:sz="4" w:space="0" w:color="00FEE9"/>
          <w:bottom w:val="single" w:sz="4" w:space="0" w:color="00FEE9"/>
          <w:right w:val="single" w:sz="4" w:space="0" w:color="00FEE9"/>
        </w:tblBorders>
        <w:tblCellMar>
          <w:left w:w="0" w:type="dxa"/>
          <w:right w:w="0" w:type="dxa"/>
        </w:tblCellMar>
        <w:tblLook w:val="04A0"/>
      </w:tblPr>
      <w:tblGrid>
        <w:gridCol w:w="1873"/>
        <w:gridCol w:w="1567"/>
        <w:gridCol w:w="2009"/>
        <w:gridCol w:w="2159"/>
        <w:gridCol w:w="2159"/>
      </w:tblGrid>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Порушення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академічної доброчесності</w:t>
            </w:r>
          </w:p>
        </w:tc>
        <w:tc>
          <w:tcPr>
            <w:tcW w:w="124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Суб’єкти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порушення</w:t>
            </w: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Обставини та умови  порушення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академічної доброчесності</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Наслідки  і форма відповідальності</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Орган / посадова особа, який приймає рішення про призначення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виду відповідальності</w:t>
            </w:r>
          </w:p>
        </w:tc>
      </w:tr>
      <w:tr w:rsidR="00002FF3" w:rsidRPr="00002FF3" w:rsidTr="00002FF3">
        <w:tc>
          <w:tcPr>
            <w:tcW w:w="1476"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Списування</w:t>
            </w:r>
          </w:p>
        </w:tc>
        <w:tc>
          <w:tcPr>
            <w:tcW w:w="1248"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Здобувачі освіти</w:t>
            </w: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самостійні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контрольні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контрольні зрізи знань;</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річне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(для  екстернів)</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моніторинги якості знань</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Повторне письмове проходження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термін -1 тиждень</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або повторне проходження відповідного освітнього компонента освітньої програми</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Учителі-предметники</w:t>
            </w:r>
            <w:proofErr w:type="spellEnd"/>
          </w:p>
        </w:tc>
      </w:tr>
      <w:tr w:rsidR="00002FF3" w:rsidRPr="00002FF3" w:rsidTr="00002FF3">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w:t>
            </w:r>
            <w:proofErr w:type="spellStart"/>
            <w:r w:rsidRPr="00002FF3">
              <w:rPr>
                <w:rFonts w:ascii="Times New Roman" w:eastAsia="Times New Roman" w:hAnsi="Times New Roman" w:cs="Times New Roman"/>
                <w:sz w:val="28"/>
                <w:szCs w:val="28"/>
                <w:lang w:eastAsia="uk-UA"/>
              </w:rPr>
              <w:t>-державна</w:t>
            </w:r>
            <w:proofErr w:type="spellEnd"/>
            <w:r w:rsidRPr="00002FF3">
              <w:rPr>
                <w:rFonts w:ascii="Times New Roman" w:eastAsia="Times New Roman" w:hAnsi="Times New Roman" w:cs="Times New Roman"/>
                <w:sz w:val="28"/>
                <w:szCs w:val="28"/>
                <w:lang w:eastAsia="uk-UA"/>
              </w:rPr>
              <w:t xml:space="preserve"> підсумкова атестація;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річне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для  екстернів)</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Повторне проходження оцінювання  за графіком проведення  ДПА у школі</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Не зарахування  результатів</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Атестаційна комісія державної підсумкової атестації</w:t>
            </w:r>
          </w:p>
        </w:tc>
      </w:tr>
      <w:tr w:rsidR="00002FF3" w:rsidRPr="00002FF3" w:rsidTr="00002FF3">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-І етап( шкільний) Всеукраїнських  учнівських олімпіад, конкурсів;</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Робота учасника анулюється, не оцінюється.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У разі повторних випадків списування учасник не </w:t>
            </w:r>
            <w:r w:rsidRPr="00002FF3">
              <w:rPr>
                <w:rFonts w:ascii="Times New Roman" w:eastAsia="Times New Roman" w:hAnsi="Times New Roman" w:cs="Times New Roman"/>
                <w:sz w:val="28"/>
                <w:szCs w:val="28"/>
                <w:lang w:eastAsia="uk-UA"/>
              </w:rPr>
              <w:lastRenderedPageBreak/>
              <w:t>допускається до участі в інших  олімпіадах, конкурсах</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Оргкомітет, журі</w:t>
            </w: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lastRenderedPageBreak/>
              <w:t>Необ’єктивне</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оцінювання результатів навчання здобувачів</w:t>
            </w:r>
          </w:p>
        </w:tc>
        <w:tc>
          <w:tcPr>
            <w:tcW w:w="124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Педагогічні працівники</w:t>
            </w: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Свідоме завищення або заниження оцінки результатів навчання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-усні</w:t>
            </w:r>
            <w:proofErr w:type="spellEnd"/>
            <w:r w:rsidRPr="00002FF3">
              <w:rPr>
                <w:rFonts w:ascii="Times New Roman" w:eastAsia="Times New Roman" w:hAnsi="Times New Roman" w:cs="Times New Roman"/>
                <w:sz w:val="28"/>
                <w:szCs w:val="28"/>
                <w:lang w:eastAsia="uk-UA"/>
              </w:rPr>
              <w:t xml:space="preserve"> відповіді;</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-домашні</w:t>
            </w:r>
            <w:proofErr w:type="spellEnd"/>
            <w:r w:rsidRPr="00002FF3">
              <w:rPr>
                <w:rFonts w:ascii="Times New Roman" w:eastAsia="Times New Roman" w:hAnsi="Times New Roman" w:cs="Times New Roman"/>
                <w:sz w:val="28"/>
                <w:szCs w:val="28"/>
                <w:lang w:eastAsia="uk-UA"/>
              </w:rPr>
              <w:t xml:space="preserve">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-контрольні</w:t>
            </w:r>
            <w:proofErr w:type="spellEnd"/>
            <w:r w:rsidRPr="00002FF3">
              <w:rPr>
                <w:rFonts w:ascii="Times New Roman" w:eastAsia="Times New Roman" w:hAnsi="Times New Roman" w:cs="Times New Roman"/>
                <w:sz w:val="28"/>
                <w:szCs w:val="28"/>
                <w:lang w:eastAsia="uk-UA"/>
              </w:rPr>
              <w:t xml:space="preserve">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-лабораторні</w:t>
            </w:r>
            <w:proofErr w:type="spellEnd"/>
            <w:r w:rsidRPr="00002FF3">
              <w:rPr>
                <w:rFonts w:ascii="Times New Roman" w:eastAsia="Times New Roman" w:hAnsi="Times New Roman" w:cs="Times New Roman"/>
                <w:sz w:val="28"/>
                <w:szCs w:val="28"/>
                <w:lang w:eastAsia="uk-UA"/>
              </w:rPr>
              <w:t xml:space="preserve"> та</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практичні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-ДПА;</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-тематичне</w:t>
            </w:r>
            <w:proofErr w:type="spellEnd"/>
            <w:r w:rsidRPr="00002FF3">
              <w:rPr>
                <w:rFonts w:ascii="Times New Roman" w:eastAsia="Times New Roman" w:hAnsi="Times New Roman" w:cs="Times New Roman"/>
                <w:sz w:val="28"/>
                <w:szCs w:val="28"/>
                <w:lang w:eastAsia="uk-UA"/>
              </w:rPr>
              <w:t xml:space="preserve">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моніторинги;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-олімпіадні</w:t>
            </w:r>
            <w:proofErr w:type="spellEnd"/>
            <w:r w:rsidRPr="00002FF3">
              <w:rPr>
                <w:rFonts w:ascii="Times New Roman" w:eastAsia="Times New Roman" w:hAnsi="Times New Roman" w:cs="Times New Roman"/>
                <w:sz w:val="28"/>
                <w:szCs w:val="28"/>
                <w:lang w:eastAsia="uk-UA"/>
              </w:rPr>
              <w:t xml:space="preserve"> та конкурсні роботи</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Адміністрація школи, атестаційні  комісії усіх рівнів</w:t>
            </w: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Обман:</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Фальсифікація</w:t>
            </w:r>
          </w:p>
        </w:tc>
        <w:tc>
          <w:tcPr>
            <w:tcW w:w="1248"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Педагогічні працівники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як автори</w:t>
            </w:r>
          </w:p>
        </w:tc>
        <w:tc>
          <w:tcPr>
            <w:tcW w:w="1704"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Навчально-методичні освітні продукти, створені педагогічними працівниками: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-методичні</w:t>
            </w:r>
            <w:proofErr w:type="spellEnd"/>
            <w:r w:rsidRPr="00002FF3">
              <w:rPr>
                <w:rFonts w:ascii="Times New Roman" w:eastAsia="Times New Roman" w:hAnsi="Times New Roman" w:cs="Times New Roman"/>
                <w:sz w:val="28"/>
                <w:szCs w:val="28"/>
                <w:lang w:eastAsia="uk-UA"/>
              </w:rPr>
              <w:t xml:space="preserve"> рекомендації;</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-навчальний</w:t>
            </w:r>
            <w:proofErr w:type="spellEnd"/>
            <w:r w:rsidRPr="00002FF3">
              <w:rPr>
                <w:rFonts w:ascii="Times New Roman" w:eastAsia="Times New Roman" w:hAnsi="Times New Roman" w:cs="Times New Roman"/>
                <w:sz w:val="28"/>
                <w:szCs w:val="28"/>
                <w:lang w:eastAsia="uk-UA"/>
              </w:rPr>
              <w:t xml:space="preserve">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-навчально-методичний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-наочний</w:t>
            </w:r>
            <w:proofErr w:type="spellEnd"/>
            <w:r w:rsidRPr="00002FF3">
              <w:rPr>
                <w:rFonts w:ascii="Times New Roman" w:eastAsia="Times New Roman" w:hAnsi="Times New Roman" w:cs="Times New Roman"/>
                <w:sz w:val="28"/>
                <w:szCs w:val="28"/>
                <w:lang w:eastAsia="uk-UA"/>
              </w:rPr>
              <w:t xml:space="preserve">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-практичний</w:t>
            </w:r>
            <w:proofErr w:type="spellEnd"/>
            <w:r w:rsidRPr="00002FF3">
              <w:rPr>
                <w:rFonts w:ascii="Times New Roman" w:eastAsia="Times New Roman" w:hAnsi="Times New Roman" w:cs="Times New Roman"/>
                <w:sz w:val="28"/>
                <w:szCs w:val="28"/>
                <w:lang w:eastAsia="uk-UA"/>
              </w:rPr>
              <w:t xml:space="preserve">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-навчальний</w:t>
            </w:r>
            <w:proofErr w:type="spellEnd"/>
            <w:r w:rsidRPr="00002FF3">
              <w:rPr>
                <w:rFonts w:ascii="Times New Roman" w:eastAsia="Times New Roman" w:hAnsi="Times New Roman" w:cs="Times New Roman"/>
                <w:sz w:val="28"/>
                <w:szCs w:val="28"/>
                <w:lang w:eastAsia="uk-UA"/>
              </w:rPr>
              <w:t xml:space="preserve"> наочний </w:t>
            </w:r>
            <w:r w:rsidRPr="00002FF3">
              <w:rPr>
                <w:rFonts w:ascii="Times New Roman" w:eastAsia="Times New Roman" w:hAnsi="Times New Roman" w:cs="Times New Roman"/>
                <w:sz w:val="28"/>
                <w:szCs w:val="28"/>
                <w:lang w:eastAsia="uk-UA"/>
              </w:rPr>
              <w:lastRenderedPageBreak/>
              <w:t>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-збірка</w:t>
            </w:r>
            <w:proofErr w:type="spellEnd"/>
            <w:r w:rsidRPr="00002FF3">
              <w:rPr>
                <w:rFonts w:ascii="Times New Roman" w:eastAsia="Times New Roman" w:hAnsi="Times New Roman" w:cs="Times New Roman"/>
                <w:sz w:val="28"/>
                <w:szCs w:val="28"/>
                <w:lang w:eastAsia="uk-UA"/>
              </w:rPr>
              <w:t>;</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-методична</w:t>
            </w:r>
            <w:proofErr w:type="spellEnd"/>
            <w:r w:rsidRPr="00002FF3">
              <w:rPr>
                <w:rFonts w:ascii="Times New Roman" w:eastAsia="Times New Roman" w:hAnsi="Times New Roman" w:cs="Times New Roman"/>
                <w:sz w:val="28"/>
                <w:szCs w:val="28"/>
                <w:lang w:eastAsia="uk-UA"/>
              </w:rPr>
              <w:t xml:space="preserve"> збірка</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-методичний</w:t>
            </w:r>
            <w:proofErr w:type="spellEnd"/>
            <w:r w:rsidRPr="00002FF3">
              <w:rPr>
                <w:rFonts w:ascii="Times New Roman" w:eastAsia="Times New Roman" w:hAnsi="Times New Roman" w:cs="Times New Roman"/>
                <w:sz w:val="28"/>
                <w:szCs w:val="28"/>
                <w:lang w:eastAsia="uk-UA"/>
              </w:rPr>
              <w:t xml:space="preserve"> вісник;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-стаття</w:t>
            </w:r>
            <w:proofErr w:type="spellEnd"/>
            <w:r w:rsidRPr="00002FF3">
              <w:rPr>
                <w:rFonts w:ascii="Times New Roman" w:eastAsia="Times New Roman" w:hAnsi="Times New Roman" w:cs="Times New Roman"/>
                <w:sz w:val="28"/>
                <w:szCs w:val="28"/>
                <w:lang w:eastAsia="uk-UA"/>
              </w:rPr>
              <w:t>;</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-методична</w:t>
            </w:r>
            <w:proofErr w:type="spellEnd"/>
            <w:r w:rsidRPr="00002FF3">
              <w:rPr>
                <w:rFonts w:ascii="Times New Roman" w:eastAsia="Times New Roman" w:hAnsi="Times New Roman" w:cs="Times New Roman"/>
                <w:sz w:val="28"/>
                <w:szCs w:val="28"/>
                <w:lang w:eastAsia="uk-UA"/>
              </w:rPr>
              <w:t xml:space="preserve"> розробка</w:t>
            </w:r>
          </w:p>
        </w:tc>
        <w:tc>
          <w:tcPr>
            <w:tcW w:w="1812"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У випадку встановлення порушень такого порядку:</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w:t>
            </w:r>
            <w:r w:rsidRPr="00002FF3">
              <w:rPr>
                <w:rFonts w:ascii="Times New Roman" w:eastAsia="Times New Roman" w:hAnsi="Times New Roman" w:cs="Times New Roman"/>
                <w:sz w:val="28"/>
                <w:szCs w:val="28"/>
                <w:lang w:eastAsia="uk-UA"/>
              </w:rPr>
              <w:lastRenderedPageBreak/>
              <w:t>інформація про власну освітню діяльність</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є підставою для відмови в присвоєнні або позбавлені раніше присвоєного педагогічного звання, кваліфікаційної категорії</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позбавлення педагогічного працівника І,ІІ кваліфікаційної категорії</w:t>
            </w:r>
          </w:p>
        </w:tc>
        <w:tc>
          <w:tcPr>
            <w:tcW w:w="1668"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Педагогічна та методичні  ради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школи, атестаційні комісії школи</w:t>
            </w: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Фабрикація</w:t>
            </w: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Плагіат</w:t>
            </w: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r>
    </w:tbl>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lastRenderedPageBreak/>
        <w:br/>
        <w:t>V. Комісія з питань академічної доброчесності та етики педагогічних працівників</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5.1. Комісія</w:t>
      </w:r>
      <w:r w:rsidRPr="00002FF3">
        <w:rPr>
          <w:rFonts w:ascii="Times New Roman" w:eastAsia="Times New Roman" w:hAnsi="Times New Roman" w:cs="Times New Roman"/>
          <w:b/>
          <w:bCs/>
          <w:sz w:val="28"/>
          <w:szCs w:val="28"/>
          <w:bdr w:val="none" w:sz="0" w:space="0" w:color="auto" w:frame="1"/>
          <w:lang w:eastAsia="uk-UA"/>
        </w:rPr>
        <w:t> </w:t>
      </w:r>
      <w:r w:rsidRPr="00002FF3">
        <w:rPr>
          <w:rFonts w:ascii="Times New Roman" w:eastAsia="Times New Roman" w:hAnsi="Times New Roman" w:cs="Times New Roman"/>
          <w:sz w:val="28"/>
          <w:szCs w:val="28"/>
          <w:lang w:eastAsia="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 До складу Комісії входять представники педагогічного колективу, батьківської громади ( за згодою).</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5.2.1. Персональний склад  Комісії затверджується рішенням педагогічної ради.</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5.2.2. Голова, заступник голови та секретар Комісії обираються з числа осіб, що входять до неї.</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5.2.3. Голова веде засідання, підписує протоколи та рішення тощо.</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5.2.4. За відсутності голови Комісії його обов’язки виконує заступник.</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5.2.6. Термін повноважень Комісії – 1 рік.</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5.4. Комісія має такі повноваження:</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Виявляти та встановлювати факти порушення академічної доброчесності учасників освітнього процесу школи.</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Доводити результати розгляду заяв щодо порушення академічної доброчесності до відома директора школи для подальшого реагування.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5.6. Комісія звітує про свою роботу двічі на рік.</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VI. Прикінцеві положення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6.1. Положення ухвалюється педагогічною радою школи більшістю голосів і набирає чинності з моменту схвалення.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C74BDA" w:rsidRPr="00B523D9" w:rsidRDefault="00720EDA">
      <w:pPr>
        <w:rPr>
          <w:rFonts w:ascii="Times New Roman" w:hAnsi="Times New Roman" w:cs="Times New Roman"/>
          <w:sz w:val="28"/>
          <w:szCs w:val="28"/>
        </w:rPr>
      </w:pPr>
    </w:p>
    <w:sectPr w:rsidR="00C74BDA" w:rsidRPr="00B523D9" w:rsidSect="002431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29F"/>
    <w:multiLevelType w:val="multilevel"/>
    <w:tmpl w:val="5FD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E5F6E"/>
    <w:multiLevelType w:val="multilevel"/>
    <w:tmpl w:val="B4A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3150B"/>
    <w:multiLevelType w:val="multilevel"/>
    <w:tmpl w:val="DC7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AF7073"/>
    <w:multiLevelType w:val="multilevel"/>
    <w:tmpl w:val="8F1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E36B32"/>
    <w:multiLevelType w:val="multilevel"/>
    <w:tmpl w:val="3BF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002FF3"/>
    <w:rsid w:val="00002FF3"/>
    <w:rsid w:val="002431E6"/>
    <w:rsid w:val="0029702F"/>
    <w:rsid w:val="00720EDA"/>
    <w:rsid w:val="00B04E16"/>
    <w:rsid w:val="00B523D9"/>
    <w:rsid w:val="00C120B5"/>
    <w:rsid w:val="00E3382A"/>
    <w:rsid w:val="00F01A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E6"/>
  </w:style>
  <w:style w:type="paragraph" w:styleId="2">
    <w:name w:val="heading 2"/>
    <w:basedOn w:val="a"/>
    <w:link w:val="20"/>
    <w:uiPriority w:val="9"/>
    <w:qFormat/>
    <w:rsid w:val="00002FF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2FF3"/>
    <w:rPr>
      <w:rFonts w:ascii="Times New Roman" w:eastAsia="Times New Roman" w:hAnsi="Times New Roman" w:cs="Times New Roman"/>
      <w:b/>
      <w:bCs/>
      <w:sz w:val="36"/>
      <w:szCs w:val="36"/>
      <w:lang w:eastAsia="uk-UA"/>
    </w:rPr>
  </w:style>
  <w:style w:type="character" w:styleId="a3">
    <w:name w:val="Strong"/>
    <w:basedOn w:val="a0"/>
    <w:uiPriority w:val="22"/>
    <w:qFormat/>
    <w:rsid w:val="00002FF3"/>
    <w:rPr>
      <w:b/>
      <w:bCs/>
    </w:rPr>
  </w:style>
  <w:style w:type="paragraph" w:styleId="a4">
    <w:name w:val="Normal (Web)"/>
    <w:basedOn w:val="a"/>
    <w:uiPriority w:val="99"/>
    <w:unhideWhenUsed/>
    <w:rsid w:val="00002FF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03328723">
      <w:bodyDiv w:val="1"/>
      <w:marLeft w:val="0"/>
      <w:marRight w:val="0"/>
      <w:marTop w:val="0"/>
      <w:marBottom w:val="0"/>
      <w:divBdr>
        <w:top w:val="none" w:sz="0" w:space="0" w:color="auto"/>
        <w:left w:val="none" w:sz="0" w:space="0" w:color="auto"/>
        <w:bottom w:val="none" w:sz="0" w:space="0" w:color="auto"/>
        <w:right w:val="none" w:sz="0" w:space="0" w:color="auto"/>
      </w:divBdr>
      <w:divsChild>
        <w:div w:id="137523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8376</Words>
  <Characters>4775</Characters>
  <Application>Microsoft Office Word</Application>
  <DocSecurity>0</DocSecurity>
  <Lines>39</Lines>
  <Paragraphs>26</Paragraphs>
  <ScaleCrop>false</ScaleCrop>
  <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2021-10-08T01:50:00Z</dcterms:created>
  <dcterms:modified xsi:type="dcterms:W3CDTF">2021-10-08T01:50:00Z</dcterms:modified>
</cp:coreProperties>
</file>