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73" w:rsidRPr="00D07873" w:rsidRDefault="00D07873" w:rsidP="00D07873">
      <w:pPr>
        <w:spacing w:after="0" w:line="240" w:lineRule="auto"/>
        <w:jc w:val="center"/>
        <w:rPr>
          <w:rFonts w:ascii="Times New Roman" w:eastAsia="Times New Roman" w:hAnsi="Times New Roman"/>
          <w:b/>
          <w:sz w:val="28"/>
          <w:szCs w:val="28"/>
        </w:rPr>
      </w:pPr>
      <w:r w:rsidRPr="00D07873">
        <w:rPr>
          <w:rFonts w:ascii="Times New Roman" w:eastAsia="Times New Roman" w:hAnsi="Times New Roman"/>
          <w:b/>
          <w:noProof/>
          <w:sz w:val="28"/>
          <w:szCs w:val="28"/>
        </w:rPr>
        <w:drawing>
          <wp:inline distT="0" distB="0" distL="0" distR="0">
            <wp:extent cx="447675" cy="600075"/>
            <wp:effectExtent l="0" t="0" r="0" b="0"/>
            <wp:docPr id="1" name="Рисунок 2" descr="Описание: Описание: Герб_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_України"/>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600075"/>
                    </a:xfrm>
                    <a:prstGeom prst="rect">
                      <a:avLst/>
                    </a:prstGeom>
                    <a:noFill/>
                    <a:ln>
                      <a:noFill/>
                    </a:ln>
                  </pic:spPr>
                </pic:pic>
              </a:graphicData>
            </a:graphic>
          </wp:inline>
        </w:drawing>
      </w:r>
    </w:p>
    <w:p w:rsidR="00D07873" w:rsidRPr="00D07873" w:rsidRDefault="00D07873" w:rsidP="00D07873">
      <w:pPr>
        <w:spacing w:after="0" w:line="240" w:lineRule="auto"/>
        <w:jc w:val="center"/>
        <w:rPr>
          <w:rFonts w:ascii="Times New Roman" w:eastAsia="Times New Roman" w:hAnsi="Times New Roman"/>
          <w:b/>
          <w:sz w:val="28"/>
          <w:szCs w:val="28"/>
        </w:rPr>
      </w:pPr>
      <w:r w:rsidRPr="00D07873">
        <w:rPr>
          <w:rFonts w:ascii="Times New Roman" w:eastAsia="Times New Roman" w:hAnsi="Times New Roman"/>
          <w:b/>
          <w:sz w:val="28"/>
          <w:szCs w:val="28"/>
        </w:rPr>
        <w:t>ОПОРНИЙ ЗАКЛАД</w:t>
      </w:r>
    </w:p>
    <w:p w:rsidR="00D07873" w:rsidRPr="00D07873" w:rsidRDefault="00D07873" w:rsidP="00D07873">
      <w:pPr>
        <w:spacing w:after="0" w:line="240" w:lineRule="auto"/>
        <w:jc w:val="center"/>
        <w:rPr>
          <w:rFonts w:ascii="Times New Roman" w:eastAsia="Times New Roman" w:hAnsi="Times New Roman"/>
          <w:b/>
          <w:sz w:val="28"/>
          <w:szCs w:val="28"/>
        </w:rPr>
      </w:pPr>
      <w:r w:rsidRPr="00D07873">
        <w:rPr>
          <w:rFonts w:ascii="Times New Roman" w:eastAsia="Times New Roman" w:hAnsi="Times New Roman"/>
          <w:b/>
          <w:sz w:val="28"/>
          <w:szCs w:val="28"/>
        </w:rPr>
        <w:t>«ДОРОСИНІВСЬКИЙ ЛІЦЕЙ»</w:t>
      </w:r>
    </w:p>
    <w:p w:rsidR="00D07873" w:rsidRPr="00D07873" w:rsidRDefault="00D07873" w:rsidP="00D07873">
      <w:pPr>
        <w:spacing w:after="0" w:line="240" w:lineRule="auto"/>
        <w:jc w:val="center"/>
        <w:rPr>
          <w:rFonts w:ascii="Times New Roman" w:eastAsia="Times New Roman" w:hAnsi="Times New Roman"/>
          <w:b/>
          <w:sz w:val="28"/>
          <w:szCs w:val="28"/>
        </w:rPr>
      </w:pPr>
      <w:r w:rsidRPr="00D07873">
        <w:rPr>
          <w:rFonts w:ascii="Times New Roman" w:eastAsia="Times New Roman" w:hAnsi="Times New Roman"/>
          <w:b/>
          <w:sz w:val="28"/>
          <w:szCs w:val="28"/>
        </w:rPr>
        <w:t>ДОРОСИНІВСЬКОЇ СІЛЬСЬКОЇ РАДИ</w:t>
      </w:r>
    </w:p>
    <w:p w:rsidR="00D07873" w:rsidRPr="00D07873" w:rsidRDefault="00D07873" w:rsidP="00D07873">
      <w:pPr>
        <w:spacing w:after="0" w:line="240" w:lineRule="auto"/>
        <w:jc w:val="center"/>
        <w:rPr>
          <w:rFonts w:ascii="Times New Roman" w:eastAsia="Times New Roman" w:hAnsi="Times New Roman"/>
          <w:b/>
          <w:sz w:val="28"/>
          <w:szCs w:val="28"/>
        </w:rPr>
      </w:pPr>
      <w:r w:rsidRPr="00D07873">
        <w:rPr>
          <w:rFonts w:ascii="Times New Roman" w:eastAsia="Times New Roman" w:hAnsi="Times New Roman"/>
          <w:b/>
          <w:sz w:val="28"/>
          <w:szCs w:val="28"/>
        </w:rPr>
        <w:t>ЛУЦЬКОГО РАЙОНУ ВОЛИНСЬКОЇ ОБЛАСТІ</w:t>
      </w:r>
    </w:p>
    <w:p w:rsidR="00D07873" w:rsidRPr="00D07873" w:rsidRDefault="00D07873" w:rsidP="00D07873">
      <w:pPr>
        <w:spacing w:after="0" w:line="240" w:lineRule="auto"/>
        <w:jc w:val="center"/>
        <w:rPr>
          <w:rFonts w:ascii="Times New Roman" w:eastAsia="Times New Roman" w:hAnsi="Times New Roman"/>
          <w:sz w:val="28"/>
          <w:szCs w:val="28"/>
        </w:rPr>
      </w:pPr>
      <w:r w:rsidRPr="00D07873">
        <w:rPr>
          <w:rFonts w:ascii="Times New Roman" w:eastAsia="Times New Roman" w:hAnsi="Times New Roman"/>
          <w:sz w:val="28"/>
          <w:szCs w:val="28"/>
        </w:rPr>
        <w:t xml:space="preserve">45133 Волинська обл., Луцький р-н, с. </w:t>
      </w:r>
      <w:proofErr w:type="spellStart"/>
      <w:r w:rsidRPr="00D07873">
        <w:rPr>
          <w:rFonts w:ascii="Times New Roman" w:eastAsia="Times New Roman" w:hAnsi="Times New Roman"/>
          <w:sz w:val="28"/>
          <w:szCs w:val="28"/>
        </w:rPr>
        <w:t>Доросині</w:t>
      </w:r>
      <w:proofErr w:type="spellEnd"/>
      <w:r w:rsidRPr="00D07873">
        <w:rPr>
          <w:rFonts w:ascii="Times New Roman" w:eastAsia="Times New Roman" w:hAnsi="Times New Roman"/>
          <w:sz w:val="28"/>
          <w:szCs w:val="28"/>
        </w:rPr>
        <w:t>, вул. Шевченка, 2,</w:t>
      </w:r>
    </w:p>
    <w:p w:rsidR="00D07873" w:rsidRPr="00D07873" w:rsidRDefault="00D07873" w:rsidP="00D07873">
      <w:pPr>
        <w:spacing w:after="0" w:line="240" w:lineRule="auto"/>
        <w:jc w:val="center"/>
        <w:rPr>
          <w:rFonts w:ascii="Times New Roman" w:eastAsia="Times New Roman" w:hAnsi="Times New Roman"/>
          <w:sz w:val="28"/>
          <w:szCs w:val="28"/>
        </w:rPr>
      </w:pPr>
      <w:r w:rsidRPr="00D07873">
        <w:rPr>
          <w:rFonts w:ascii="Times New Roman" w:eastAsia="Times New Roman" w:hAnsi="Times New Roman"/>
          <w:sz w:val="28"/>
          <w:szCs w:val="28"/>
        </w:rPr>
        <w:t xml:space="preserve">тел. (03368) 95-1-28, е-mail: </w:t>
      </w:r>
      <w:hyperlink r:id="rId6" w:history="1">
        <w:r w:rsidRPr="00D07873">
          <w:rPr>
            <w:rFonts w:ascii="Times New Roman" w:eastAsia="Times New Roman" w:hAnsi="Times New Roman"/>
            <w:sz w:val="28"/>
            <w:szCs w:val="28"/>
            <w:u w:val="single"/>
            <w:lang w:val="en-US"/>
          </w:rPr>
          <w:t>dorosyni</w:t>
        </w:r>
        <w:r w:rsidRPr="00D07873">
          <w:rPr>
            <w:rFonts w:ascii="Times New Roman" w:eastAsia="Times New Roman" w:hAnsi="Times New Roman"/>
            <w:sz w:val="28"/>
            <w:szCs w:val="28"/>
            <w:u w:val="single"/>
          </w:rPr>
          <w:t>_</w:t>
        </w:r>
        <w:r w:rsidRPr="00D07873">
          <w:rPr>
            <w:rFonts w:ascii="Times New Roman" w:eastAsia="Times New Roman" w:hAnsi="Times New Roman"/>
            <w:sz w:val="28"/>
            <w:szCs w:val="28"/>
            <w:u w:val="single"/>
            <w:lang w:val="en-US"/>
          </w:rPr>
          <w:t>school</w:t>
        </w:r>
        <w:r w:rsidRPr="00D07873">
          <w:rPr>
            <w:rFonts w:ascii="Times New Roman" w:eastAsia="Times New Roman" w:hAnsi="Times New Roman"/>
            <w:sz w:val="28"/>
            <w:szCs w:val="28"/>
            <w:u w:val="single"/>
          </w:rPr>
          <w:t>@ukr.net</w:t>
        </w:r>
      </w:hyperlink>
      <w:r w:rsidRPr="00D07873">
        <w:rPr>
          <w:rFonts w:ascii="Times New Roman" w:eastAsia="Times New Roman" w:hAnsi="Times New Roman"/>
          <w:sz w:val="28"/>
          <w:szCs w:val="28"/>
        </w:rPr>
        <w:br/>
        <w:t>Код ЄДРПОУ 20140460</w:t>
      </w:r>
    </w:p>
    <w:p w:rsidR="00D07873" w:rsidRPr="00D07873" w:rsidRDefault="00D07873" w:rsidP="00D07873">
      <w:pPr>
        <w:autoSpaceDE w:val="0"/>
        <w:autoSpaceDN w:val="0"/>
        <w:adjustRightInd w:val="0"/>
        <w:spacing w:after="0" w:line="240" w:lineRule="auto"/>
        <w:jc w:val="center"/>
        <w:rPr>
          <w:rFonts w:ascii="Times New Roman" w:eastAsia="Calibri" w:hAnsi="Times New Roman"/>
          <w:b/>
          <w:bCs/>
          <w:sz w:val="36"/>
          <w:szCs w:val="36"/>
        </w:rPr>
      </w:pPr>
    </w:p>
    <w:p w:rsidR="00D07873" w:rsidRPr="00D07873" w:rsidRDefault="00D07873" w:rsidP="00D07873">
      <w:pPr>
        <w:autoSpaceDE w:val="0"/>
        <w:autoSpaceDN w:val="0"/>
        <w:adjustRightInd w:val="0"/>
        <w:spacing w:after="0" w:line="240" w:lineRule="auto"/>
        <w:jc w:val="center"/>
        <w:rPr>
          <w:rFonts w:ascii="Times New Roman" w:eastAsia="Calibri" w:hAnsi="Times New Roman"/>
          <w:sz w:val="36"/>
          <w:szCs w:val="36"/>
        </w:rPr>
      </w:pPr>
      <w:r w:rsidRPr="00D07873">
        <w:rPr>
          <w:rFonts w:ascii="Times New Roman" w:eastAsia="Calibri" w:hAnsi="Times New Roman"/>
          <w:b/>
          <w:bCs/>
          <w:sz w:val="36"/>
          <w:szCs w:val="36"/>
        </w:rPr>
        <w:t>НАКАЗ</w:t>
      </w:r>
    </w:p>
    <w:p w:rsidR="00D07873" w:rsidRPr="00D07873" w:rsidRDefault="00D07873" w:rsidP="00D07873">
      <w:pPr>
        <w:autoSpaceDE w:val="0"/>
        <w:autoSpaceDN w:val="0"/>
        <w:adjustRightInd w:val="0"/>
        <w:spacing w:after="0" w:line="240" w:lineRule="auto"/>
        <w:jc w:val="both"/>
        <w:rPr>
          <w:rFonts w:ascii="Times New Roman" w:eastAsia="Calibri" w:hAnsi="Times New Roman"/>
          <w:sz w:val="24"/>
          <w:szCs w:val="24"/>
        </w:rPr>
      </w:pPr>
    </w:p>
    <w:p w:rsidR="00CC6F35" w:rsidRDefault="00CC6F35" w:rsidP="00CC6F35">
      <w:pPr>
        <w:tabs>
          <w:tab w:val="left" w:pos="4253"/>
          <w:tab w:val="left" w:pos="7371"/>
        </w:tabs>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09.06.2025р.</w:t>
      </w:r>
      <w:r>
        <w:rPr>
          <w:rFonts w:ascii="Times New Roman" w:eastAsia="Calibri" w:hAnsi="Times New Roman"/>
          <w:sz w:val="28"/>
          <w:szCs w:val="28"/>
        </w:rPr>
        <w:tab/>
        <w:t xml:space="preserve">                                   № 01-08/54</w:t>
      </w:r>
    </w:p>
    <w:p w:rsidR="00D07873" w:rsidRPr="00D07873" w:rsidRDefault="00D07873" w:rsidP="00C81D25">
      <w:pPr>
        <w:pStyle w:val="a3"/>
        <w:spacing w:before="0" w:beforeAutospacing="0" w:after="0" w:afterAutospacing="0"/>
        <w:jc w:val="both"/>
        <w:rPr>
          <w:b/>
          <w:sz w:val="28"/>
          <w:szCs w:val="28"/>
        </w:rPr>
      </w:pPr>
    </w:p>
    <w:p w:rsidR="00C81D25" w:rsidRPr="00D07873" w:rsidRDefault="00C81D25" w:rsidP="00C81D25">
      <w:pPr>
        <w:pStyle w:val="a3"/>
        <w:spacing w:before="0" w:beforeAutospacing="0" w:after="0" w:afterAutospacing="0"/>
        <w:jc w:val="both"/>
        <w:rPr>
          <w:b/>
          <w:sz w:val="28"/>
          <w:szCs w:val="28"/>
        </w:rPr>
      </w:pPr>
      <w:r w:rsidRPr="00D07873">
        <w:rPr>
          <w:b/>
          <w:sz w:val="28"/>
          <w:szCs w:val="28"/>
        </w:rPr>
        <w:t>Про підсумки методичної роботи</w:t>
      </w:r>
    </w:p>
    <w:p w:rsidR="00773B40" w:rsidRPr="00D07873" w:rsidRDefault="00773B40" w:rsidP="00C81D25">
      <w:pPr>
        <w:pStyle w:val="a3"/>
        <w:spacing w:before="0" w:beforeAutospacing="0" w:after="0" w:afterAutospacing="0"/>
        <w:jc w:val="both"/>
        <w:rPr>
          <w:b/>
          <w:sz w:val="28"/>
          <w:szCs w:val="28"/>
        </w:rPr>
      </w:pPr>
      <w:r w:rsidRPr="00D07873">
        <w:rPr>
          <w:b/>
          <w:sz w:val="28"/>
          <w:szCs w:val="28"/>
        </w:rPr>
        <w:t xml:space="preserve">з педагогічними працівниками у 2024-2025 </w:t>
      </w:r>
      <w:proofErr w:type="spellStart"/>
      <w:r w:rsidRPr="00D07873">
        <w:rPr>
          <w:b/>
          <w:sz w:val="28"/>
          <w:szCs w:val="28"/>
        </w:rPr>
        <w:t>н.р</w:t>
      </w:r>
      <w:proofErr w:type="spellEnd"/>
      <w:r w:rsidRPr="00D07873">
        <w:rPr>
          <w:b/>
          <w:sz w:val="28"/>
          <w:szCs w:val="28"/>
        </w:rPr>
        <w:t>.</w:t>
      </w:r>
    </w:p>
    <w:p w:rsidR="00C81D25" w:rsidRPr="00D07873" w:rsidRDefault="00C81D25" w:rsidP="00C81D25">
      <w:pPr>
        <w:pStyle w:val="a3"/>
        <w:spacing w:before="0" w:beforeAutospacing="0" w:after="0" w:afterAutospacing="0"/>
        <w:jc w:val="both"/>
        <w:rPr>
          <w:sz w:val="28"/>
          <w:szCs w:val="28"/>
        </w:rPr>
      </w:pPr>
    </w:p>
    <w:p w:rsidR="00773B40" w:rsidRPr="00D07873" w:rsidRDefault="00773B40" w:rsidP="00773B40">
      <w:pPr>
        <w:shd w:val="clear" w:color="auto" w:fill="FFFFFF"/>
        <w:spacing w:after="0" w:line="241" w:lineRule="atLeast"/>
        <w:ind w:firstLine="708"/>
        <w:jc w:val="both"/>
        <w:rPr>
          <w:rFonts w:ascii="Arial" w:eastAsia="Times New Roman" w:hAnsi="Arial" w:cs="Arial"/>
          <w:sz w:val="28"/>
          <w:szCs w:val="28"/>
        </w:rPr>
      </w:pPr>
      <w:r w:rsidRPr="00D07873">
        <w:rPr>
          <w:rFonts w:ascii="Times New Roman" w:hAnsi="Times New Roman" w:cs="Times New Roman"/>
          <w:sz w:val="28"/>
          <w:szCs w:val="20"/>
        </w:rPr>
        <w:t>У 2024-2025</w:t>
      </w:r>
      <w:r w:rsidRPr="00D07873">
        <w:rPr>
          <w:sz w:val="28"/>
          <w:szCs w:val="20"/>
        </w:rPr>
        <w:t xml:space="preserve"> </w:t>
      </w:r>
      <w:r w:rsidRPr="00D07873">
        <w:rPr>
          <w:rFonts w:ascii="Times New Roman" w:hAnsi="Times New Roman" w:cs="Times New Roman"/>
          <w:sz w:val="28"/>
          <w:szCs w:val="20"/>
        </w:rPr>
        <w:t>навчальному році  методична робота була підпорядкована нормативно-правовій базі й спрямована на реалізацію основних законів  України «Про освіту», «Про загальну середню освіту», Державного стандарту початкової, базової і повної загальної середньої освіти,</w:t>
      </w:r>
      <w:r w:rsidRPr="00D07873">
        <w:rPr>
          <w:sz w:val="28"/>
          <w:szCs w:val="20"/>
        </w:rPr>
        <w:t xml:space="preserve"> </w:t>
      </w:r>
      <w:r w:rsidRPr="00D07873">
        <w:rPr>
          <w:rFonts w:ascii="Times New Roman" w:eastAsia="Times New Roman" w:hAnsi="Times New Roman" w:cs="Times New Roman"/>
          <w:sz w:val="28"/>
          <w:szCs w:val="28"/>
        </w:rPr>
        <w:t xml:space="preserve">Концепції Нової української школи, річного плану роботи ліцею, а також відповідно до завдань визначених у річному плані, </w:t>
      </w:r>
      <w:r w:rsidRPr="00D07873">
        <w:rPr>
          <w:sz w:val="28"/>
          <w:szCs w:val="20"/>
        </w:rPr>
        <w:t xml:space="preserve">і </w:t>
      </w:r>
      <w:r w:rsidRPr="00D07873">
        <w:rPr>
          <w:rFonts w:ascii="Times New Roman" w:hAnsi="Times New Roman" w:cs="Times New Roman"/>
          <w:sz w:val="28"/>
          <w:szCs w:val="20"/>
        </w:rPr>
        <w:t xml:space="preserve"> спрямована на вдосконалення роботи з педагогічними кадрами, підвищення фахового рівня вчителів ліцею, їх готовності до інноваційної діяльності, з метою створення необхідних умов для всебічного розвитку здобувачів освіти, збереження і зміцнення їх здоров’я та соціальної адаптації, формування в них цілісної системи соціальних та загальних </w:t>
      </w:r>
      <w:proofErr w:type="spellStart"/>
      <w:r w:rsidRPr="00D07873">
        <w:rPr>
          <w:rFonts w:ascii="Times New Roman" w:hAnsi="Times New Roman" w:cs="Times New Roman"/>
          <w:sz w:val="28"/>
          <w:szCs w:val="20"/>
        </w:rPr>
        <w:t>компетентностей</w:t>
      </w:r>
      <w:proofErr w:type="spellEnd"/>
      <w:r w:rsidRPr="00D07873">
        <w:rPr>
          <w:rFonts w:ascii="Times New Roman" w:hAnsi="Times New Roman" w:cs="Times New Roman"/>
          <w:sz w:val="28"/>
          <w:szCs w:val="20"/>
        </w:rPr>
        <w:t xml:space="preserve"> на основі особистісного підходу до потреб і можливостей учнів.</w:t>
      </w:r>
    </w:p>
    <w:p w:rsidR="00773B40" w:rsidRPr="00D07873" w:rsidRDefault="00773B40" w:rsidP="003C2C6F">
      <w:pPr>
        <w:pStyle w:val="a3"/>
        <w:shd w:val="clear" w:color="auto" w:fill="FFFFFF"/>
        <w:spacing w:before="0" w:beforeAutospacing="0" w:after="0" w:afterAutospacing="0"/>
        <w:ind w:firstLine="708"/>
        <w:jc w:val="both"/>
        <w:rPr>
          <w:sz w:val="28"/>
          <w:szCs w:val="20"/>
        </w:rPr>
      </w:pPr>
      <w:r w:rsidRPr="00D07873">
        <w:rPr>
          <w:sz w:val="28"/>
          <w:szCs w:val="20"/>
        </w:rPr>
        <w:t>Місія методичної роботи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w:t>
      </w:r>
    </w:p>
    <w:p w:rsidR="00773B40" w:rsidRPr="00D07873" w:rsidRDefault="00773B40" w:rsidP="00773B40">
      <w:pPr>
        <w:shd w:val="clear" w:color="auto" w:fill="FFFFFF"/>
        <w:spacing w:after="0" w:line="244" w:lineRule="atLeast"/>
        <w:ind w:firstLine="708"/>
        <w:jc w:val="both"/>
        <w:rPr>
          <w:rFonts w:ascii="Arial" w:eastAsia="Times New Roman" w:hAnsi="Arial" w:cs="Arial"/>
          <w:sz w:val="28"/>
          <w:szCs w:val="28"/>
        </w:rPr>
      </w:pPr>
      <w:r w:rsidRPr="00D07873">
        <w:rPr>
          <w:rFonts w:ascii="Times New Roman" w:eastAsia="Times New Roman" w:hAnsi="Times New Roman" w:cs="Times New Roman"/>
          <w:sz w:val="28"/>
          <w:szCs w:val="28"/>
        </w:rPr>
        <w:t xml:space="preserve">Із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і затверджено задачі, методи, напрямки  та форми методичної роботи, складено план роботи над методичною темою, розглянуто, обговорено та затверджено план роботи </w:t>
      </w:r>
      <w:r w:rsidR="003C2C6F" w:rsidRPr="00D07873">
        <w:rPr>
          <w:rFonts w:ascii="Times New Roman" w:eastAsia="Times New Roman" w:hAnsi="Times New Roman" w:cs="Times New Roman"/>
          <w:sz w:val="28"/>
          <w:szCs w:val="28"/>
        </w:rPr>
        <w:t xml:space="preserve"> </w:t>
      </w:r>
      <w:r w:rsidRPr="00D07873">
        <w:rPr>
          <w:rFonts w:ascii="Times New Roman" w:eastAsia="Times New Roman" w:hAnsi="Times New Roman" w:cs="Times New Roman"/>
          <w:sz w:val="28"/>
          <w:szCs w:val="28"/>
        </w:rPr>
        <w:t xml:space="preserve">методичних об’єднань </w:t>
      </w:r>
      <w:r w:rsidR="003C2C6F" w:rsidRPr="00D07873">
        <w:rPr>
          <w:rFonts w:ascii="Times New Roman" w:eastAsia="Times New Roman" w:hAnsi="Times New Roman" w:cs="Times New Roman"/>
          <w:sz w:val="28"/>
          <w:szCs w:val="28"/>
        </w:rPr>
        <w:t xml:space="preserve"> вчителів початкових класів та класних керівників.</w:t>
      </w:r>
    </w:p>
    <w:p w:rsidR="003C2C6F" w:rsidRPr="00D07873" w:rsidRDefault="00773B40" w:rsidP="003C2C6F">
      <w:pPr>
        <w:shd w:val="clear" w:color="auto" w:fill="FFFFFF"/>
        <w:spacing w:after="0" w:line="244" w:lineRule="atLeast"/>
        <w:jc w:val="both"/>
        <w:rPr>
          <w:rFonts w:ascii="Times New Roman" w:hAnsi="Times New Roman" w:cs="Times New Roman"/>
          <w:sz w:val="28"/>
          <w:szCs w:val="28"/>
        </w:rPr>
      </w:pPr>
      <w:r w:rsidRPr="00D07873">
        <w:rPr>
          <w:rFonts w:ascii="Times New Roman" w:eastAsia="Times New Roman" w:hAnsi="Times New Roman" w:cs="Times New Roman"/>
          <w:sz w:val="28"/>
          <w:szCs w:val="28"/>
        </w:rPr>
        <w:t>  </w:t>
      </w:r>
      <w:r w:rsidR="003C2C6F" w:rsidRPr="00D07873">
        <w:rPr>
          <w:rFonts w:ascii="Times New Roman" w:eastAsia="Times New Roman" w:hAnsi="Times New Roman" w:cs="Times New Roman"/>
          <w:sz w:val="28"/>
          <w:szCs w:val="28"/>
        </w:rPr>
        <w:t xml:space="preserve"> </w:t>
      </w:r>
      <w:r w:rsidRPr="00D07873">
        <w:rPr>
          <w:rFonts w:ascii="Times New Roman" w:eastAsia="Times New Roman" w:hAnsi="Times New Roman" w:cs="Times New Roman"/>
          <w:sz w:val="28"/>
          <w:szCs w:val="28"/>
        </w:rPr>
        <w:t> </w:t>
      </w:r>
      <w:r w:rsidR="003C2C6F" w:rsidRPr="00D07873">
        <w:rPr>
          <w:rFonts w:ascii="Times New Roman" w:eastAsia="Times New Roman" w:hAnsi="Times New Roman" w:cs="Times New Roman"/>
          <w:sz w:val="28"/>
          <w:szCs w:val="28"/>
        </w:rPr>
        <w:t>Т</w:t>
      </w:r>
      <w:r w:rsidR="00C81D25" w:rsidRPr="00D07873">
        <w:rPr>
          <w:rFonts w:ascii="Times New Roman" w:hAnsi="Times New Roman" w:cs="Times New Roman"/>
          <w:sz w:val="28"/>
          <w:szCs w:val="28"/>
        </w:rPr>
        <w:t xml:space="preserve">радиційно методичний супровід модернізації освітнього процесу здійснювався через застосування нових технологій та інноваційного педагогічного досвіду, ефективне використання технічних засобів навчання, вдосконалення навичок самоосвітньої роботи. Впродовж навчального року методична рада координувала діяльність методичних структур, із урахуванням диференційованого підходу до їх потреб, що визначало зміст діяльності </w:t>
      </w:r>
      <w:r w:rsidR="00C81D25" w:rsidRPr="00D07873">
        <w:rPr>
          <w:rFonts w:ascii="Times New Roman" w:hAnsi="Times New Roman" w:cs="Times New Roman"/>
          <w:sz w:val="28"/>
          <w:szCs w:val="28"/>
        </w:rPr>
        <w:lastRenderedPageBreak/>
        <w:t>основних ланок управління методичною роботою. Для педагогів закладу були проведені консультації з планування, ведення шкільної документації, оцінювання учнів (зокрема, роз’яснення щодо окремих питань оцінювання результатів навчання відповідно до листа Міністерства освіти і науки Україн</w:t>
      </w:r>
      <w:r w:rsidR="003C2C6F" w:rsidRPr="00D07873">
        <w:rPr>
          <w:rFonts w:ascii="Times New Roman" w:hAnsi="Times New Roman" w:cs="Times New Roman"/>
          <w:sz w:val="28"/>
          <w:szCs w:val="28"/>
        </w:rPr>
        <w:t>и</w:t>
      </w:r>
      <w:r w:rsidR="00C81D25" w:rsidRPr="00D07873">
        <w:rPr>
          <w:rFonts w:ascii="Times New Roman" w:hAnsi="Times New Roman" w:cs="Times New Roman"/>
          <w:sz w:val="28"/>
          <w:szCs w:val="28"/>
        </w:rPr>
        <w:t xml:space="preserve">  від 14.03.2025 №1/4895), про продовження впровадження формувального оцін</w:t>
      </w:r>
      <w:r w:rsidR="00D13772" w:rsidRPr="00D07873">
        <w:rPr>
          <w:rFonts w:ascii="Times New Roman" w:hAnsi="Times New Roman" w:cs="Times New Roman"/>
          <w:sz w:val="28"/>
          <w:szCs w:val="28"/>
        </w:rPr>
        <w:t xml:space="preserve">ювання, </w:t>
      </w:r>
      <w:proofErr w:type="spellStart"/>
      <w:r w:rsidR="00D13772" w:rsidRPr="00D07873">
        <w:rPr>
          <w:rFonts w:ascii="Times New Roman" w:hAnsi="Times New Roman" w:cs="Times New Roman"/>
          <w:sz w:val="28"/>
          <w:szCs w:val="28"/>
        </w:rPr>
        <w:t>само</w:t>
      </w:r>
      <w:r w:rsidR="003C2C6F" w:rsidRPr="00D07873">
        <w:rPr>
          <w:rFonts w:ascii="Times New Roman" w:hAnsi="Times New Roman" w:cs="Times New Roman"/>
          <w:sz w:val="28"/>
          <w:szCs w:val="28"/>
        </w:rPr>
        <w:t>оцінювання</w:t>
      </w:r>
      <w:proofErr w:type="spellEnd"/>
      <w:r w:rsidR="003C2C6F" w:rsidRPr="00D07873">
        <w:rPr>
          <w:rFonts w:ascii="Times New Roman" w:hAnsi="Times New Roman" w:cs="Times New Roman"/>
          <w:sz w:val="28"/>
          <w:szCs w:val="28"/>
        </w:rPr>
        <w:t xml:space="preserve">, </w:t>
      </w:r>
      <w:proofErr w:type="spellStart"/>
      <w:r w:rsidR="003C2C6F" w:rsidRPr="00D07873">
        <w:rPr>
          <w:rFonts w:ascii="Times New Roman" w:hAnsi="Times New Roman" w:cs="Times New Roman"/>
          <w:sz w:val="28"/>
          <w:szCs w:val="28"/>
        </w:rPr>
        <w:t>взаємооцінювання</w:t>
      </w:r>
      <w:proofErr w:type="spellEnd"/>
      <w:r w:rsidR="003C2C6F" w:rsidRPr="00D07873">
        <w:rPr>
          <w:rFonts w:ascii="Times New Roman" w:hAnsi="Times New Roman" w:cs="Times New Roman"/>
          <w:sz w:val="28"/>
          <w:szCs w:val="28"/>
        </w:rPr>
        <w:t>.</w:t>
      </w:r>
    </w:p>
    <w:p w:rsidR="00C81D25" w:rsidRPr="00D07873" w:rsidRDefault="003C2C6F" w:rsidP="003C2C6F">
      <w:pPr>
        <w:shd w:val="clear" w:color="auto" w:fill="FFFFFF"/>
        <w:spacing w:after="0" w:line="244" w:lineRule="atLeast"/>
        <w:jc w:val="both"/>
        <w:rPr>
          <w:rFonts w:ascii="Arial" w:eastAsia="Times New Roman" w:hAnsi="Arial" w:cs="Arial"/>
          <w:sz w:val="28"/>
          <w:szCs w:val="28"/>
        </w:rPr>
      </w:pPr>
      <w:r w:rsidRPr="00D07873">
        <w:rPr>
          <w:rFonts w:ascii="Times New Roman" w:hAnsi="Times New Roman" w:cs="Times New Roman"/>
          <w:sz w:val="28"/>
          <w:szCs w:val="28"/>
        </w:rPr>
        <w:t xml:space="preserve">       </w:t>
      </w:r>
      <w:r w:rsidR="00C81D25" w:rsidRPr="00D07873">
        <w:rPr>
          <w:rFonts w:ascii="Times New Roman" w:hAnsi="Times New Roman" w:cs="Times New Roman"/>
          <w:sz w:val="28"/>
          <w:szCs w:val="28"/>
        </w:rPr>
        <w:t xml:space="preserve"> На запланованих засіданнях обговорювалися як організаційні питання, так і науково-методичні щодо впровадження в освітній процес нових технологій, інтенсивних форм і методів навчання. </w:t>
      </w:r>
    </w:p>
    <w:p w:rsidR="00DA66C5" w:rsidRPr="00D07873" w:rsidRDefault="00C81D25" w:rsidP="00C81D25">
      <w:pPr>
        <w:pStyle w:val="a3"/>
        <w:spacing w:before="0" w:beforeAutospacing="0" w:after="0" w:afterAutospacing="0"/>
        <w:jc w:val="both"/>
        <w:rPr>
          <w:sz w:val="28"/>
          <w:szCs w:val="28"/>
        </w:rPr>
      </w:pPr>
      <w:r w:rsidRPr="00D07873">
        <w:rPr>
          <w:sz w:val="28"/>
          <w:szCs w:val="28"/>
        </w:rPr>
        <w:t>        Відповідно до планування було організовано і проведено  </w:t>
      </w:r>
      <w:proofErr w:type="spellStart"/>
      <w:r w:rsidRPr="00D07873">
        <w:rPr>
          <w:sz w:val="28"/>
          <w:szCs w:val="28"/>
        </w:rPr>
        <w:t>психолого-медико-педагогічні</w:t>
      </w:r>
      <w:proofErr w:type="spellEnd"/>
      <w:r w:rsidRPr="00D07873">
        <w:rPr>
          <w:sz w:val="28"/>
          <w:szCs w:val="28"/>
        </w:rPr>
        <w:t xml:space="preserve"> консиліуми щодо адаптації учнів 1-х, 5-х, 10-х класів до умов навчання, моніторинги освітньої діяльності, проведено підсумки атестації та курсової підготовки педагогічних працівників, проаналізовано результати участі у І, ІІ та ІІІ етапах Всеукраїнських предметних олімпіад, предметних, творчих і спортивних конкурсах. </w:t>
      </w:r>
    </w:p>
    <w:p w:rsidR="00C81D25" w:rsidRPr="00D07873" w:rsidRDefault="00DA66C5" w:rsidP="00C81D25">
      <w:pPr>
        <w:pStyle w:val="a3"/>
        <w:spacing w:before="0" w:beforeAutospacing="0" w:after="0" w:afterAutospacing="0"/>
        <w:jc w:val="both"/>
        <w:rPr>
          <w:sz w:val="28"/>
          <w:szCs w:val="28"/>
        </w:rPr>
      </w:pPr>
      <w:r w:rsidRPr="00D07873">
        <w:rPr>
          <w:sz w:val="28"/>
          <w:szCs w:val="28"/>
        </w:rPr>
        <w:t xml:space="preserve">          </w:t>
      </w:r>
      <w:r w:rsidR="00C81D25" w:rsidRPr="00D07873">
        <w:rPr>
          <w:sz w:val="28"/>
          <w:szCs w:val="28"/>
        </w:rPr>
        <w:t>Протягом 2024/2025 навчального року належна увага приділялася росту педагогічної майстерності</w:t>
      </w:r>
      <w:r w:rsidRPr="00D07873">
        <w:rPr>
          <w:sz w:val="28"/>
          <w:szCs w:val="28"/>
        </w:rPr>
        <w:t xml:space="preserve"> вчителів</w:t>
      </w:r>
      <w:r w:rsidR="00C81D25" w:rsidRPr="00D07873">
        <w:rPr>
          <w:sz w:val="28"/>
          <w:szCs w:val="28"/>
        </w:rPr>
        <w:t xml:space="preserve"> через курсову підготовку та самоосвітню діяльність. Відповідно до Постанови Кабінету Міністрів України «Деякі питання підвищення кваліфікації педагогічних і науково-педагогічних працівників» від 21.08.2019 № 800 (із змінами внесеними згідно з Постановою КМ від 27.12.2019 №1113) забезпечено щорічне проходження курсів підвищення кваліфікації педагогічних працівників як при </w:t>
      </w:r>
      <w:r w:rsidRPr="00D07873">
        <w:rPr>
          <w:sz w:val="28"/>
          <w:szCs w:val="28"/>
        </w:rPr>
        <w:t xml:space="preserve">ВІППО, </w:t>
      </w:r>
      <w:r w:rsidR="00C81D25" w:rsidRPr="00D07873">
        <w:rPr>
          <w:sz w:val="28"/>
          <w:szCs w:val="28"/>
        </w:rPr>
        <w:t>так і на різних освітянських платформах. Вчителі мають змогу обирати формат проходження курсів (</w:t>
      </w:r>
      <w:proofErr w:type="spellStart"/>
      <w:r w:rsidR="00C81D25" w:rsidRPr="00D07873">
        <w:rPr>
          <w:sz w:val="28"/>
          <w:szCs w:val="28"/>
        </w:rPr>
        <w:t>онлайн</w:t>
      </w:r>
      <w:proofErr w:type="spellEnd"/>
      <w:r w:rsidR="00C81D25" w:rsidRPr="00D07873">
        <w:rPr>
          <w:sz w:val="28"/>
          <w:szCs w:val="28"/>
        </w:rPr>
        <w:t xml:space="preserve"> чи </w:t>
      </w:r>
      <w:proofErr w:type="spellStart"/>
      <w:r w:rsidR="00C81D25" w:rsidRPr="00D07873">
        <w:rPr>
          <w:sz w:val="28"/>
          <w:szCs w:val="28"/>
        </w:rPr>
        <w:t>офлайн</w:t>
      </w:r>
      <w:proofErr w:type="spellEnd"/>
      <w:r w:rsidR="00C81D25" w:rsidRPr="00D07873">
        <w:rPr>
          <w:sz w:val="28"/>
          <w:szCs w:val="28"/>
        </w:rPr>
        <w:t xml:space="preserve">), установу, яка надає відповідні послуги, тематику. Підвищення кваліфікації було різноплановим: предметні курси, управлінська діяльність (адміністрація), навчання в НУШ, психосоціальна допомога учасникам освітнього процесу в умовах воєнного стану, робота з дітьми з особливими освітніми потребами, з </w:t>
      </w:r>
      <w:proofErr w:type="spellStart"/>
      <w:r w:rsidR="00C81D25" w:rsidRPr="00D07873">
        <w:rPr>
          <w:sz w:val="28"/>
          <w:szCs w:val="28"/>
        </w:rPr>
        <w:t>медіаграмотності</w:t>
      </w:r>
      <w:proofErr w:type="spellEnd"/>
      <w:r w:rsidR="00C81D25" w:rsidRPr="00D07873">
        <w:rPr>
          <w:sz w:val="28"/>
          <w:szCs w:val="28"/>
        </w:rPr>
        <w:t xml:space="preserve"> та критичного мислення, з </w:t>
      </w:r>
      <w:proofErr w:type="spellStart"/>
      <w:r w:rsidR="00C81D25" w:rsidRPr="00D07873">
        <w:rPr>
          <w:sz w:val="28"/>
          <w:szCs w:val="28"/>
        </w:rPr>
        <w:t>інфомедійної</w:t>
      </w:r>
      <w:proofErr w:type="spellEnd"/>
      <w:r w:rsidR="00C81D25" w:rsidRPr="00D07873">
        <w:rPr>
          <w:sz w:val="28"/>
          <w:szCs w:val="28"/>
        </w:rPr>
        <w:t xml:space="preserve"> грамотності, вільного володіння українською мовою як ключовою компетентністю сучасного вчителя, використання можливостей штучного інтелекту, цифрова грамотність, надання </w:t>
      </w:r>
      <w:proofErr w:type="spellStart"/>
      <w:r w:rsidR="00C81D25" w:rsidRPr="00D07873">
        <w:rPr>
          <w:sz w:val="28"/>
          <w:szCs w:val="28"/>
        </w:rPr>
        <w:t>домедичної</w:t>
      </w:r>
      <w:proofErr w:type="spellEnd"/>
      <w:r w:rsidR="00C81D25" w:rsidRPr="00D07873">
        <w:rPr>
          <w:sz w:val="28"/>
          <w:szCs w:val="28"/>
        </w:rPr>
        <w:t xml:space="preserve"> допомоги.</w:t>
      </w:r>
    </w:p>
    <w:p w:rsidR="00DA66C5" w:rsidRPr="00D07873" w:rsidRDefault="00DA66C5" w:rsidP="00C81D25">
      <w:pPr>
        <w:pStyle w:val="a3"/>
        <w:spacing w:before="0" w:beforeAutospacing="0" w:after="0" w:afterAutospacing="0"/>
        <w:jc w:val="both"/>
        <w:rPr>
          <w:rFonts w:eastAsia="Calibri"/>
          <w:sz w:val="28"/>
          <w:szCs w:val="28"/>
        </w:rPr>
      </w:pPr>
      <w:r w:rsidRPr="00D07873">
        <w:rPr>
          <w:rFonts w:eastAsia="Calibri"/>
          <w:sz w:val="28"/>
          <w:szCs w:val="28"/>
        </w:rPr>
        <w:t xml:space="preserve">        Педагогічний колектив постійно працює над підвищенням свого рівня професійної майстерності, займається самоосвітою, бере участь у фахових конкурсах. Варто відмітити результативну участь педагогів </w:t>
      </w:r>
      <w:proofErr w:type="spellStart"/>
      <w:r w:rsidRPr="00D07873">
        <w:rPr>
          <w:rFonts w:eastAsia="Calibri"/>
          <w:sz w:val="28"/>
          <w:szCs w:val="28"/>
        </w:rPr>
        <w:t>Кравченя</w:t>
      </w:r>
      <w:proofErr w:type="spellEnd"/>
      <w:r w:rsidRPr="00D07873">
        <w:rPr>
          <w:rFonts w:eastAsia="Calibri"/>
          <w:sz w:val="28"/>
          <w:szCs w:val="28"/>
        </w:rPr>
        <w:t xml:space="preserve"> Я.П. та </w:t>
      </w:r>
      <w:proofErr w:type="spellStart"/>
      <w:r w:rsidRPr="00D07873">
        <w:rPr>
          <w:rFonts w:eastAsia="Calibri"/>
          <w:sz w:val="28"/>
          <w:szCs w:val="28"/>
        </w:rPr>
        <w:t>Михалюка</w:t>
      </w:r>
      <w:proofErr w:type="spellEnd"/>
      <w:r w:rsidRPr="00D07873">
        <w:rPr>
          <w:rFonts w:eastAsia="Calibri"/>
          <w:sz w:val="28"/>
          <w:szCs w:val="28"/>
        </w:rPr>
        <w:t xml:space="preserve"> М.А. в обласній виставці методичних і дидактичних матеріалів «Творчі сходинки педагогів Волині».</w:t>
      </w:r>
    </w:p>
    <w:p w:rsidR="00DA66C5" w:rsidRPr="00D07873" w:rsidRDefault="00DA66C5" w:rsidP="00C81D25">
      <w:pPr>
        <w:pStyle w:val="a3"/>
        <w:spacing w:before="0" w:beforeAutospacing="0" w:after="0" w:afterAutospacing="0"/>
        <w:jc w:val="both"/>
        <w:rPr>
          <w:rFonts w:eastAsia="Calibri"/>
          <w:sz w:val="28"/>
          <w:szCs w:val="28"/>
        </w:rPr>
      </w:pPr>
      <w:r w:rsidRPr="00D07873">
        <w:rPr>
          <w:rFonts w:eastAsia="Calibri"/>
          <w:sz w:val="28"/>
          <w:szCs w:val="28"/>
        </w:rPr>
        <w:t xml:space="preserve">       Про якість роботи педагогів свідчить результативна участь здобувачів освіти в предметних олімпіадах та конкурсах. Результати відображені в таблиці:</w:t>
      </w:r>
    </w:p>
    <w:tbl>
      <w:tblPr>
        <w:tblStyle w:val="1"/>
        <w:tblW w:w="9747" w:type="dxa"/>
        <w:tblLook w:val="04A0"/>
      </w:tblPr>
      <w:tblGrid>
        <w:gridCol w:w="517"/>
        <w:gridCol w:w="2142"/>
        <w:gridCol w:w="1828"/>
        <w:gridCol w:w="1098"/>
        <w:gridCol w:w="2320"/>
        <w:gridCol w:w="1842"/>
      </w:tblGrid>
      <w:tr w:rsidR="00DA66C5" w:rsidRPr="00D07873" w:rsidTr="009D3F1E">
        <w:trPr>
          <w:trHeight w:val="763"/>
        </w:trPr>
        <w:tc>
          <w:tcPr>
            <w:tcW w:w="517"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 xml:space="preserve">№ </w:t>
            </w:r>
            <w:proofErr w:type="spellStart"/>
            <w:r w:rsidRPr="00D07873">
              <w:rPr>
                <w:rFonts w:ascii="Times New Roman" w:eastAsia="Times New Roman" w:hAnsi="Times New Roman" w:cs="Times New Roman"/>
                <w:sz w:val="24"/>
                <w:szCs w:val="24"/>
                <w:lang w:eastAsia="ru-RU"/>
              </w:rPr>
              <w:t>з</w:t>
            </w:r>
            <w:proofErr w:type="spellEnd"/>
            <w:r w:rsidRPr="00D07873">
              <w:rPr>
                <w:rFonts w:ascii="Times New Roman" w:eastAsia="Times New Roman" w:hAnsi="Times New Roman" w:cs="Times New Roman"/>
                <w:sz w:val="24"/>
                <w:szCs w:val="24"/>
                <w:lang w:eastAsia="ru-RU"/>
              </w:rPr>
              <w:t>/</w:t>
            </w:r>
            <w:proofErr w:type="spellStart"/>
            <w:r w:rsidRPr="00D07873">
              <w:rPr>
                <w:rFonts w:ascii="Times New Roman" w:eastAsia="Times New Roman" w:hAnsi="Times New Roman" w:cs="Times New Roman"/>
                <w:sz w:val="24"/>
                <w:szCs w:val="24"/>
                <w:lang w:eastAsia="ru-RU"/>
              </w:rPr>
              <w:t>з</w:t>
            </w:r>
            <w:proofErr w:type="spellEnd"/>
          </w:p>
        </w:tc>
        <w:tc>
          <w:tcPr>
            <w:tcW w:w="2142" w:type="dxa"/>
          </w:tcPr>
          <w:p w:rsidR="00DA66C5" w:rsidRPr="00D07873" w:rsidRDefault="00DA66C5" w:rsidP="002E2CE3">
            <w:pPr>
              <w:spacing w:line="276" w:lineRule="auto"/>
              <w:jc w:val="center"/>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Учень</w:t>
            </w:r>
            <w:proofErr w:type="spellEnd"/>
            <w:r w:rsidRPr="00D07873">
              <w:rPr>
                <w:rFonts w:ascii="Times New Roman" w:eastAsia="Times New Roman" w:hAnsi="Times New Roman" w:cs="Times New Roman"/>
                <w:sz w:val="24"/>
                <w:szCs w:val="24"/>
                <w:lang w:eastAsia="ru-RU"/>
              </w:rPr>
              <w:t>/</w:t>
            </w:r>
          </w:p>
          <w:p w:rsidR="00DA66C5" w:rsidRPr="00D07873" w:rsidRDefault="00DA66C5" w:rsidP="002E2CE3">
            <w:pPr>
              <w:spacing w:line="276" w:lineRule="auto"/>
              <w:jc w:val="center"/>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учениця</w:t>
            </w:r>
            <w:proofErr w:type="spellEnd"/>
          </w:p>
        </w:tc>
        <w:tc>
          <w:tcPr>
            <w:tcW w:w="182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Предмет</w:t>
            </w:r>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Клас</w:t>
            </w:r>
            <w:proofErr w:type="spellEnd"/>
          </w:p>
        </w:tc>
        <w:tc>
          <w:tcPr>
            <w:tcW w:w="2320"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Вчитель</w:t>
            </w:r>
            <w:proofErr w:type="spellEnd"/>
          </w:p>
        </w:tc>
        <w:tc>
          <w:tcPr>
            <w:tcW w:w="1842" w:type="dxa"/>
            <w:tcBorders>
              <w:top w:val="single" w:sz="4" w:space="0" w:color="auto"/>
              <w:right w:val="single" w:sz="4" w:space="0" w:color="auto"/>
            </w:tcBorders>
            <w:shd w:val="clear" w:color="auto" w:fill="auto"/>
          </w:tcPr>
          <w:p w:rsidR="00DA66C5" w:rsidRPr="00D07873" w:rsidRDefault="00DA66C5" w:rsidP="002E2CE3">
            <w:pPr>
              <w:jc w:val="center"/>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Місце</w:t>
            </w:r>
            <w:proofErr w:type="spellEnd"/>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Кицун</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Анастасія</w:t>
            </w:r>
            <w:proofErr w:type="spellEnd"/>
          </w:p>
        </w:tc>
        <w:tc>
          <w:tcPr>
            <w:tcW w:w="1828" w:type="dxa"/>
            <w:vMerge w:val="restart"/>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Українська</w:t>
            </w:r>
            <w:proofErr w:type="spellEnd"/>
            <w:r w:rsidRPr="00D07873">
              <w:rPr>
                <w:rFonts w:ascii="Times New Roman" w:eastAsia="Times New Roman" w:hAnsi="Times New Roman" w:cs="Times New Roman"/>
                <w:sz w:val="24"/>
                <w:szCs w:val="24"/>
                <w:lang w:eastAsia="ru-RU"/>
              </w:rPr>
              <w:t xml:space="preserve"> </w:t>
            </w:r>
            <w:proofErr w:type="spellStart"/>
            <w:r w:rsidRPr="00D07873">
              <w:rPr>
                <w:rFonts w:ascii="Times New Roman" w:eastAsia="Times New Roman" w:hAnsi="Times New Roman" w:cs="Times New Roman"/>
                <w:sz w:val="24"/>
                <w:szCs w:val="24"/>
                <w:lang w:eastAsia="ru-RU"/>
              </w:rPr>
              <w:t>мова</w:t>
            </w:r>
            <w:proofErr w:type="spellEnd"/>
            <w:r w:rsidRPr="00D07873">
              <w:rPr>
                <w:rFonts w:ascii="Times New Roman" w:eastAsia="Times New Roman" w:hAnsi="Times New Roman" w:cs="Times New Roman"/>
                <w:sz w:val="24"/>
                <w:szCs w:val="24"/>
                <w:lang w:eastAsia="ru-RU"/>
              </w:rPr>
              <w:t xml:space="preserve"> та </w:t>
            </w:r>
            <w:proofErr w:type="spellStart"/>
            <w:proofErr w:type="gramStart"/>
            <w:r w:rsidRPr="00D07873">
              <w:rPr>
                <w:rFonts w:ascii="Times New Roman" w:eastAsia="Times New Roman" w:hAnsi="Times New Roman" w:cs="Times New Roman"/>
                <w:sz w:val="24"/>
                <w:szCs w:val="24"/>
                <w:lang w:eastAsia="ru-RU"/>
              </w:rPr>
              <w:lastRenderedPageBreak/>
              <w:t>л</w:t>
            </w:r>
            <w:proofErr w:type="gramEnd"/>
            <w:r w:rsidRPr="00D07873">
              <w:rPr>
                <w:rFonts w:ascii="Times New Roman" w:eastAsia="Times New Roman" w:hAnsi="Times New Roman" w:cs="Times New Roman"/>
                <w:sz w:val="24"/>
                <w:szCs w:val="24"/>
                <w:lang w:eastAsia="ru-RU"/>
              </w:rPr>
              <w:t>ітература</w:t>
            </w:r>
            <w:proofErr w:type="spellEnd"/>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lastRenderedPageBreak/>
              <w:t>7</w:t>
            </w:r>
          </w:p>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c>
          <w:tcPr>
            <w:tcW w:w="2320"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Штиюк</w:t>
            </w:r>
            <w:proofErr w:type="spellEnd"/>
            <w:proofErr w:type="gramStart"/>
            <w:r w:rsidRPr="00D07873">
              <w:rPr>
                <w:rFonts w:ascii="Times New Roman" w:eastAsia="Times New Roman" w:hAnsi="Times New Roman" w:cs="Times New Roman"/>
                <w:sz w:val="24"/>
                <w:szCs w:val="24"/>
                <w:lang w:eastAsia="ru-RU"/>
              </w:rPr>
              <w:t xml:space="preserve"> І.</w:t>
            </w:r>
            <w:proofErr w:type="gramEnd"/>
            <w:r w:rsidRPr="00D07873">
              <w:rPr>
                <w:rFonts w:ascii="Times New Roman" w:eastAsia="Times New Roman" w:hAnsi="Times New Roman" w:cs="Times New Roman"/>
                <w:sz w:val="24"/>
                <w:szCs w:val="24"/>
                <w:lang w:eastAsia="ru-RU"/>
              </w:rPr>
              <w:t>В.</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ІІІ</w:t>
            </w: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lastRenderedPageBreak/>
              <w:t>2</w:t>
            </w:r>
          </w:p>
        </w:tc>
        <w:tc>
          <w:tcPr>
            <w:tcW w:w="2142"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Романюк Владислава</w:t>
            </w:r>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10</w:t>
            </w:r>
          </w:p>
        </w:tc>
        <w:tc>
          <w:tcPr>
            <w:tcW w:w="2320"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Сітовська</w:t>
            </w:r>
            <w:proofErr w:type="spellEnd"/>
            <w:r w:rsidRPr="00D07873">
              <w:rPr>
                <w:rFonts w:ascii="Times New Roman" w:eastAsia="Times New Roman" w:hAnsi="Times New Roman" w:cs="Times New Roman"/>
                <w:sz w:val="24"/>
                <w:szCs w:val="24"/>
                <w:lang w:eastAsia="ru-RU"/>
              </w:rPr>
              <w:t xml:space="preserve"> Н.В.</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 xml:space="preserve">ІІ </w:t>
            </w:r>
          </w:p>
          <w:p w:rsidR="00DA66C5" w:rsidRPr="00D07873" w:rsidRDefault="00DA66C5" w:rsidP="002E2CE3">
            <w:pPr>
              <w:spacing w:after="200" w:line="276" w:lineRule="auto"/>
              <w:jc w:val="center"/>
              <w:rPr>
                <w:rFonts w:ascii="Times New Roman" w:eastAsia="Times New Roman" w:hAnsi="Times New Roman" w:cs="Times New Roman"/>
                <w:b/>
                <w:sz w:val="24"/>
                <w:szCs w:val="24"/>
                <w:lang w:eastAsia="ru-RU"/>
              </w:rPr>
            </w:pPr>
            <w:r w:rsidRPr="00D07873">
              <w:rPr>
                <w:rFonts w:ascii="Times New Roman" w:eastAsia="Times New Roman" w:hAnsi="Times New Roman" w:cs="Times New Roman"/>
                <w:b/>
                <w:sz w:val="24"/>
                <w:szCs w:val="24"/>
                <w:lang w:eastAsia="ru-RU"/>
              </w:rPr>
              <w:t xml:space="preserve">ІІІ </w:t>
            </w:r>
            <w:proofErr w:type="spellStart"/>
            <w:proofErr w:type="gramStart"/>
            <w:r w:rsidRPr="00D07873">
              <w:rPr>
                <w:rFonts w:ascii="Times New Roman" w:eastAsia="Times New Roman" w:hAnsi="Times New Roman" w:cs="Times New Roman"/>
                <w:b/>
                <w:sz w:val="24"/>
                <w:szCs w:val="24"/>
                <w:lang w:eastAsia="ru-RU"/>
              </w:rPr>
              <w:t>м</w:t>
            </w:r>
            <w:proofErr w:type="gramEnd"/>
            <w:r w:rsidRPr="00D07873">
              <w:rPr>
                <w:rFonts w:ascii="Times New Roman" w:eastAsia="Times New Roman" w:hAnsi="Times New Roman" w:cs="Times New Roman"/>
                <w:b/>
                <w:sz w:val="24"/>
                <w:szCs w:val="24"/>
                <w:lang w:eastAsia="ru-RU"/>
              </w:rPr>
              <w:t>ісце</w:t>
            </w:r>
            <w:proofErr w:type="spellEnd"/>
            <w:r w:rsidRPr="00D07873">
              <w:rPr>
                <w:rFonts w:ascii="Times New Roman" w:eastAsia="Times New Roman" w:hAnsi="Times New Roman" w:cs="Times New Roman"/>
                <w:b/>
                <w:sz w:val="24"/>
                <w:szCs w:val="24"/>
                <w:lang w:eastAsia="ru-RU"/>
              </w:rPr>
              <w:t xml:space="preserve"> у ІІІ </w:t>
            </w:r>
            <w:proofErr w:type="spellStart"/>
            <w:r w:rsidRPr="00D07873">
              <w:rPr>
                <w:rFonts w:ascii="Times New Roman" w:eastAsia="Times New Roman" w:hAnsi="Times New Roman" w:cs="Times New Roman"/>
                <w:b/>
                <w:sz w:val="24"/>
                <w:szCs w:val="24"/>
                <w:lang w:eastAsia="ru-RU"/>
              </w:rPr>
              <w:t>етапі</w:t>
            </w:r>
            <w:proofErr w:type="spellEnd"/>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lastRenderedPageBreak/>
              <w:t>3</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Ярощук</w:t>
            </w:r>
            <w:proofErr w:type="spellEnd"/>
          </w:p>
          <w:p w:rsidR="00DA66C5" w:rsidRPr="00D07873" w:rsidRDefault="00DA66C5" w:rsidP="002E2CE3">
            <w:pPr>
              <w:spacing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 xml:space="preserve"> </w:t>
            </w:r>
            <w:proofErr w:type="spellStart"/>
            <w:proofErr w:type="gramStart"/>
            <w:r w:rsidRPr="00D07873">
              <w:rPr>
                <w:rFonts w:ascii="Times New Roman" w:eastAsia="Times New Roman" w:hAnsi="Times New Roman" w:cs="Times New Roman"/>
                <w:sz w:val="24"/>
                <w:szCs w:val="24"/>
                <w:lang w:eastAsia="ru-RU"/>
              </w:rPr>
              <w:t>Св</w:t>
            </w:r>
            <w:proofErr w:type="gramEnd"/>
            <w:r w:rsidRPr="00D07873">
              <w:rPr>
                <w:rFonts w:ascii="Times New Roman" w:eastAsia="Times New Roman" w:hAnsi="Times New Roman" w:cs="Times New Roman"/>
                <w:sz w:val="24"/>
                <w:szCs w:val="24"/>
                <w:lang w:eastAsia="ru-RU"/>
              </w:rPr>
              <w:t>ітлана</w:t>
            </w:r>
            <w:proofErr w:type="spellEnd"/>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tcBorders>
              <w:bottom w:val="single" w:sz="4" w:space="0" w:color="auto"/>
            </w:tcBorders>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9</w:t>
            </w:r>
          </w:p>
        </w:tc>
        <w:tc>
          <w:tcPr>
            <w:tcW w:w="2320" w:type="dxa"/>
            <w:tcBorders>
              <w:bottom w:val="single" w:sz="4" w:space="0" w:color="auto"/>
            </w:tcBorders>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Дудік</w:t>
            </w:r>
            <w:proofErr w:type="spellEnd"/>
            <w:r w:rsidRPr="00D07873">
              <w:rPr>
                <w:rFonts w:ascii="Times New Roman" w:eastAsia="Times New Roman" w:hAnsi="Times New Roman" w:cs="Times New Roman"/>
                <w:sz w:val="24"/>
                <w:szCs w:val="24"/>
                <w:lang w:eastAsia="ru-RU"/>
              </w:rPr>
              <w:t xml:space="preserve"> Л.В.</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ІІ</w:t>
            </w: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4</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Грисюк</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Тарас</w:t>
            </w:r>
          </w:p>
        </w:tc>
        <w:tc>
          <w:tcPr>
            <w:tcW w:w="1828" w:type="dxa"/>
            <w:vMerge w:val="restart"/>
          </w:tcPr>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Інформаційні</w:t>
            </w:r>
            <w:proofErr w:type="spellEnd"/>
          </w:p>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технології</w:t>
            </w:r>
            <w:proofErr w:type="spellEnd"/>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10</w:t>
            </w:r>
          </w:p>
        </w:tc>
        <w:tc>
          <w:tcPr>
            <w:tcW w:w="2320" w:type="dxa"/>
            <w:vMerge w:val="restart"/>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Кравчень</w:t>
            </w:r>
            <w:proofErr w:type="spellEnd"/>
            <w:r w:rsidRPr="00D07873">
              <w:rPr>
                <w:rFonts w:ascii="Times New Roman" w:eastAsia="Times New Roman" w:hAnsi="Times New Roman" w:cs="Times New Roman"/>
                <w:sz w:val="24"/>
                <w:szCs w:val="24"/>
                <w:lang w:eastAsia="ru-RU"/>
              </w:rPr>
              <w:t xml:space="preserve"> Я.П.</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5</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Потапчук</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Дмитро</w:t>
            </w:r>
            <w:proofErr w:type="spellEnd"/>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11</w:t>
            </w:r>
          </w:p>
        </w:tc>
        <w:tc>
          <w:tcPr>
            <w:tcW w:w="2320" w:type="dxa"/>
            <w:vMerge/>
            <w:tcBorders>
              <w:bottom w:val="single" w:sz="4" w:space="0" w:color="auto"/>
            </w:tcBorders>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6</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Грисюк</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Тарас</w:t>
            </w:r>
          </w:p>
        </w:tc>
        <w:tc>
          <w:tcPr>
            <w:tcW w:w="1828" w:type="dxa"/>
            <w:vMerge w:val="restart"/>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Історія</w:t>
            </w:r>
            <w:proofErr w:type="spellEnd"/>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10</w:t>
            </w:r>
          </w:p>
        </w:tc>
        <w:tc>
          <w:tcPr>
            <w:tcW w:w="2320" w:type="dxa"/>
            <w:vMerge w:val="restart"/>
            <w:tcBorders>
              <w:top w:val="single" w:sz="4" w:space="0" w:color="auto"/>
            </w:tcBorders>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Вавренчук</w:t>
            </w:r>
            <w:proofErr w:type="spellEnd"/>
            <w:r w:rsidRPr="00D07873">
              <w:rPr>
                <w:rFonts w:ascii="Times New Roman" w:eastAsia="Times New Roman" w:hAnsi="Times New Roman" w:cs="Times New Roman"/>
                <w:sz w:val="24"/>
                <w:szCs w:val="24"/>
                <w:lang w:eastAsia="ru-RU"/>
              </w:rPr>
              <w:t xml:space="preserve"> С.Ф.</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ІІІ</w:t>
            </w: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7</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Потапчук</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Дмитро</w:t>
            </w:r>
            <w:proofErr w:type="spellEnd"/>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11</w:t>
            </w:r>
          </w:p>
        </w:tc>
        <w:tc>
          <w:tcPr>
            <w:tcW w:w="2320"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8</w:t>
            </w:r>
          </w:p>
        </w:tc>
        <w:tc>
          <w:tcPr>
            <w:tcW w:w="2142"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Мазарчук</w:t>
            </w:r>
            <w:proofErr w:type="spellEnd"/>
            <w:r w:rsidRPr="00D07873">
              <w:rPr>
                <w:rFonts w:ascii="Times New Roman" w:eastAsia="Times New Roman" w:hAnsi="Times New Roman" w:cs="Times New Roman"/>
                <w:sz w:val="24"/>
                <w:szCs w:val="24"/>
                <w:lang w:eastAsia="ru-RU"/>
              </w:rPr>
              <w:t xml:space="preserve">  </w:t>
            </w:r>
            <w:proofErr w:type="spellStart"/>
            <w:r w:rsidRPr="00D07873">
              <w:rPr>
                <w:rFonts w:ascii="Times New Roman" w:eastAsia="Times New Roman" w:hAnsi="Times New Roman" w:cs="Times New Roman"/>
                <w:sz w:val="24"/>
                <w:szCs w:val="24"/>
                <w:lang w:eastAsia="ru-RU"/>
              </w:rPr>
              <w:t>Анастасія</w:t>
            </w:r>
            <w:proofErr w:type="spellEnd"/>
          </w:p>
        </w:tc>
        <w:tc>
          <w:tcPr>
            <w:tcW w:w="1828" w:type="dxa"/>
            <w:vMerge w:val="restart"/>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proofErr w:type="gramStart"/>
            <w:r w:rsidRPr="00D07873">
              <w:rPr>
                <w:rFonts w:ascii="Times New Roman" w:eastAsia="Times New Roman" w:hAnsi="Times New Roman" w:cs="Times New Roman"/>
                <w:sz w:val="24"/>
                <w:szCs w:val="24"/>
                <w:lang w:eastAsia="ru-RU"/>
              </w:rPr>
              <w:t>Б</w:t>
            </w:r>
            <w:proofErr w:type="gramEnd"/>
            <w:r w:rsidRPr="00D07873">
              <w:rPr>
                <w:rFonts w:ascii="Times New Roman" w:eastAsia="Times New Roman" w:hAnsi="Times New Roman" w:cs="Times New Roman"/>
                <w:sz w:val="24"/>
                <w:szCs w:val="24"/>
                <w:lang w:eastAsia="ru-RU"/>
              </w:rPr>
              <w:t>іологія</w:t>
            </w:r>
            <w:proofErr w:type="spellEnd"/>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8</w:t>
            </w:r>
          </w:p>
        </w:tc>
        <w:tc>
          <w:tcPr>
            <w:tcW w:w="2320" w:type="dxa"/>
            <w:vMerge w:val="restart"/>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Скуба Н.Г.</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9</w:t>
            </w:r>
          </w:p>
        </w:tc>
        <w:tc>
          <w:tcPr>
            <w:tcW w:w="2142"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Свириденко</w:t>
            </w:r>
            <w:proofErr w:type="spellEnd"/>
            <w:r w:rsidRPr="00D07873">
              <w:rPr>
                <w:rFonts w:ascii="Times New Roman" w:eastAsia="Times New Roman" w:hAnsi="Times New Roman" w:cs="Times New Roman"/>
                <w:sz w:val="24"/>
                <w:szCs w:val="24"/>
                <w:lang w:eastAsia="ru-RU"/>
              </w:rPr>
              <w:t xml:space="preserve"> Марта</w:t>
            </w:r>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8</w:t>
            </w:r>
          </w:p>
        </w:tc>
        <w:tc>
          <w:tcPr>
            <w:tcW w:w="2320"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10</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Кавка</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Христина</w:t>
            </w:r>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10</w:t>
            </w:r>
          </w:p>
        </w:tc>
        <w:tc>
          <w:tcPr>
            <w:tcW w:w="2320"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ІІІ</w:t>
            </w: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11</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Глинюк</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Анастасія</w:t>
            </w:r>
            <w:proofErr w:type="spellEnd"/>
          </w:p>
        </w:tc>
        <w:tc>
          <w:tcPr>
            <w:tcW w:w="1828" w:type="dxa"/>
            <w:vMerge w:val="restart"/>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Математика</w:t>
            </w:r>
          </w:p>
        </w:tc>
        <w:tc>
          <w:tcPr>
            <w:tcW w:w="1098" w:type="dxa"/>
            <w:vMerge w:val="restart"/>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7</w:t>
            </w:r>
          </w:p>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c>
          <w:tcPr>
            <w:tcW w:w="2320" w:type="dxa"/>
            <w:vMerge w:val="restart"/>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Луців</w:t>
            </w:r>
            <w:proofErr w:type="spellEnd"/>
            <w:r w:rsidRPr="00D07873">
              <w:rPr>
                <w:rFonts w:ascii="Times New Roman" w:eastAsia="Times New Roman" w:hAnsi="Times New Roman" w:cs="Times New Roman"/>
                <w:sz w:val="24"/>
                <w:szCs w:val="24"/>
                <w:lang w:eastAsia="ru-RU"/>
              </w:rPr>
              <w:t xml:space="preserve"> Є.І.</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12</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Близнюк</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Максим</w:t>
            </w:r>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vMerge/>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c>
          <w:tcPr>
            <w:tcW w:w="2320" w:type="dxa"/>
            <w:vMerge/>
            <w:tcBorders>
              <w:bottom w:val="single" w:sz="4" w:space="0" w:color="auto"/>
            </w:tcBorders>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13</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r w:rsidRPr="00D07873">
              <w:rPr>
                <w:rFonts w:ascii="Times New Roman" w:eastAsia="Times New Roman" w:hAnsi="Times New Roman" w:cs="Times New Roman"/>
                <w:sz w:val="24"/>
                <w:szCs w:val="24"/>
                <w:lang w:eastAsia="ru-RU"/>
              </w:rPr>
              <w:t xml:space="preserve">Романюк </w:t>
            </w:r>
          </w:p>
          <w:p w:rsidR="00DA66C5" w:rsidRPr="00D07873" w:rsidRDefault="00DA66C5" w:rsidP="002E2CE3">
            <w:pPr>
              <w:spacing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Анна</w:t>
            </w:r>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6</w:t>
            </w:r>
          </w:p>
        </w:tc>
        <w:tc>
          <w:tcPr>
            <w:tcW w:w="2320" w:type="dxa"/>
            <w:tcBorders>
              <w:top w:val="single" w:sz="4" w:space="0" w:color="auto"/>
            </w:tcBorders>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Михалюк</w:t>
            </w:r>
            <w:proofErr w:type="spellEnd"/>
            <w:r w:rsidRPr="00D07873">
              <w:rPr>
                <w:rFonts w:ascii="Times New Roman" w:eastAsia="Times New Roman" w:hAnsi="Times New Roman" w:cs="Times New Roman"/>
                <w:sz w:val="24"/>
                <w:szCs w:val="24"/>
                <w:lang w:eastAsia="ru-RU"/>
              </w:rPr>
              <w:t xml:space="preserve"> М.А.</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14</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Потапчук</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Дмитро</w:t>
            </w:r>
            <w:proofErr w:type="spellEnd"/>
          </w:p>
        </w:tc>
        <w:tc>
          <w:tcPr>
            <w:tcW w:w="1828"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Географія</w:t>
            </w:r>
            <w:proofErr w:type="spellEnd"/>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11</w:t>
            </w:r>
          </w:p>
        </w:tc>
        <w:tc>
          <w:tcPr>
            <w:tcW w:w="2320"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Миджга</w:t>
            </w:r>
            <w:proofErr w:type="spellEnd"/>
            <w:r w:rsidRPr="00D07873">
              <w:rPr>
                <w:rFonts w:ascii="Times New Roman" w:eastAsia="Times New Roman" w:hAnsi="Times New Roman" w:cs="Times New Roman"/>
                <w:sz w:val="24"/>
                <w:szCs w:val="24"/>
                <w:lang w:eastAsia="ru-RU"/>
              </w:rPr>
              <w:t xml:space="preserve"> Л.А.</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ІІІ</w:t>
            </w: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15</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r w:rsidRPr="00D07873">
              <w:rPr>
                <w:rFonts w:ascii="Times New Roman" w:eastAsia="Times New Roman" w:hAnsi="Times New Roman" w:cs="Times New Roman"/>
                <w:sz w:val="24"/>
                <w:szCs w:val="24"/>
                <w:lang w:eastAsia="ru-RU"/>
              </w:rPr>
              <w:t xml:space="preserve">Руденко </w:t>
            </w:r>
          </w:p>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Дарина</w:t>
            </w:r>
            <w:proofErr w:type="spellEnd"/>
          </w:p>
        </w:tc>
        <w:tc>
          <w:tcPr>
            <w:tcW w:w="1828" w:type="dxa"/>
            <w:vMerge w:val="restart"/>
          </w:tcPr>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proofErr w:type="gramStart"/>
            <w:r w:rsidRPr="00D07873">
              <w:rPr>
                <w:rFonts w:ascii="Times New Roman" w:eastAsia="Times New Roman" w:hAnsi="Times New Roman" w:cs="Times New Roman"/>
                <w:sz w:val="24"/>
                <w:szCs w:val="24"/>
                <w:lang w:eastAsia="ru-RU"/>
              </w:rPr>
              <w:t>Англ</w:t>
            </w:r>
            <w:proofErr w:type="gramEnd"/>
            <w:r w:rsidRPr="00D07873">
              <w:rPr>
                <w:rFonts w:ascii="Times New Roman" w:eastAsia="Times New Roman" w:hAnsi="Times New Roman" w:cs="Times New Roman"/>
                <w:sz w:val="24"/>
                <w:szCs w:val="24"/>
                <w:lang w:eastAsia="ru-RU"/>
              </w:rPr>
              <w:t>ійська</w:t>
            </w:r>
            <w:proofErr w:type="spellEnd"/>
          </w:p>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мова</w:t>
            </w:r>
            <w:proofErr w:type="spellEnd"/>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8</w:t>
            </w:r>
          </w:p>
        </w:tc>
        <w:tc>
          <w:tcPr>
            <w:tcW w:w="2320"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Ярощук</w:t>
            </w:r>
            <w:proofErr w:type="spellEnd"/>
            <w:r w:rsidRPr="00D07873">
              <w:rPr>
                <w:rFonts w:ascii="Times New Roman" w:eastAsia="Times New Roman" w:hAnsi="Times New Roman" w:cs="Times New Roman"/>
                <w:sz w:val="24"/>
                <w:szCs w:val="24"/>
                <w:lang w:eastAsia="ru-RU"/>
              </w:rPr>
              <w:t xml:space="preserve"> Т.П.</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16</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Пащук</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Ігор</w:t>
            </w:r>
            <w:proofErr w:type="spellEnd"/>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vMerge w:val="restart"/>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9</w:t>
            </w:r>
          </w:p>
        </w:tc>
        <w:tc>
          <w:tcPr>
            <w:tcW w:w="2320" w:type="dxa"/>
            <w:vMerge w:val="restart"/>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Хомюк</w:t>
            </w:r>
            <w:proofErr w:type="spellEnd"/>
            <w:r w:rsidRPr="00D07873">
              <w:rPr>
                <w:rFonts w:ascii="Times New Roman" w:eastAsia="Times New Roman" w:hAnsi="Times New Roman" w:cs="Times New Roman"/>
                <w:sz w:val="24"/>
                <w:szCs w:val="24"/>
                <w:lang w:eastAsia="ru-RU"/>
              </w:rPr>
              <w:t xml:space="preserve"> О.А.</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17</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Ярощук</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proofErr w:type="gramStart"/>
            <w:r w:rsidRPr="00D07873">
              <w:rPr>
                <w:rFonts w:ascii="Times New Roman" w:eastAsia="Times New Roman" w:hAnsi="Times New Roman" w:cs="Times New Roman"/>
                <w:sz w:val="24"/>
                <w:szCs w:val="24"/>
                <w:lang w:eastAsia="ru-RU"/>
              </w:rPr>
              <w:t>Св</w:t>
            </w:r>
            <w:proofErr w:type="gramEnd"/>
            <w:r w:rsidRPr="00D07873">
              <w:rPr>
                <w:rFonts w:ascii="Times New Roman" w:eastAsia="Times New Roman" w:hAnsi="Times New Roman" w:cs="Times New Roman"/>
                <w:sz w:val="24"/>
                <w:szCs w:val="24"/>
                <w:lang w:eastAsia="ru-RU"/>
              </w:rPr>
              <w:t>ітлана</w:t>
            </w:r>
            <w:proofErr w:type="spellEnd"/>
          </w:p>
          <w:p w:rsidR="00DA66C5" w:rsidRPr="00D07873" w:rsidRDefault="00DA66C5" w:rsidP="002E2CE3">
            <w:pPr>
              <w:spacing w:line="276" w:lineRule="auto"/>
              <w:rPr>
                <w:rFonts w:ascii="Times New Roman" w:eastAsia="Times New Roman" w:hAnsi="Times New Roman" w:cs="Times New Roman"/>
                <w:sz w:val="24"/>
                <w:szCs w:val="24"/>
                <w:lang w:val="en-US" w:eastAsia="ru-RU"/>
              </w:rPr>
            </w:pPr>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vMerge/>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c>
          <w:tcPr>
            <w:tcW w:w="2320"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18</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Віннік</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Ілля</w:t>
            </w:r>
            <w:proofErr w:type="spellEnd"/>
          </w:p>
        </w:tc>
        <w:tc>
          <w:tcPr>
            <w:tcW w:w="1828" w:type="dxa"/>
            <w:vMerge w:val="restart"/>
          </w:tcPr>
          <w:p w:rsidR="00DA66C5" w:rsidRPr="00D07873" w:rsidRDefault="00DA66C5" w:rsidP="002E2CE3">
            <w:pPr>
              <w:spacing w:after="200" w:line="276" w:lineRule="auto"/>
              <w:rPr>
                <w:rFonts w:ascii="Times New Roman" w:eastAsia="Times New Roman" w:hAnsi="Times New Roman" w:cs="Times New Roman"/>
                <w:b/>
                <w:sz w:val="24"/>
                <w:szCs w:val="24"/>
                <w:lang w:eastAsia="ru-RU"/>
              </w:rPr>
            </w:pPr>
            <w:r w:rsidRPr="00D07873">
              <w:rPr>
                <w:rFonts w:ascii="Times New Roman" w:eastAsia="Times New Roman" w:hAnsi="Times New Roman" w:cs="Times New Roman"/>
                <w:b/>
                <w:sz w:val="24"/>
                <w:szCs w:val="24"/>
                <w:lang w:eastAsia="ru-RU"/>
              </w:rPr>
              <w:t xml:space="preserve">Конкурс </w:t>
            </w:r>
            <w:proofErr w:type="spellStart"/>
            <w:r w:rsidRPr="00D07873">
              <w:rPr>
                <w:rFonts w:ascii="Times New Roman" w:eastAsia="Times New Roman" w:hAnsi="Times New Roman" w:cs="Times New Roman"/>
                <w:b/>
                <w:sz w:val="24"/>
                <w:szCs w:val="24"/>
                <w:lang w:eastAsia="ru-RU"/>
              </w:rPr>
              <w:t>і</w:t>
            </w:r>
            <w:proofErr w:type="gramStart"/>
            <w:r w:rsidRPr="00D07873">
              <w:rPr>
                <w:rFonts w:ascii="Times New Roman" w:eastAsia="Times New Roman" w:hAnsi="Times New Roman" w:cs="Times New Roman"/>
                <w:b/>
                <w:sz w:val="24"/>
                <w:szCs w:val="24"/>
                <w:lang w:eastAsia="ru-RU"/>
              </w:rPr>
              <w:t>м</w:t>
            </w:r>
            <w:proofErr w:type="spellEnd"/>
            <w:proofErr w:type="gramEnd"/>
            <w:r w:rsidRPr="00D07873">
              <w:rPr>
                <w:rFonts w:ascii="Times New Roman" w:eastAsia="Times New Roman" w:hAnsi="Times New Roman" w:cs="Times New Roman"/>
                <w:b/>
                <w:sz w:val="24"/>
                <w:szCs w:val="24"/>
                <w:lang w:eastAsia="ru-RU"/>
              </w:rPr>
              <w:t xml:space="preserve">. Петра </w:t>
            </w:r>
            <w:proofErr w:type="spellStart"/>
            <w:r w:rsidRPr="00D07873">
              <w:rPr>
                <w:rFonts w:ascii="Times New Roman" w:eastAsia="Times New Roman" w:hAnsi="Times New Roman" w:cs="Times New Roman"/>
                <w:b/>
                <w:sz w:val="24"/>
                <w:szCs w:val="24"/>
                <w:lang w:eastAsia="ru-RU"/>
              </w:rPr>
              <w:t>Яцика</w:t>
            </w:r>
            <w:proofErr w:type="spellEnd"/>
          </w:p>
        </w:tc>
        <w:tc>
          <w:tcPr>
            <w:tcW w:w="1098" w:type="dxa"/>
            <w:vMerge w:val="restart"/>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5</w:t>
            </w:r>
          </w:p>
        </w:tc>
        <w:tc>
          <w:tcPr>
            <w:tcW w:w="2320" w:type="dxa"/>
            <w:vMerge w:val="restart"/>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Рощук</w:t>
            </w:r>
            <w:proofErr w:type="spellEnd"/>
            <w:r w:rsidRPr="00D07873">
              <w:rPr>
                <w:rFonts w:ascii="Times New Roman" w:eastAsia="Times New Roman" w:hAnsi="Times New Roman" w:cs="Times New Roman"/>
                <w:sz w:val="24"/>
                <w:szCs w:val="24"/>
                <w:lang w:eastAsia="ru-RU"/>
              </w:rPr>
              <w:t xml:space="preserve"> Н.В.</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19</w:t>
            </w:r>
          </w:p>
        </w:tc>
        <w:tc>
          <w:tcPr>
            <w:tcW w:w="2142"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Чернікова</w:t>
            </w:r>
            <w:proofErr w:type="spellEnd"/>
            <w:r w:rsidRPr="00D07873">
              <w:rPr>
                <w:rFonts w:ascii="Times New Roman" w:eastAsia="Times New Roman" w:hAnsi="Times New Roman" w:cs="Times New Roman"/>
                <w:sz w:val="24"/>
                <w:szCs w:val="24"/>
                <w:lang w:eastAsia="ru-RU"/>
              </w:rPr>
              <w:t xml:space="preserve"> </w:t>
            </w:r>
            <w:proofErr w:type="spellStart"/>
            <w:r w:rsidRPr="00D07873">
              <w:rPr>
                <w:rFonts w:ascii="Times New Roman" w:eastAsia="Times New Roman" w:hAnsi="Times New Roman" w:cs="Times New Roman"/>
                <w:sz w:val="24"/>
                <w:szCs w:val="24"/>
                <w:lang w:eastAsia="ru-RU"/>
              </w:rPr>
              <w:t>Анастасія</w:t>
            </w:r>
            <w:proofErr w:type="spellEnd"/>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vMerge/>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c>
          <w:tcPr>
            <w:tcW w:w="2320"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ІІІ</w:t>
            </w: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20</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Іванова</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proofErr w:type="spellStart"/>
            <w:proofErr w:type="gramStart"/>
            <w:r w:rsidRPr="00D07873">
              <w:rPr>
                <w:rFonts w:ascii="Times New Roman" w:eastAsia="Times New Roman" w:hAnsi="Times New Roman" w:cs="Times New Roman"/>
                <w:sz w:val="24"/>
                <w:szCs w:val="24"/>
                <w:lang w:eastAsia="ru-RU"/>
              </w:rPr>
              <w:t>Діана</w:t>
            </w:r>
            <w:proofErr w:type="spellEnd"/>
            <w:proofErr w:type="gramEnd"/>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vMerge/>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c>
          <w:tcPr>
            <w:tcW w:w="2320"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21</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Маркевич</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Максим</w:t>
            </w:r>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4</w:t>
            </w:r>
          </w:p>
        </w:tc>
        <w:tc>
          <w:tcPr>
            <w:tcW w:w="2320"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Ярощук</w:t>
            </w:r>
            <w:proofErr w:type="spellEnd"/>
            <w:r w:rsidRPr="00D07873">
              <w:rPr>
                <w:rFonts w:ascii="Times New Roman" w:eastAsia="Times New Roman" w:hAnsi="Times New Roman" w:cs="Times New Roman"/>
                <w:sz w:val="24"/>
                <w:szCs w:val="24"/>
                <w:lang w:eastAsia="ru-RU"/>
              </w:rPr>
              <w:t xml:space="preserve"> Т.П.</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22</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r w:rsidRPr="00D07873">
              <w:rPr>
                <w:rFonts w:ascii="Times New Roman" w:eastAsia="Times New Roman" w:hAnsi="Times New Roman" w:cs="Times New Roman"/>
                <w:sz w:val="24"/>
                <w:szCs w:val="24"/>
                <w:lang w:eastAsia="ru-RU"/>
              </w:rPr>
              <w:t xml:space="preserve">Романюк </w:t>
            </w:r>
          </w:p>
          <w:p w:rsidR="00DA66C5" w:rsidRPr="00D07873" w:rsidRDefault="00DA66C5" w:rsidP="002E2CE3">
            <w:pPr>
              <w:spacing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lastRenderedPageBreak/>
              <w:t>Анна</w:t>
            </w:r>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6</w:t>
            </w:r>
          </w:p>
        </w:tc>
        <w:tc>
          <w:tcPr>
            <w:tcW w:w="2320" w:type="dxa"/>
            <w:vMerge w:val="restart"/>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Штиюк</w:t>
            </w:r>
            <w:proofErr w:type="spellEnd"/>
            <w:proofErr w:type="gramStart"/>
            <w:r w:rsidRPr="00D07873">
              <w:rPr>
                <w:rFonts w:ascii="Times New Roman" w:eastAsia="Times New Roman" w:hAnsi="Times New Roman" w:cs="Times New Roman"/>
                <w:sz w:val="24"/>
                <w:szCs w:val="24"/>
                <w:lang w:eastAsia="ru-RU"/>
              </w:rPr>
              <w:t xml:space="preserve"> І.</w:t>
            </w:r>
            <w:proofErr w:type="gramEnd"/>
            <w:r w:rsidRPr="00D07873">
              <w:rPr>
                <w:rFonts w:ascii="Times New Roman" w:eastAsia="Times New Roman" w:hAnsi="Times New Roman" w:cs="Times New Roman"/>
                <w:sz w:val="24"/>
                <w:szCs w:val="24"/>
                <w:lang w:eastAsia="ru-RU"/>
              </w:rPr>
              <w:t>В.</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lastRenderedPageBreak/>
              <w:t>23</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Перчиць</w:t>
            </w:r>
            <w:proofErr w:type="spellEnd"/>
            <w:r w:rsidRPr="00D07873">
              <w:rPr>
                <w:rFonts w:ascii="Times New Roman" w:eastAsia="Times New Roman" w:hAnsi="Times New Roman" w:cs="Times New Roman"/>
                <w:sz w:val="24"/>
                <w:szCs w:val="24"/>
                <w:lang w:eastAsia="ru-RU"/>
              </w:rPr>
              <w:t xml:space="preserve"> </w:t>
            </w:r>
          </w:p>
          <w:p w:rsidR="00DA66C5" w:rsidRPr="00D07873" w:rsidRDefault="00DA66C5" w:rsidP="002E2CE3">
            <w:pPr>
              <w:spacing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Анна</w:t>
            </w:r>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6</w:t>
            </w:r>
          </w:p>
        </w:tc>
        <w:tc>
          <w:tcPr>
            <w:tcW w:w="2320"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p>
        </w:tc>
      </w:tr>
      <w:tr w:rsidR="00DA66C5" w:rsidRPr="00D07873" w:rsidTr="009D3F1E">
        <w:tc>
          <w:tcPr>
            <w:tcW w:w="517"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24</w:t>
            </w:r>
          </w:p>
        </w:tc>
        <w:tc>
          <w:tcPr>
            <w:tcW w:w="2142" w:type="dxa"/>
          </w:tcPr>
          <w:p w:rsidR="00DA66C5" w:rsidRPr="00D07873" w:rsidRDefault="00DA66C5" w:rsidP="002E2CE3">
            <w:pPr>
              <w:spacing w:line="276" w:lineRule="auto"/>
              <w:rPr>
                <w:rFonts w:ascii="Times New Roman" w:eastAsia="Times New Roman" w:hAnsi="Times New Roman" w:cs="Times New Roman"/>
                <w:sz w:val="24"/>
                <w:szCs w:val="24"/>
                <w:lang w:val="en-US" w:eastAsia="ru-RU"/>
              </w:rPr>
            </w:pPr>
            <w:proofErr w:type="spellStart"/>
            <w:r w:rsidRPr="00D07873">
              <w:rPr>
                <w:rFonts w:ascii="Times New Roman" w:eastAsia="Times New Roman" w:hAnsi="Times New Roman" w:cs="Times New Roman"/>
                <w:sz w:val="24"/>
                <w:szCs w:val="24"/>
                <w:lang w:eastAsia="ru-RU"/>
              </w:rPr>
              <w:t>Пащук</w:t>
            </w:r>
            <w:proofErr w:type="spellEnd"/>
          </w:p>
          <w:p w:rsidR="00DA66C5" w:rsidRPr="00D07873" w:rsidRDefault="00DA66C5" w:rsidP="002E2CE3">
            <w:pPr>
              <w:spacing w:line="276" w:lineRule="auto"/>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 xml:space="preserve"> </w:t>
            </w:r>
            <w:proofErr w:type="spellStart"/>
            <w:r w:rsidRPr="00D07873">
              <w:rPr>
                <w:rFonts w:ascii="Times New Roman" w:eastAsia="Times New Roman" w:hAnsi="Times New Roman" w:cs="Times New Roman"/>
                <w:sz w:val="24"/>
                <w:szCs w:val="24"/>
                <w:lang w:eastAsia="ru-RU"/>
              </w:rPr>
              <w:t>Ігор</w:t>
            </w:r>
            <w:proofErr w:type="spellEnd"/>
          </w:p>
        </w:tc>
        <w:tc>
          <w:tcPr>
            <w:tcW w:w="1828" w:type="dxa"/>
            <w:vMerge/>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
        </w:tc>
        <w:tc>
          <w:tcPr>
            <w:tcW w:w="1098"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9</w:t>
            </w:r>
          </w:p>
        </w:tc>
        <w:tc>
          <w:tcPr>
            <w:tcW w:w="2320" w:type="dxa"/>
          </w:tcPr>
          <w:p w:rsidR="00DA66C5" w:rsidRPr="00D07873" w:rsidRDefault="00DA66C5" w:rsidP="002E2CE3">
            <w:pPr>
              <w:spacing w:after="200" w:line="276" w:lineRule="auto"/>
              <w:rPr>
                <w:rFonts w:ascii="Times New Roman" w:eastAsia="Times New Roman" w:hAnsi="Times New Roman" w:cs="Times New Roman"/>
                <w:sz w:val="24"/>
                <w:szCs w:val="24"/>
                <w:lang w:eastAsia="ru-RU"/>
              </w:rPr>
            </w:pPr>
            <w:proofErr w:type="spellStart"/>
            <w:r w:rsidRPr="00D07873">
              <w:rPr>
                <w:rFonts w:ascii="Times New Roman" w:eastAsia="Times New Roman" w:hAnsi="Times New Roman" w:cs="Times New Roman"/>
                <w:sz w:val="24"/>
                <w:szCs w:val="24"/>
                <w:lang w:eastAsia="ru-RU"/>
              </w:rPr>
              <w:t>Дудік</w:t>
            </w:r>
            <w:proofErr w:type="spellEnd"/>
            <w:r w:rsidRPr="00D07873">
              <w:rPr>
                <w:rFonts w:ascii="Times New Roman" w:eastAsia="Times New Roman" w:hAnsi="Times New Roman" w:cs="Times New Roman"/>
                <w:sz w:val="24"/>
                <w:szCs w:val="24"/>
                <w:lang w:eastAsia="ru-RU"/>
              </w:rPr>
              <w:t xml:space="preserve"> Л.В.</w:t>
            </w:r>
          </w:p>
        </w:tc>
        <w:tc>
          <w:tcPr>
            <w:tcW w:w="1842" w:type="dxa"/>
          </w:tcPr>
          <w:p w:rsidR="00DA66C5" w:rsidRPr="00D07873" w:rsidRDefault="00DA66C5" w:rsidP="002E2CE3">
            <w:pPr>
              <w:spacing w:after="200" w:line="276" w:lineRule="auto"/>
              <w:jc w:val="center"/>
              <w:rPr>
                <w:rFonts w:ascii="Times New Roman" w:eastAsia="Times New Roman" w:hAnsi="Times New Roman" w:cs="Times New Roman"/>
                <w:sz w:val="24"/>
                <w:szCs w:val="24"/>
                <w:lang w:eastAsia="ru-RU"/>
              </w:rPr>
            </w:pPr>
            <w:r w:rsidRPr="00D07873">
              <w:rPr>
                <w:rFonts w:ascii="Times New Roman" w:eastAsia="Times New Roman" w:hAnsi="Times New Roman" w:cs="Times New Roman"/>
                <w:sz w:val="24"/>
                <w:szCs w:val="24"/>
                <w:lang w:eastAsia="ru-RU"/>
              </w:rPr>
              <w:t>І</w:t>
            </w:r>
          </w:p>
        </w:tc>
      </w:tr>
    </w:tbl>
    <w:p w:rsidR="00DA66C5" w:rsidRPr="00D07873" w:rsidRDefault="00DA66C5" w:rsidP="00C81D25">
      <w:pPr>
        <w:pStyle w:val="a3"/>
        <w:spacing w:before="0" w:beforeAutospacing="0" w:after="0" w:afterAutospacing="0"/>
        <w:jc w:val="both"/>
        <w:rPr>
          <w:rFonts w:ascii="Calibri" w:hAnsi="Calibri" w:cs="Calibri"/>
          <w:szCs w:val="22"/>
        </w:rPr>
      </w:pPr>
    </w:p>
    <w:p w:rsidR="009D3F1E" w:rsidRPr="00D07873" w:rsidRDefault="00C81D25" w:rsidP="009D3F1E">
      <w:pPr>
        <w:shd w:val="clear" w:color="auto" w:fill="FFFFFF"/>
        <w:spacing w:after="0" w:line="240" w:lineRule="auto"/>
        <w:jc w:val="both"/>
        <w:rPr>
          <w:rFonts w:ascii="Times New Roman" w:eastAsia="Calibri" w:hAnsi="Times New Roman" w:cs="Times New Roman"/>
          <w:sz w:val="28"/>
          <w:szCs w:val="28"/>
        </w:rPr>
      </w:pPr>
      <w:r w:rsidRPr="00D07873">
        <w:rPr>
          <w:sz w:val="36"/>
          <w:szCs w:val="28"/>
        </w:rPr>
        <w:t>       </w:t>
      </w:r>
      <w:r w:rsidR="009D3F1E" w:rsidRPr="00D07873">
        <w:rPr>
          <w:rFonts w:ascii="Times New Roman" w:eastAsia="Calibri" w:hAnsi="Times New Roman" w:cs="Times New Roman"/>
          <w:sz w:val="28"/>
          <w:szCs w:val="28"/>
        </w:rPr>
        <w:t xml:space="preserve">У поточному навчальному році успішно проведено атестаційний процес. Впродовж листопада-березня вивчено практичну </w:t>
      </w:r>
      <w:proofErr w:type="spellStart"/>
      <w:r w:rsidR="009D3F1E" w:rsidRPr="00D07873">
        <w:rPr>
          <w:rFonts w:ascii="Times New Roman" w:eastAsia="Calibri" w:hAnsi="Times New Roman" w:cs="Times New Roman"/>
          <w:sz w:val="28"/>
          <w:szCs w:val="28"/>
        </w:rPr>
        <w:t>діяльность</w:t>
      </w:r>
      <w:proofErr w:type="spellEnd"/>
      <w:r w:rsidR="009D3F1E" w:rsidRPr="00D07873">
        <w:rPr>
          <w:rFonts w:ascii="Times New Roman" w:eastAsia="Calibri" w:hAnsi="Times New Roman" w:cs="Times New Roman"/>
          <w:sz w:val="28"/>
          <w:szCs w:val="28"/>
        </w:rPr>
        <w:t xml:space="preserve"> педагогів шляхом спостереження за  уроками, вивченням документації, навчально-методичних напрацювань. Досвід роботи педагогів, які атестувалися, узагальнено наказами.</w:t>
      </w:r>
    </w:p>
    <w:p w:rsidR="009D3F1E" w:rsidRPr="00D07873" w:rsidRDefault="009D3F1E" w:rsidP="009D3F1E">
      <w:pPr>
        <w:spacing w:after="0" w:line="240" w:lineRule="auto"/>
        <w:jc w:val="both"/>
        <w:rPr>
          <w:rFonts w:ascii="Times New Roman" w:eastAsia="Calibri" w:hAnsi="Times New Roman" w:cs="Times New Roman"/>
          <w:sz w:val="32"/>
          <w:szCs w:val="28"/>
        </w:rPr>
      </w:pPr>
      <w:r w:rsidRPr="00D07873">
        <w:rPr>
          <w:rFonts w:ascii="Times New Roman" w:eastAsia="Calibri" w:hAnsi="Times New Roman" w:cs="Times New Roman"/>
          <w:sz w:val="32"/>
          <w:szCs w:val="28"/>
        </w:rPr>
        <w:t xml:space="preserve">         </w:t>
      </w:r>
      <w:r w:rsidRPr="00D07873">
        <w:rPr>
          <w:rFonts w:ascii="Times New Roman" w:eastAsia="Calibri" w:hAnsi="Times New Roman" w:cs="Times New Roman"/>
          <w:sz w:val="28"/>
          <w:szCs w:val="28"/>
        </w:rPr>
        <w:t xml:space="preserve">Однією із провідних форм методичної роботи ліцею є педагогічна рада, </w:t>
      </w:r>
      <w:r w:rsidR="00D13772" w:rsidRPr="00D07873">
        <w:rPr>
          <w:rFonts w:ascii="Times New Roman" w:eastAsia="Calibri" w:hAnsi="Times New Roman" w:cs="Times New Roman"/>
          <w:sz w:val="28"/>
          <w:szCs w:val="28"/>
        </w:rPr>
        <w:t xml:space="preserve">яка </w:t>
      </w:r>
      <w:r w:rsidRPr="00D07873">
        <w:rPr>
          <w:rFonts w:ascii="Times New Roman" w:eastAsia="Calibri" w:hAnsi="Times New Roman" w:cs="Times New Roman"/>
          <w:sz w:val="28"/>
          <w:szCs w:val="28"/>
        </w:rPr>
        <w:t xml:space="preserve">стимулює розвиток творчого потенціалу </w:t>
      </w:r>
      <w:proofErr w:type="spellStart"/>
      <w:r w:rsidRPr="00D07873">
        <w:rPr>
          <w:rFonts w:ascii="Times New Roman" w:eastAsia="Calibri" w:hAnsi="Times New Roman" w:cs="Times New Roman"/>
          <w:sz w:val="28"/>
          <w:szCs w:val="28"/>
        </w:rPr>
        <w:t>педколективу</w:t>
      </w:r>
      <w:proofErr w:type="spellEnd"/>
      <w:r w:rsidRPr="00D07873">
        <w:rPr>
          <w:rFonts w:ascii="Times New Roman" w:eastAsia="Calibri" w:hAnsi="Times New Roman" w:cs="Times New Roman"/>
          <w:sz w:val="28"/>
          <w:szCs w:val="28"/>
        </w:rPr>
        <w:t>, ріст професійної майстерності вчителів. При визначенні змісту роботи педагогічної ради ми обираємо насамперед ті питання, які цікавлять увесь педагогічний колектив і колегіальне вирішення яких сприятиме формуванню атмосфери творчого пошуку, забезпечить істотне піднесення якості освітнього процесу.</w:t>
      </w:r>
    </w:p>
    <w:p w:rsidR="00C81D25" w:rsidRPr="00D07873" w:rsidRDefault="00C81D25" w:rsidP="00C81D25">
      <w:pPr>
        <w:pStyle w:val="a3"/>
        <w:spacing w:before="0" w:beforeAutospacing="0" w:after="0" w:afterAutospacing="0"/>
        <w:jc w:val="both"/>
        <w:rPr>
          <w:sz w:val="28"/>
          <w:szCs w:val="28"/>
        </w:rPr>
      </w:pPr>
      <w:r w:rsidRPr="00D07873">
        <w:rPr>
          <w:sz w:val="28"/>
          <w:szCs w:val="28"/>
        </w:rPr>
        <w:t> </w:t>
      </w:r>
      <w:r w:rsidR="009D3F1E" w:rsidRPr="00D07873">
        <w:rPr>
          <w:sz w:val="28"/>
          <w:szCs w:val="28"/>
        </w:rPr>
        <w:t xml:space="preserve">     </w:t>
      </w:r>
      <w:r w:rsidRPr="00D07873">
        <w:rPr>
          <w:sz w:val="28"/>
          <w:szCs w:val="28"/>
        </w:rPr>
        <w:t xml:space="preserve">З метою відстеження динаміки та вчасного реагування на виявлені проблеми в освітній діяльності, отримання інформації з різних джерел для аналізу стану освітньої системи, прийняття виважених управлінських рішень на основі достовірних даних, збереження і </w:t>
      </w:r>
      <w:proofErr w:type="spellStart"/>
      <w:r w:rsidRPr="00D07873">
        <w:rPr>
          <w:sz w:val="28"/>
          <w:szCs w:val="28"/>
        </w:rPr>
        <w:t>цифровізації</w:t>
      </w:r>
      <w:proofErr w:type="spellEnd"/>
      <w:r w:rsidRPr="00D07873">
        <w:rPr>
          <w:sz w:val="28"/>
          <w:szCs w:val="28"/>
        </w:rPr>
        <w:t xml:space="preserve"> даних, в 2024/2025 навчальному році проведено процедуру  комплексного </w:t>
      </w:r>
      <w:proofErr w:type="spellStart"/>
      <w:r w:rsidRPr="00D07873">
        <w:rPr>
          <w:sz w:val="28"/>
          <w:szCs w:val="28"/>
        </w:rPr>
        <w:t>самооцінювання</w:t>
      </w:r>
      <w:proofErr w:type="spellEnd"/>
      <w:r w:rsidRPr="00D07873">
        <w:rPr>
          <w:sz w:val="28"/>
          <w:szCs w:val="28"/>
        </w:rPr>
        <w:t xml:space="preserve"> ефективності функціонування внутрішньої системи забезпечення якості освіти за чотирма напрямами освітньої діяльності закладу</w:t>
      </w:r>
      <w:r w:rsidR="00DA66C5" w:rsidRPr="00D07873">
        <w:rPr>
          <w:sz w:val="28"/>
          <w:szCs w:val="28"/>
        </w:rPr>
        <w:t>.</w:t>
      </w:r>
    </w:p>
    <w:p w:rsidR="00DA66C5" w:rsidRPr="00D07873" w:rsidRDefault="00DA66C5" w:rsidP="00C81D25">
      <w:pPr>
        <w:pStyle w:val="a3"/>
        <w:spacing w:before="0" w:beforeAutospacing="0" w:after="0" w:afterAutospacing="0"/>
        <w:jc w:val="both"/>
        <w:rPr>
          <w:rFonts w:ascii="Calibri" w:hAnsi="Calibri" w:cs="Calibri"/>
          <w:sz w:val="22"/>
          <w:szCs w:val="22"/>
        </w:rPr>
      </w:pPr>
    </w:p>
    <w:p w:rsidR="002221FF" w:rsidRPr="00D07873" w:rsidRDefault="002221FF" w:rsidP="002221FF">
      <w:pPr>
        <w:shd w:val="clear" w:color="auto" w:fill="FFFFFF"/>
        <w:spacing w:after="0" w:line="240" w:lineRule="auto"/>
        <w:jc w:val="both"/>
        <w:rPr>
          <w:rFonts w:ascii="Arial" w:eastAsia="Times New Roman" w:hAnsi="Arial" w:cs="Arial"/>
          <w:sz w:val="28"/>
          <w:szCs w:val="28"/>
          <w:lang w:val="ru-RU" w:eastAsia="ru-RU"/>
        </w:rPr>
      </w:pPr>
      <w:r w:rsidRPr="00D07873">
        <w:rPr>
          <w:rFonts w:ascii="Times New Roman" w:eastAsia="Times New Roman" w:hAnsi="Times New Roman"/>
          <w:sz w:val="28"/>
          <w:szCs w:val="28"/>
        </w:rPr>
        <w:t>На підставі вищезазначеного,</w:t>
      </w:r>
    </w:p>
    <w:p w:rsidR="002221FF" w:rsidRPr="00D07873" w:rsidRDefault="002221FF" w:rsidP="00C81D25">
      <w:pPr>
        <w:pStyle w:val="a3"/>
        <w:spacing w:before="0" w:beforeAutospacing="0" w:after="0" w:afterAutospacing="0"/>
        <w:jc w:val="both"/>
        <w:rPr>
          <w:sz w:val="28"/>
          <w:szCs w:val="28"/>
          <w:lang w:val="ru-RU"/>
        </w:rPr>
      </w:pPr>
    </w:p>
    <w:p w:rsidR="002221FF" w:rsidRPr="00D07873" w:rsidRDefault="002221FF" w:rsidP="00C81D25">
      <w:pPr>
        <w:pStyle w:val="a3"/>
        <w:spacing w:before="0" w:beforeAutospacing="0" w:after="0" w:afterAutospacing="0"/>
        <w:jc w:val="both"/>
        <w:rPr>
          <w:b/>
          <w:sz w:val="28"/>
          <w:szCs w:val="28"/>
          <w:lang w:val="ru-RU"/>
        </w:rPr>
      </w:pPr>
      <w:r w:rsidRPr="00D07873">
        <w:rPr>
          <w:b/>
          <w:sz w:val="28"/>
          <w:szCs w:val="28"/>
          <w:lang w:val="ru-RU"/>
        </w:rPr>
        <w:t>НАКАЗУЮ:</w:t>
      </w:r>
    </w:p>
    <w:p w:rsidR="002221FF" w:rsidRPr="00D07873" w:rsidRDefault="002221FF" w:rsidP="00C81D25">
      <w:pPr>
        <w:pStyle w:val="a3"/>
        <w:spacing w:before="0" w:beforeAutospacing="0" w:after="0" w:afterAutospacing="0"/>
        <w:jc w:val="both"/>
        <w:rPr>
          <w:sz w:val="28"/>
          <w:szCs w:val="28"/>
          <w:lang w:val="ru-RU"/>
        </w:rPr>
      </w:pPr>
    </w:p>
    <w:p w:rsidR="002221FF" w:rsidRPr="00D07873" w:rsidRDefault="00C81D25" w:rsidP="002221FF">
      <w:pPr>
        <w:pStyle w:val="a3"/>
        <w:spacing w:before="0" w:beforeAutospacing="0" w:after="0" w:afterAutospacing="0"/>
        <w:rPr>
          <w:rFonts w:ascii="Calibri" w:hAnsi="Calibri" w:cs="Calibri"/>
          <w:sz w:val="22"/>
          <w:szCs w:val="22"/>
        </w:rPr>
      </w:pPr>
      <w:r w:rsidRPr="00D07873">
        <w:rPr>
          <w:sz w:val="28"/>
          <w:szCs w:val="28"/>
        </w:rPr>
        <w:t>1.Адміністрації закладу</w:t>
      </w:r>
      <w:r w:rsidR="002221FF" w:rsidRPr="00D07873">
        <w:rPr>
          <w:sz w:val="28"/>
          <w:szCs w:val="28"/>
        </w:rPr>
        <w:t xml:space="preserve"> протягом 2025/2026 навчального року</w:t>
      </w:r>
    </w:p>
    <w:p w:rsidR="00C81D25" w:rsidRPr="00D07873" w:rsidRDefault="00C81D25" w:rsidP="00C81D25">
      <w:pPr>
        <w:pStyle w:val="a3"/>
        <w:spacing w:before="0" w:beforeAutospacing="0" w:after="0" w:afterAutospacing="0"/>
        <w:jc w:val="both"/>
        <w:rPr>
          <w:rFonts w:ascii="Calibri" w:hAnsi="Calibri" w:cs="Calibri"/>
          <w:sz w:val="22"/>
          <w:szCs w:val="22"/>
        </w:rPr>
      </w:pP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1.1.Продовжити роботу щодо створення сучасного, комфортного, безпечного та інноваційного освітнього середовища з метою забезпечення умов для розвитку здобувачів освіти, підвищення якості освітнього процесу та надання послуг.</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1.2.Забезпечити умови задля впровадження базової загальної середньої освіти НУШ у 8-х класах.</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1.3. Розширювати ресурсне забезпечення навчальних кабінетів сучасними мультимедійними комплексами, комп’ютерною технікою, електронними вимірювальними приладами з метою підвищення ефективності освітнього процесу та інтеграції інноваційних рішень.</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1.4.Удосконалювати форми роботи педагогічних працівників з метою покращення якості освітньої діяльності у ліцеї.</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1.5.</w:t>
      </w:r>
      <w:r w:rsidR="002221FF" w:rsidRPr="00D07873">
        <w:rPr>
          <w:sz w:val="28"/>
          <w:szCs w:val="28"/>
        </w:rPr>
        <w:t xml:space="preserve"> </w:t>
      </w:r>
      <w:r w:rsidRPr="00D07873">
        <w:rPr>
          <w:sz w:val="28"/>
          <w:szCs w:val="28"/>
        </w:rPr>
        <w:t>Організувати  роботу творчих груп вчителів з метою  вивчення та впровадження нових освітніх технологій для апробацій сучасних методик</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1.6.</w:t>
      </w:r>
      <w:r w:rsidR="002221FF" w:rsidRPr="00D07873">
        <w:rPr>
          <w:sz w:val="28"/>
          <w:szCs w:val="28"/>
        </w:rPr>
        <w:t xml:space="preserve"> </w:t>
      </w:r>
      <w:r w:rsidRPr="00D07873">
        <w:rPr>
          <w:sz w:val="28"/>
          <w:szCs w:val="28"/>
        </w:rPr>
        <w:t xml:space="preserve">Забезпечити участь педагогів закладу у програмах підвищення кваліфікації щодо </w:t>
      </w:r>
      <w:proofErr w:type="spellStart"/>
      <w:r w:rsidRPr="00D07873">
        <w:rPr>
          <w:sz w:val="28"/>
          <w:szCs w:val="28"/>
        </w:rPr>
        <w:t>компетентнісного</w:t>
      </w:r>
      <w:proofErr w:type="spellEnd"/>
      <w:r w:rsidRPr="00D07873">
        <w:rPr>
          <w:sz w:val="28"/>
          <w:szCs w:val="28"/>
        </w:rPr>
        <w:t xml:space="preserve"> підходу та сучасних підходів до оцінювання.</w:t>
      </w:r>
    </w:p>
    <w:p w:rsidR="00C81D25" w:rsidRPr="00D07873" w:rsidRDefault="002221FF" w:rsidP="00C81D25">
      <w:pPr>
        <w:pStyle w:val="a3"/>
        <w:spacing w:before="0" w:beforeAutospacing="0" w:after="0" w:afterAutospacing="0"/>
        <w:jc w:val="both"/>
        <w:rPr>
          <w:rFonts w:ascii="Calibri" w:hAnsi="Calibri" w:cs="Calibri"/>
          <w:sz w:val="22"/>
          <w:szCs w:val="22"/>
        </w:rPr>
      </w:pPr>
      <w:r w:rsidRPr="00D07873">
        <w:rPr>
          <w:sz w:val="28"/>
          <w:szCs w:val="28"/>
        </w:rPr>
        <w:t>1.7</w:t>
      </w:r>
      <w:r w:rsidR="00C81D25" w:rsidRPr="00D07873">
        <w:rPr>
          <w:sz w:val="28"/>
          <w:szCs w:val="28"/>
        </w:rPr>
        <w:t>.</w:t>
      </w:r>
      <w:r w:rsidRPr="00D07873">
        <w:rPr>
          <w:sz w:val="28"/>
          <w:szCs w:val="28"/>
        </w:rPr>
        <w:t xml:space="preserve"> </w:t>
      </w:r>
      <w:r w:rsidR="00C81D25" w:rsidRPr="00D07873">
        <w:rPr>
          <w:sz w:val="28"/>
          <w:szCs w:val="28"/>
        </w:rPr>
        <w:t>Створювати умови для опанування учасниками освітнього процесу цифровими технологіями та безпечним використанням мережі Інтернет.</w:t>
      </w:r>
    </w:p>
    <w:p w:rsidR="00C81D25" w:rsidRPr="00D07873" w:rsidRDefault="002221FF" w:rsidP="00C81D25">
      <w:pPr>
        <w:pStyle w:val="a3"/>
        <w:spacing w:before="0" w:beforeAutospacing="0" w:after="0" w:afterAutospacing="0"/>
        <w:jc w:val="both"/>
        <w:rPr>
          <w:rFonts w:ascii="Calibri" w:hAnsi="Calibri" w:cs="Calibri"/>
          <w:sz w:val="22"/>
          <w:szCs w:val="22"/>
        </w:rPr>
      </w:pPr>
      <w:r w:rsidRPr="00D07873">
        <w:rPr>
          <w:sz w:val="28"/>
          <w:szCs w:val="28"/>
        </w:rPr>
        <w:lastRenderedPageBreak/>
        <w:t>1.8</w:t>
      </w:r>
      <w:r w:rsidR="00C81D25" w:rsidRPr="00D07873">
        <w:rPr>
          <w:sz w:val="28"/>
          <w:szCs w:val="28"/>
        </w:rPr>
        <w:t>. Продовжити практики впровадження  експериментальної роботи у закладі у співробітництві із вищими освітніми інституціями.</w:t>
      </w:r>
    </w:p>
    <w:p w:rsidR="00C81D25" w:rsidRPr="00D07873" w:rsidRDefault="002221FF" w:rsidP="00C81D25">
      <w:pPr>
        <w:pStyle w:val="a3"/>
        <w:spacing w:before="0" w:beforeAutospacing="0" w:after="0" w:afterAutospacing="0"/>
        <w:jc w:val="both"/>
        <w:rPr>
          <w:rFonts w:ascii="Calibri" w:hAnsi="Calibri" w:cs="Calibri"/>
          <w:sz w:val="22"/>
          <w:szCs w:val="22"/>
        </w:rPr>
      </w:pPr>
      <w:r w:rsidRPr="00D07873">
        <w:rPr>
          <w:sz w:val="28"/>
          <w:szCs w:val="28"/>
        </w:rPr>
        <w:t>1.9</w:t>
      </w:r>
      <w:r w:rsidR="00C81D25" w:rsidRPr="00D07873">
        <w:rPr>
          <w:sz w:val="28"/>
          <w:szCs w:val="28"/>
        </w:rPr>
        <w:t>.</w:t>
      </w:r>
      <w:r w:rsidRPr="00D07873">
        <w:rPr>
          <w:sz w:val="28"/>
          <w:szCs w:val="28"/>
        </w:rPr>
        <w:t xml:space="preserve"> </w:t>
      </w:r>
      <w:r w:rsidR="00C81D25" w:rsidRPr="00D07873">
        <w:rPr>
          <w:sz w:val="28"/>
          <w:szCs w:val="28"/>
        </w:rPr>
        <w:t xml:space="preserve">Підтримувати роботу </w:t>
      </w:r>
      <w:proofErr w:type="spellStart"/>
      <w:r w:rsidR="00C81D25" w:rsidRPr="00D07873">
        <w:rPr>
          <w:sz w:val="28"/>
          <w:szCs w:val="28"/>
        </w:rPr>
        <w:t>онлайн-чатів</w:t>
      </w:r>
      <w:proofErr w:type="spellEnd"/>
      <w:r w:rsidR="00C81D25" w:rsidRPr="00D07873">
        <w:rPr>
          <w:sz w:val="28"/>
          <w:szCs w:val="28"/>
        </w:rPr>
        <w:t xml:space="preserve"> для адміністрації, педагогічних працівників, учнів, батьківської громадськості з метою забезпечення ефективної комунікації  всіх учасників освітнього процесу.</w:t>
      </w:r>
    </w:p>
    <w:p w:rsidR="00C81D25" w:rsidRPr="00D07873" w:rsidRDefault="002221FF" w:rsidP="00C81D25">
      <w:pPr>
        <w:pStyle w:val="a3"/>
        <w:spacing w:before="0" w:beforeAutospacing="0" w:after="0" w:afterAutospacing="0"/>
        <w:jc w:val="both"/>
        <w:rPr>
          <w:rFonts w:ascii="Calibri" w:hAnsi="Calibri" w:cs="Calibri"/>
          <w:sz w:val="22"/>
          <w:szCs w:val="22"/>
        </w:rPr>
      </w:pPr>
      <w:r w:rsidRPr="00D07873">
        <w:rPr>
          <w:sz w:val="28"/>
          <w:szCs w:val="28"/>
        </w:rPr>
        <w:t>1.10</w:t>
      </w:r>
      <w:r w:rsidR="00C81D25" w:rsidRPr="00D07873">
        <w:rPr>
          <w:sz w:val="28"/>
          <w:szCs w:val="28"/>
        </w:rPr>
        <w:t xml:space="preserve">. Забезпечити </w:t>
      </w:r>
      <w:proofErr w:type="spellStart"/>
      <w:r w:rsidR="00C81D25" w:rsidRPr="00D07873">
        <w:rPr>
          <w:sz w:val="28"/>
          <w:szCs w:val="28"/>
        </w:rPr>
        <w:t>цифровізацію</w:t>
      </w:r>
      <w:proofErr w:type="spellEnd"/>
      <w:r w:rsidR="00C81D25" w:rsidRPr="00D07873">
        <w:rPr>
          <w:sz w:val="28"/>
          <w:szCs w:val="28"/>
        </w:rPr>
        <w:t xml:space="preserve"> управлінських процесів через оновлення та підтримку актуальності даних програмно-апаратних комплексів, задіяних у системі освіти.</w:t>
      </w:r>
    </w:p>
    <w:p w:rsidR="002221FF" w:rsidRPr="00D07873" w:rsidRDefault="002221FF" w:rsidP="00C81D25">
      <w:pPr>
        <w:pStyle w:val="a3"/>
        <w:spacing w:before="0" w:beforeAutospacing="0" w:after="0" w:afterAutospacing="0"/>
        <w:jc w:val="both"/>
        <w:rPr>
          <w:sz w:val="28"/>
          <w:szCs w:val="28"/>
        </w:rPr>
      </w:pP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2. Педагогічним працівникам</w:t>
      </w:r>
      <w:r w:rsidR="002221FF" w:rsidRPr="00D07873">
        <w:rPr>
          <w:sz w:val="28"/>
          <w:szCs w:val="28"/>
        </w:rPr>
        <w:t>, постійно</w:t>
      </w:r>
      <w:r w:rsidRPr="00D07873">
        <w:rPr>
          <w:sz w:val="28"/>
          <w:szCs w:val="28"/>
        </w:rPr>
        <w:t>:</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2.1. Забезпечити реалізацію індивідуальної освітньої траєкторії здобувачів освіти через розробку персоналізованих навчальних планів та впровадження системи супроводу учнів у їхньому індивідуальному розвитку.</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2.2.Застосовувати освітні платформи з адаптивними технологіями для створення персоналізованих освітніх маршрутів учнів.</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 xml:space="preserve">2.3.Спрямовувати системи оцінювання на розвиток і оволодіння здобувачами освіти ключовими </w:t>
      </w:r>
      <w:proofErr w:type="spellStart"/>
      <w:r w:rsidRPr="00D07873">
        <w:rPr>
          <w:sz w:val="28"/>
          <w:szCs w:val="28"/>
        </w:rPr>
        <w:t>компетентностями</w:t>
      </w:r>
      <w:proofErr w:type="spellEnd"/>
      <w:r w:rsidRPr="00D07873">
        <w:rPr>
          <w:sz w:val="28"/>
          <w:szCs w:val="28"/>
        </w:rPr>
        <w:t>.</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2.4.</w:t>
      </w:r>
      <w:r w:rsidRPr="00D07873">
        <w:rPr>
          <w:rFonts w:ascii="Calibri" w:hAnsi="Calibri" w:cs="Calibri"/>
          <w:sz w:val="22"/>
          <w:szCs w:val="22"/>
        </w:rPr>
        <w:t> </w:t>
      </w:r>
      <w:r w:rsidRPr="00D07873">
        <w:rPr>
          <w:sz w:val="28"/>
          <w:szCs w:val="28"/>
        </w:rPr>
        <w:t xml:space="preserve">Використовувати методики та прийоми організації </w:t>
      </w:r>
      <w:proofErr w:type="spellStart"/>
      <w:r w:rsidRPr="00D07873">
        <w:rPr>
          <w:sz w:val="28"/>
          <w:szCs w:val="28"/>
        </w:rPr>
        <w:t>самооцінювання</w:t>
      </w:r>
      <w:proofErr w:type="spellEnd"/>
      <w:r w:rsidRPr="00D07873">
        <w:rPr>
          <w:sz w:val="28"/>
          <w:szCs w:val="28"/>
        </w:rPr>
        <w:t xml:space="preserve"> та </w:t>
      </w:r>
      <w:proofErr w:type="spellStart"/>
      <w:r w:rsidRPr="00D07873">
        <w:rPr>
          <w:sz w:val="28"/>
          <w:szCs w:val="28"/>
        </w:rPr>
        <w:t>взаємооцінювання</w:t>
      </w:r>
      <w:proofErr w:type="spellEnd"/>
      <w:r w:rsidRPr="00D07873">
        <w:rPr>
          <w:sz w:val="28"/>
          <w:szCs w:val="28"/>
        </w:rPr>
        <w:t xml:space="preserve"> з учнями.</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2.5.Активізувати впровадження інноваційних методик роботи із творчими та обдарованими здобувачами освіти.</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2.6. Створювати умови для розвитку та реалізації творчих, інтелектуальних, фізичних здібностей учнів, їх креативного потенціалу шляхом організації індивідуальної роботи з ними.</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2.7.Популяризувати питання дотримання академічної доброчесності, недопущення проявам корупції.</w:t>
      </w:r>
    </w:p>
    <w:p w:rsidR="00C81D25" w:rsidRPr="00D07873" w:rsidRDefault="00C81D25" w:rsidP="00C81D25">
      <w:pPr>
        <w:pStyle w:val="a3"/>
        <w:spacing w:before="0" w:beforeAutospacing="0" w:after="0" w:afterAutospacing="0"/>
        <w:jc w:val="both"/>
        <w:rPr>
          <w:rFonts w:ascii="Calibri" w:hAnsi="Calibri" w:cs="Calibri"/>
          <w:sz w:val="22"/>
          <w:szCs w:val="22"/>
        </w:rPr>
      </w:pPr>
      <w:r w:rsidRPr="00D07873">
        <w:rPr>
          <w:sz w:val="28"/>
          <w:szCs w:val="28"/>
        </w:rPr>
        <w:t>2.8.Взаємовідвідувати уроки із метою вивчення роботи педагогічних працівників над проблемою закладу та у рамках обміну досвідом.</w:t>
      </w:r>
    </w:p>
    <w:p w:rsidR="00C81D25" w:rsidRPr="00D07873" w:rsidRDefault="00C81D25" w:rsidP="00C81D25">
      <w:pPr>
        <w:pStyle w:val="a3"/>
        <w:spacing w:before="0" w:beforeAutospacing="0" w:after="0" w:afterAutospacing="0"/>
        <w:rPr>
          <w:rFonts w:ascii="Calibri" w:hAnsi="Calibri" w:cs="Calibri"/>
          <w:sz w:val="22"/>
          <w:szCs w:val="22"/>
        </w:rPr>
      </w:pPr>
      <w:r w:rsidRPr="00D07873">
        <w:rPr>
          <w:sz w:val="28"/>
          <w:szCs w:val="28"/>
        </w:rPr>
        <w:t>2.9.</w:t>
      </w:r>
      <w:r w:rsidRPr="00D07873">
        <w:rPr>
          <w:rFonts w:ascii="Calibri" w:hAnsi="Calibri" w:cs="Calibri"/>
          <w:sz w:val="22"/>
          <w:szCs w:val="22"/>
        </w:rPr>
        <w:t> </w:t>
      </w:r>
      <w:r w:rsidRPr="00D07873">
        <w:rPr>
          <w:sz w:val="28"/>
          <w:szCs w:val="28"/>
        </w:rPr>
        <w:t xml:space="preserve">Долучатися до експертної діяльності, </w:t>
      </w:r>
      <w:proofErr w:type="spellStart"/>
      <w:r w:rsidRPr="00D07873">
        <w:rPr>
          <w:sz w:val="28"/>
          <w:szCs w:val="28"/>
        </w:rPr>
        <w:t>серифікації</w:t>
      </w:r>
      <w:proofErr w:type="spellEnd"/>
      <w:r w:rsidRPr="00D07873">
        <w:rPr>
          <w:sz w:val="28"/>
          <w:szCs w:val="28"/>
        </w:rPr>
        <w:t xml:space="preserve"> та </w:t>
      </w:r>
      <w:proofErr w:type="spellStart"/>
      <w:r w:rsidRPr="00D07873">
        <w:rPr>
          <w:sz w:val="28"/>
          <w:szCs w:val="28"/>
        </w:rPr>
        <w:t>супервізії</w:t>
      </w:r>
      <w:proofErr w:type="spellEnd"/>
      <w:r w:rsidRPr="00D07873">
        <w:rPr>
          <w:sz w:val="28"/>
          <w:szCs w:val="28"/>
        </w:rPr>
        <w:t>.</w:t>
      </w:r>
    </w:p>
    <w:p w:rsidR="008B4FD5" w:rsidRPr="00D07873" w:rsidRDefault="008B4FD5"/>
    <w:p w:rsidR="00D13772" w:rsidRPr="00D07873" w:rsidRDefault="00D13772"/>
    <w:p w:rsidR="00D13772" w:rsidRPr="00D07873" w:rsidRDefault="00D13772">
      <w:pPr>
        <w:rPr>
          <w:rFonts w:ascii="Times New Roman" w:hAnsi="Times New Roman" w:cs="Times New Roman"/>
          <w:sz w:val="28"/>
          <w:szCs w:val="28"/>
        </w:rPr>
      </w:pPr>
      <w:r w:rsidRPr="00D07873">
        <w:rPr>
          <w:rFonts w:ascii="Times New Roman" w:hAnsi="Times New Roman" w:cs="Times New Roman"/>
          <w:sz w:val="28"/>
          <w:szCs w:val="28"/>
        </w:rPr>
        <w:t xml:space="preserve">Керівник ліцею                     </w:t>
      </w:r>
      <w:r w:rsidR="00D07873">
        <w:rPr>
          <w:rFonts w:ascii="Times New Roman" w:hAnsi="Times New Roman" w:cs="Times New Roman"/>
          <w:sz w:val="28"/>
          <w:szCs w:val="28"/>
        </w:rPr>
        <w:t xml:space="preserve">                          </w:t>
      </w:r>
      <w:r w:rsidRPr="00D07873">
        <w:rPr>
          <w:rFonts w:ascii="Times New Roman" w:hAnsi="Times New Roman" w:cs="Times New Roman"/>
          <w:sz w:val="28"/>
          <w:szCs w:val="28"/>
        </w:rPr>
        <w:t>Володимир МАТВІЙЧУК</w:t>
      </w:r>
    </w:p>
    <w:p w:rsidR="00D13772" w:rsidRPr="00D07873" w:rsidRDefault="00D13772">
      <w:pPr>
        <w:rPr>
          <w:rFonts w:ascii="Times New Roman" w:hAnsi="Times New Roman" w:cs="Times New Roman"/>
          <w:sz w:val="28"/>
          <w:szCs w:val="28"/>
        </w:rPr>
      </w:pPr>
    </w:p>
    <w:sectPr w:rsidR="00D13772" w:rsidRPr="00D07873" w:rsidSect="002B2F0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95A51"/>
    <w:multiLevelType w:val="multilevel"/>
    <w:tmpl w:val="7A58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C81D25"/>
    <w:rsid w:val="0011509E"/>
    <w:rsid w:val="002221FF"/>
    <w:rsid w:val="002B2F0F"/>
    <w:rsid w:val="003C2C6F"/>
    <w:rsid w:val="003D29CB"/>
    <w:rsid w:val="0048165D"/>
    <w:rsid w:val="00633BC2"/>
    <w:rsid w:val="00773B40"/>
    <w:rsid w:val="008B4FD5"/>
    <w:rsid w:val="009D3F1E"/>
    <w:rsid w:val="00C81D25"/>
    <w:rsid w:val="00CC6F35"/>
    <w:rsid w:val="00D07873"/>
    <w:rsid w:val="00D13772"/>
    <w:rsid w:val="00DA66C5"/>
    <w:rsid w:val="00E657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1D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8165D"/>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48165D"/>
    <w:rPr>
      <w:rFonts w:ascii="Tahoma" w:eastAsiaTheme="minorHAnsi" w:hAnsi="Tahoma" w:cs="Tahoma"/>
      <w:sz w:val="16"/>
      <w:szCs w:val="16"/>
      <w:lang w:eastAsia="en-US"/>
    </w:rPr>
  </w:style>
  <w:style w:type="table" w:customStyle="1" w:styleId="1">
    <w:name w:val="Сітка таблиці1"/>
    <w:basedOn w:val="a1"/>
    <w:uiPriority w:val="59"/>
    <w:rsid w:val="00DA66C5"/>
    <w:pPr>
      <w:spacing w:after="0" w:line="240" w:lineRule="auto"/>
    </w:pPr>
    <w:rPr>
      <w:rFonts w:eastAsiaTheme="minorHAnsi"/>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DA66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6890938">
      <w:bodyDiv w:val="1"/>
      <w:marLeft w:val="0"/>
      <w:marRight w:val="0"/>
      <w:marTop w:val="0"/>
      <w:marBottom w:val="0"/>
      <w:divBdr>
        <w:top w:val="none" w:sz="0" w:space="0" w:color="auto"/>
        <w:left w:val="none" w:sz="0" w:space="0" w:color="auto"/>
        <w:bottom w:val="none" w:sz="0" w:space="0" w:color="auto"/>
        <w:right w:val="none" w:sz="0" w:space="0" w:color="auto"/>
      </w:divBdr>
    </w:div>
    <w:div w:id="551766864">
      <w:bodyDiv w:val="1"/>
      <w:marLeft w:val="0"/>
      <w:marRight w:val="0"/>
      <w:marTop w:val="0"/>
      <w:marBottom w:val="0"/>
      <w:divBdr>
        <w:top w:val="none" w:sz="0" w:space="0" w:color="auto"/>
        <w:left w:val="none" w:sz="0" w:space="0" w:color="auto"/>
        <w:bottom w:val="none" w:sz="0" w:space="0" w:color="auto"/>
        <w:right w:val="none" w:sz="0" w:space="0" w:color="auto"/>
      </w:divBdr>
    </w:div>
    <w:div w:id="838084135">
      <w:bodyDiv w:val="1"/>
      <w:marLeft w:val="0"/>
      <w:marRight w:val="0"/>
      <w:marTop w:val="0"/>
      <w:marBottom w:val="0"/>
      <w:divBdr>
        <w:top w:val="none" w:sz="0" w:space="0" w:color="auto"/>
        <w:left w:val="none" w:sz="0" w:space="0" w:color="auto"/>
        <w:bottom w:val="none" w:sz="0" w:space="0" w:color="auto"/>
        <w:right w:val="none" w:sz="0" w:space="0" w:color="auto"/>
      </w:divBdr>
    </w:div>
    <w:div w:id="163402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syni_school@ukr.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6395</Words>
  <Characters>3646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Наталія</cp:lastModifiedBy>
  <cp:revision>8</cp:revision>
  <cp:lastPrinted>2025-06-09T07:08:00Z</cp:lastPrinted>
  <dcterms:created xsi:type="dcterms:W3CDTF">2025-06-04T05:54:00Z</dcterms:created>
  <dcterms:modified xsi:type="dcterms:W3CDTF">2025-06-11T06:50:00Z</dcterms:modified>
</cp:coreProperties>
</file>