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F2" w:rsidRPr="00E150F2" w:rsidRDefault="00E150F2" w:rsidP="00E150F2">
      <w:pPr>
        <w:spacing w:after="0" w:line="405" w:lineRule="atLeast"/>
        <w:ind w:firstLine="15"/>
        <w:jc w:val="center"/>
        <w:textAlignment w:val="baseline"/>
        <w:rPr>
          <w:rFonts w:ascii="Antiqua" w:eastAsia="Times New Roman" w:hAnsi="Antiqua" w:cs="Times New Roman"/>
          <w:b/>
          <w:bCs/>
          <w:color w:val="1D1D1B"/>
          <w:sz w:val="26"/>
          <w:szCs w:val="26"/>
          <w:lang w:eastAsia="uk-UA"/>
        </w:rPr>
      </w:pPr>
      <w:r w:rsidRPr="00E150F2">
        <w:rPr>
          <w:rFonts w:ascii="&amp;quot" w:eastAsia="Times New Roman" w:hAnsi="&amp;quot" w:cs="Times New Roman"/>
          <w:b/>
          <w:bCs/>
          <w:smallCaps/>
          <w:color w:val="1D1D1B"/>
          <w:sz w:val="16"/>
          <w:szCs w:val="16"/>
          <w:bdr w:val="none" w:sz="0" w:space="0" w:color="auto" w:frame="1"/>
          <w:lang w:eastAsia="uk-UA"/>
        </w:rPr>
        <w:t>КАБІНЕТ МІНІСТРІВ УКРАЇНИ</w:t>
      </w:r>
    </w:p>
    <w:p w:rsidR="00E150F2" w:rsidRPr="00E150F2" w:rsidRDefault="00E150F2" w:rsidP="00E150F2">
      <w:pPr>
        <w:keepNext/>
        <w:spacing w:after="0" w:line="405" w:lineRule="atLeast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ПОСТАНОВА</w:t>
      </w:r>
    </w:p>
    <w:p w:rsidR="00E150F2" w:rsidRPr="00E150F2" w:rsidRDefault="00E150F2" w:rsidP="00E150F2">
      <w:pPr>
        <w:keepNext/>
        <w:spacing w:after="0" w:line="405" w:lineRule="atLeast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від 13 вересня 2017 р. 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№ 684</w:t>
      </w:r>
    </w:p>
    <w:p w:rsidR="00E150F2" w:rsidRPr="00E150F2" w:rsidRDefault="00E150F2" w:rsidP="00E150F2">
      <w:pPr>
        <w:keepNext/>
        <w:spacing w:after="0" w:line="405" w:lineRule="atLeast"/>
        <w:ind w:firstLine="15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Київ</w:t>
      </w:r>
    </w:p>
    <w:p w:rsidR="00F16BFF" w:rsidRDefault="00E150F2" w:rsidP="00E150F2">
      <w:pPr>
        <w:keepNext/>
        <w:spacing w:after="0" w:line="405" w:lineRule="atLeast"/>
        <w:ind w:firstLine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E150F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Про затвердження Порядку ведення </w:t>
      </w:r>
      <w:r w:rsidRPr="00E150F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br/>
        <w:t xml:space="preserve">обліку дітей шкільного віку та учнів  </w:t>
      </w:r>
    </w:p>
    <w:p w:rsidR="00F16BFF" w:rsidRDefault="00F16BFF" w:rsidP="00E150F2">
      <w:pPr>
        <w:keepNext/>
        <w:spacing w:after="0" w:line="405" w:lineRule="atLeast"/>
        <w:ind w:firstLine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E150F2" w:rsidRPr="00E150F2" w:rsidRDefault="00E150F2" w:rsidP="00E150F2">
      <w:pPr>
        <w:keepNext/>
        <w:spacing w:after="0" w:line="405" w:lineRule="atLeast"/>
        <w:ind w:firstLine="1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</w:pPr>
      <w:bookmarkStart w:id="0" w:name="_GoBack"/>
      <w:bookmarkEnd w:id="0"/>
      <w:r w:rsidRPr="00E150F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br/>
      </w:r>
    </w:p>
    <w:p w:rsidR="00E150F2" w:rsidRPr="00E150F2" w:rsidRDefault="00E150F2" w:rsidP="00E150F2">
      <w:pPr>
        <w:spacing w:after="0" w:line="40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Кабінет Міністрів України </w:t>
      </w:r>
      <w:r w:rsidRPr="00E150F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постановляє:</w:t>
      </w:r>
    </w:p>
    <w:p w:rsidR="00E150F2" w:rsidRPr="00E150F2" w:rsidRDefault="00E150F2" w:rsidP="00E150F2">
      <w:pPr>
        <w:spacing w:after="0" w:line="40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1. Затвердити </w:t>
      </w:r>
      <w:bookmarkStart w:id="1" w:name="__DdeLink__2664_848810658"/>
      <w:r w:rsidRPr="00E150F2">
        <w:rPr>
          <w:rFonts w:ascii="Times New Roman" w:eastAsia="Times New Roman" w:hAnsi="Times New Roman" w:cs="Times New Roman"/>
          <w:color w:val="2D5CA6"/>
          <w:sz w:val="28"/>
          <w:szCs w:val="28"/>
          <w:bdr w:val="none" w:sz="0" w:space="0" w:color="auto" w:frame="1"/>
          <w:lang w:eastAsia="uk-UA"/>
        </w:rPr>
        <w:t>Порядок ведення обліку дітей шкільного віку та учнів</w:t>
      </w:r>
      <w:bookmarkEnd w:id="1"/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, що додається.</w:t>
      </w:r>
    </w:p>
    <w:p w:rsidR="00E150F2" w:rsidRPr="00E150F2" w:rsidRDefault="00E150F2" w:rsidP="00E150F2">
      <w:pPr>
        <w:spacing w:after="0" w:line="40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 Визнати такими, що втратили чинність:</w:t>
      </w:r>
    </w:p>
    <w:p w:rsidR="00E150F2" w:rsidRPr="00E150F2" w:rsidRDefault="00E150F2" w:rsidP="00E150F2">
      <w:pPr>
        <w:spacing w:after="0" w:line="40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постанову Кабінету Міністрів України від 12 квітня 2000 р. № 646 “Про затвердження Інструкції з обліку дітей і підлітків шкільного віку” (Офіційний вісник України, 2000 р., № 16, ст. 670);</w:t>
      </w:r>
    </w:p>
    <w:p w:rsidR="00E150F2" w:rsidRPr="00E150F2" w:rsidRDefault="00E150F2" w:rsidP="00E150F2">
      <w:pPr>
        <w:spacing w:after="0" w:line="40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пункт 13 змін, що вносяться до постанов Кабінету Міністрів України, затверджених постановою Кабінету Міністрів України від 13 липня 2016 р. № 437 (Офіційний вісник України, 2016 р., № 56, ст. 1942).</w:t>
      </w:r>
    </w:p>
    <w:p w:rsidR="00E150F2" w:rsidRPr="00E150F2" w:rsidRDefault="00E150F2" w:rsidP="00E150F2">
      <w:pPr>
        <w:keepNext/>
        <w:spacing w:after="0" w:line="405" w:lineRule="atLeast"/>
        <w:ind w:left="4311" w:firstLine="567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Прем’єр-міністр України                                                   В. ГРОЙСМАН</w:t>
      </w:r>
    </w:p>
    <w:p w:rsidR="00E150F2" w:rsidRPr="00E150F2" w:rsidRDefault="00E150F2" w:rsidP="00E150F2">
      <w:pPr>
        <w:keepNext/>
        <w:spacing w:after="0" w:line="405" w:lineRule="atLeast"/>
        <w:ind w:left="4311" w:firstLine="15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Інд. 73</w:t>
      </w:r>
    </w:p>
    <w:p w:rsidR="00E150F2" w:rsidRPr="00E150F2" w:rsidRDefault="00E150F2" w:rsidP="00E150F2">
      <w:pPr>
        <w:keepNext/>
        <w:spacing w:after="0" w:line="405" w:lineRule="atLeast"/>
        <w:ind w:left="4311" w:firstLine="15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</w:t>
      </w:r>
    </w:p>
    <w:p w:rsidR="00E150F2" w:rsidRPr="00E150F2" w:rsidRDefault="00E150F2" w:rsidP="00E150F2">
      <w:pPr>
        <w:keepNext/>
        <w:spacing w:line="405" w:lineRule="atLeast"/>
        <w:ind w:left="4311" w:firstLine="15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</w:t>
      </w:r>
    </w:p>
    <w:p w:rsidR="00E150F2" w:rsidRPr="00E150F2" w:rsidRDefault="00E150F2" w:rsidP="00E150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A0A0A0"/>
          <w:sz w:val="28"/>
          <w:szCs w:val="28"/>
          <w:bdr w:val="none" w:sz="0" w:space="0" w:color="auto" w:frame="1"/>
          <w:lang w:eastAsia="uk-UA"/>
        </w:rPr>
        <w:br w:type="page"/>
      </w:r>
      <w:r w:rsidRPr="00E150F2">
        <w:rPr>
          <w:rFonts w:ascii="Times New Roman" w:eastAsia="Times New Roman" w:hAnsi="Times New Roman" w:cs="Times New Roman"/>
          <w:color w:val="A0A0A0"/>
          <w:sz w:val="28"/>
          <w:szCs w:val="28"/>
          <w:bdr w:val="none" w:sz="0" w:space="0" w:color="auto" w:frame="1"/>
          <w:lang w:eastAsia="uk-UA"/>
        </w:rPr>
        <w:lastRenderedPageBreak/>
        <w:br/>
      </w:r>
    </w:p>
    <w:p w:rsidR="00E150F2" w:rsidRPr="00E150F2" w:rsidRDefault="00E150F2" w:rsidP="00E150F2">
      <w:pPr>
        <w:keepNext/>
        <w:spacing w:after="0" w:line="240" w:lineRule="auto"/>
        <w:ind w:left="3744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ЗАТВЕРДЖЕНО 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br/>
        <w:t>постановою Кабінету Міністрів України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br/>
        <w:t>від 13 вересня 2017 р. № 684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br/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br/>
      </w:r>
    </w:p>
    <w:p w:rsidR="00E150F2" w:rsidRPr="00E150F2" w:rsidRDefault="00E150F2" w:rsidP="00E150F2">
      <w:pPr>
        <w:keepNext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ПОРЯДОК 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br/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br/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ведення обліку дітей шкільного віку та учнів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1. Цей Порядок визначає механізм обліку дітей шкільного віку та учнів, що ведеться з метою забезпечення здобуття ними загальної середньої освіти.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2. Терміни, що вживаються у цьому Порядку, мають таке значення: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діти шкільного віку 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—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особи у віці 6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—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18 років, які повинні здобувати загальну середню освіту;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учні 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—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особи, які здобувають загальну середню освіту у навчальному закладі;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навчальний заклад — загальноосвітній, професійно-технічний, вищий навчальний заклад, що забезпечує здобуття загальної середньої освіти.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Інші терміни вживаються у значенні, наведеному в Законах України “Про освіту”, “Про загальну середню освіту”, “Про захист персональних даних”, “Про органи і служби у справах дітей та спеціальні установи для дітей”.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3. Обробка та захист персональних даних дітей шкільного віку та учнів під час їх обліку здійснюються відповідно до вимог Закону України “Про захист персональних даних”.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4. Облік дітей шкільного віку ведеться в межах відповідної адміністративно-територіальної одиниці (району, міста, району у місті, селища, села). 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Районні, районні у містах держадміністрації та міські, селищні, сільські  ради, у тому числі об’єднаних територіальних громад, їх виконавчі органи (далі — уповноважені органи) із залученням відповідних територіальних органів Національної поліції та служб у справах дітей організовують ведення обліку дітей шкільного віку.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5. Уповноважені органи: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1) організовують ведення обліку дітей шкільного віку, які проживають чи перебувають в межах відповідної адміністративно-територіальної одиниці, шляхом створення та постійного оновлення реєстру даних про них (на кожний рік народження окремо) (далі — реєстр);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2) визначають структурний підрозділ (посадову особу), відповідальний за створення та постійне оновлення реєстру (далі 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uk-UA"/>
        </w:rPr>
        <w:t>—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структурний підрозділ);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3) закріплюють територію обслуговування за загальноосвітніми навчальними закладами, що належать до сфери їх управління (крім загальноосвітніх навчальних закладів, зарахування до яких здійснюється виключно за результатами конкурсного відбору або за направленням в установленому порядку).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6. Структурним підрозділом до реєстру вносяться такі персональні дані дитини шкільного віку: прізвище, ім’я та по батькові (за наявності), дата народження, місце проживання чи перебування, місце навчання (навчальний 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lastRenderedPageBreak/>
        <w:t xml:space="preserve">заклад), форма навчання та належність до категорії осіб з особливими освітніми потребами (далі — дані). 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Дані дитини шкільного віку видаляються з реєстру у разі: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досягнення нею повноліття;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здобуття нею повної загальної середньої освіти;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її вибуття на постійне місце проживання за межі України (з припиненням здобуття загальної середньої освіти в Україні).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7. Структурні підрозділи для забезпечення прав дітей шкільного віку на здобуття загальної середньої освіти та з дотриманням вимог Законів України “Про інформацію” і “Про захист персональних даних” мають право: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отримувати дані дітей шкільного віку від служб у справах дітей, спеціальних установ та закладів, які здійснюють їх соціальний захист і профілактику правопорушень, місцевих органів виконавчої влади та органів місцевого самоврядування інших адміністративно-територіальних одиниць,  житлово-експлуатаційних організацій та навчальних закладів;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використовувати для створення та оновлення реєстру отримані дані, у тому числі з інших реєстрів або баз даних.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Залучення працівників навчальних закладів до організації та ведення  обліку дітей шкільного віку забороняється.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8. Структурний підрозділ протягом 10 робочих днів з дня отримання даних здійснює їх обробку, у тому числі звіряє їх з даними реєстру та у разі потреби вносить до нього відповідні зміни і доповнення.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Дані також можуть бути внесені до реєстру відповідно до письмової заяви батьків (одного з батьків) дитини шкільного віку чи інших законних представників або її сканованої копії у разі її подання відповідному структурному підрозділу.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У разі коли місце навчання (навчальний заклад) дитини шкільного віку не встановлено, структурний підрозділ протягом п’яти робочих днів з дня встановлення відповідного факту надає наявні в реєстрі її дані відповідному територіальному органу Національної поліції та </w:t>
      </w:r>
      <w:proofErr w:type="spellStart"/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службi</w:t>
      </w:r>
      <w:proofErr w:type="spellEnd"/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у справах дітей 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9. На підставі даних реєстру структурний підрозділ складає і подає статистичний звіт про кількість дітей шкільного віку за формою та у порядку, затвердженому МОН.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 На підставі статистичних звітів про кількість дітей шкільного віку  складаються і подаються зведені статистичні звіти за формою та у порядку, затвердженому МОН.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10. Облік учнів ведуть навчальні заклади, які подають щороку не пізніше 15 вересня відповідному структурному підрозділу дані всіх учнів, які до нього зараховані.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11. У разі переведення учня до іншого навчального закладу або його відрахування в установленому порядку навчальний заклад, з якого переводиться або відраховується учень, подає не пізніше 15 числа наступного місяця 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lastRenderedPageBreak/>
        <w:t>відповідному структурному підрозділу дані такого учня, у тому числі місце продовження здобуття ним загальної середньої освіти (навчальний заклад).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Під час переведення учня до іншого навчального закладу до навчального закладу, з якого він переводиться, подаються: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письмове підтвердження або його сканована копія з іншого навчального закладу про можливість зарахування до нього відповідного учня.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Під час вибуття учня на постійне місце проживання за межі України до навчального закладу, з якого він вибуває, подаються: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копія або сканована копія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(для учнів, які не досягли повноліття).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12. Навчальні заклади у разі зарахування учнів, які здобували загальну середню освіту в навчальних закладах інших адміністративно-територіальних одиниць, подають не пізніше 15 числа наступного місяця з дня зарахування їх дані уповноваженому органу або його структурному підрозділу адміністративно-територіальної одиниці, на території якої розташовано навчальний заклад, у якому учень здобував загальну середню освіту.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13. У разі відсутності учнів, які не досягли повноліття, на навчальних заняттях протягом 10 робочих днів підряд з невідомих або без поважних причин навчальний заклад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Причини відсутності учня на навчальних заняттях підтверджуються відповідною медичною довідкою закладу охорони здоров</w:t>
      </w:r>
      <w:bookmarkStart w:id="2" w:name="__DdeLink__262_1547723744"/>
      <w:r w:rsidRPr="00E150F2">
        <w:rPr>
          <w:rFonts w:ascii="Times New Roman" w:eastAsia="Times New Roman" w:hAnsi="Times New Roman" w:cs="Times New Roman"/>
          <w:color w:val="2D5CA6"/>
          <w:sz w:val="28"/>
          <w:szCs w:val="28"/>
          <w:bdr w:val="none" w:sz="0" w:space="0" w:color="auto" w:frame="1"/>
          <w:lang w:eastAsia="uk-UA"/>
        </w:rPr>
        <w:t>’</w:t>
      </w:r>
      <w:bookmarkEnd w:id="2"/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я або письмовим поясненням батьків (одного з батьків) учня чи інших законних представників (для учнів, які не досягли повноліття) або учня (для повнолітніх учнів), що зберігаються в його особовій справі протягом поточного навчального року.</w:t>
      </w:r>
    </w:p>
    <w:p w:rsidR="00E150F2" w:rsidRPr="00E150F2" w:rsidRDefault="00E150F2" w:rsidP="00E15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14. Контроль за веденням обліку дітей шкільного віку в частині реалізації структурними підрозділами повноважень, визначених цим Порядком, здійснює Д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en-US" w:eastAsia="uk-UA"/>
        </w:rPr>
        <w:t>I</w:t>
      </w: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НЗ.</w:t>
      </w:r>
    </w:p>
    <w:p w:rsidR="00E150F2" w:rsidRPr="00E150F2" w:rsidRDefault="00E150F2" w:rsidP="00E150F2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150F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Контроль за веденням обліку учнів навчальними закладами здійснюють відповідні структурні підрозділи.</w:t>
      </w:r>
    </w:p>
    <w:p w:rsidR="00BE12B1" w:rsidRDefault="00BE12B1"/>
    <w:sectPr w:rsidR="00BE1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F2"/>
    <w:rsid w:val="00BE12B1"/>
    <w:rsid w:val="00E150F2"/>
    <w:rsid w:val="00F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019E"/>
  <w15:chartTrackingRefBased/>
  <w15:docId w15:val="{183FD73C-F397-410B-A7AE-21C6E52F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729">
                  <w:marLeft w:val="0"/>
                  <w:marRight w:val="0"/>
                  <w:marTop w:val="9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83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EED"/>
                                <w:left w:val="single" w:sz="6" w:space="0" w:color="D5DEED"/>
                                <w:bottom w:val="none" w:sz="0" w:space="0" w:color="auto"/>
                                <w:right w:val="single" w:sz="6" w:space="0" w:color="D5DEED"/>
                              </w:divBdr>
                              <w:divsChild>
                                <w:div w:id="17584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79503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7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312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5551</Words>
  <Characters>3165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2019-11-28T12:38:00Z</dcterms:created>
  <dcterms:modified xsi:type="dcterms:W3CDTF">2019-11-28T12:40:00Z</dcterms:modified>
</cp:coreProperties>
</file>