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Протокол № 6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засідання педагогічної ради Долішненської СЗШ І-ІІ ст.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від 25 січня 2024 року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Присутні: 16 педагогічних працівників.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Відсутні: 0.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Порядок денний:</w:t>
      </w:r>
    </w:p>
    <w:p>
      <w:pPr>
        <w:pStyle w:val="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 проведення конкурсного відбору посібників для здобувачів повної загальної середньої освіти і педагогічних працівників у 2023-2024 навчальному році (2 клас).</w:t>
      </w:r>
    </w:p>
    <w:p>
      <w:pPr>
        <w:pStyle w:val="9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СЛУХАЛИ:</w:t>
      </w:r>
    </w:p>
    <w:p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Витвицьку Т. М., заступника директора школиз навчально-виховної роботи, яка повідомила, що відповідно до статей 4, 75 Закону України «Про освіту», абзацу дев'ятого частини другої статті 54 Закону України «Про повну загальну середню освіту», пункту 4 Порядку забезпечення підручниками та посібниками здобувачів повної загальної середньої освіти і педагогічних працівників, затвердженого постановою Кабінету Міністрів України від 23 січня 2019 року № 41 (зі змінами), Порядку проведення конкурсного відбору підручників (крім електронних) та посібників для здобувачів повної загальної середньої освіти  і педагогічних працівників, затвердженого наказом МОН України від 21 вересня 2021 року № 1001 (зі змінами), зареєстрованим у Міністерстві юстиціїУкраїни 11 листопада 2021 року № 1483/37105 (далі - Порядок), на виконання наказу МОН України від 02 жовтня 2023 року № 1184 «Про проведення </w:t>
      </w:r>
      <w:r>
        <w:rPr>
          <w:rFonts w:ascii="Times New Roman" w:hAnsi="Times New Roman" w:eastAsia="Times New Roman" w:cs="Times New Roman"/>
          <w:bCs/>
          <w:color w:val="000000"/>
          <w:kern w:val="36"/>
          <w:sz w:val="28"/>
          <w:szCs w:val="28"/>
          <w:lang w:eastAsia="uk-UA"/>
        </w:rPr>
        <w:t xml:space="preserve">конкурсного відбору підручників (крім електронних) та посібників для здобувачів повної загальної середньої освіти та педагогічних працівників у 2023-2024 роках (2 клас)», листа МОН України </w:t>
      </w:r>
      <w:r>
        <w:rPr>
          <w:rFonts w:ascii="Times New Roman" w:hAnsi="Times New Roman" w:cs="Times New Roman"/>
          <w:sz w:val="28"/>
          <w:szCs w:val="28"/>
        </w:rPr>
        <w:t>від 04.01.2024 р. № 1/139-24</w:t>
      </w:r>
      <w:r>
        <w:rPr>
          <w:rFonts w:ascii="Times New Roman" w:hAnsi="Times New Roman" w:eastAsia="Times New Roman" w:cs="Times New Roman"/>
          <w:bCs/>
          <w:color w:val="000000"/>
          <w:kern w:val="36"/>
          <w:sz w:val="28"/>
          <w:szCs w:val="28"/>
          <w:lang w:eastAsia="uk-UA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Про забезпечення виконання наказу МОН від 02 жовтня 2023 року № 1184 (зі змінами)» та з метою організації прозорого вибору закладом освіти посібників для 2 класу, що можуть видаватися за кошти державного бюджету, вчителі нашого закладу освіти здійснили вибір посібників для 2 класу. Заступник директора школи ознайомила присутніх з конкурсним відбором посібників для здобувачів освіти і педагогічних працівників, 2 клас.</w:t>
      </w:r>
    </w:p>
    <w:p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УХВАЛИЛИ:</w:t>
      </w:r>
    </w:p>
    <w:p>
      <w:pPr>
        <w:pStyle w:val="9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такий вибір посібників для здобувачів повної загальної середньої освіти та педагогічних працівників 2 клас: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«Англійська мова» підручник для 2 класу закладів загальної середньої освіти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 аудіосупроводом)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3065"/>
        <w:gridCol w:w="1440"/>
        <w:gridCol w:w="1628"/>
        <w:gridCol w:w="1634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45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65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Автор(и)</w:t>
            </w:r>
          </w:p>
        </w:tc>
        <w:tc>
          <w:tcPr>
            <w:tcW w:w="1440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Мова підручника</w:t>
            </w:r>
          </w:p>
        </w:tc>
        <w:tc>
          <w:tcPr>
            <w:tcW w:w="3262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Кількість для</w:t>
            </w:r>
          </w:p>
        </w:tc>
        <w:tc>
          <w:tcPr>
            <w:tcW w:w="1643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Альтернатива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Вчителів</w:t>
            </w:r>
          </w:p>
        </w:tc>
        <w:tc>
          <w:tcPr>
            <w:tcW w:w="164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Кетрін Білсборо, Стів Білсборо, Сом Н.О.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Будна Т.Б.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Губарєва С.С., Павліченко О.М., Залюбовська Л.В.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Гурська О.А.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Карп’юк О.Д.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Мітчел Г.К., Марілені Малкогіанні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Герберт Пухта, Пітер Льюіс-Джонс, Гюнтер Гернгрос, Скрипник  І.В.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Українська</w:t>
            </w: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6,5,2,3,1</w:t>
            </w:r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«Математика» навчальний посібник для 2 класу закладів загальної середньої освіти (у 3-х частинах)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3065"/>
        <w:gridCol w:w="1440"/>
        <w:gridCol w:w="1628"/>
        <w:gridCol w:w="1634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45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65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Автор(и)</w:t>
            </w:r>
          </w:p>
        </w:tc>
        <w:tc>
          <w:tcPr>
            <w:tcW w:w="1440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Мова підручника</w:t>
            </w:r>
          </w:p>
        </w:tc>
        <w:tc>
          <w:tcPr>
            <w:tcW w:w="3262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Кількість для</w:t>
            </w:r>
          </w:p>
        </w:tc>
        <w:tc>
          <w:tcPr>
            <w:tcW w:w="1643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Альтернатива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Вчителів</w:t>
            </w:r>
          </w:p>
        </w:tc>
        <w:tc>
          <w:tcPr>
            <w:tcW w:w="164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Бевз В.Г., Васильєва Д.В.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Богданович М.В., Назаренко А.А.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Будна Н.О., Беденко М.В.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Воронцова Т.В., Пономаренкуо В.С., Лаврентьєва І.В., Хомич О.Л.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Гісь О.М., Філяк І.В.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Українська</w:t>
            </w: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6,7,1,8,3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Заїка А.М., Тарнавська С.С.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Істер О.С.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Козак М.В., Корчевська О.П.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 Н.П.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Логачевська С.П., Ларіна О.В.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Скворцова С.О., Онопрієнко О.В.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«Мистецтво» підручник інтегрованого курсу для 2 класу закладів загальної середньої освіти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3065"/>
        <w:gridCol w:w="1440"/>
        <w:gridCol w:w="1628"/>
        <w:gridCol w:w="1634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45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65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Автор(и)</w:t>
            </w:r>
          </w:p>
        </w:tc>
        <w:tc>
          <w:tcPr>
            <w:tcW w:w="1440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Мова підручника</w:t>
            </w:r>
          </w:p>
        </w:tc>
        <w:tc>
          <w:tcPr>
            <w:tcW w:w="3262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Кількість для</w:t>
            </w:r>
          </w:p>
        </w:tc>
        <w:tc>
          <w:tcPr>
            <w:tcW w:w="1643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Альтернатива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Вчителів</w:t>
            </w:r>
          </w:p>
        </w:tc>
        <w:tc>
          <w:tcPr>
            <w:tcW w:w="164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Аристова Л.С., Чєн Н.В.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Калініченко О.В.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Кізілова Г.О., Шулько О.А.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Кондратова Л.Г.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Масол Л.М., Гайдамака О.В., Колотило О.М.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Лємешева Н.А.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Лобова О.В.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Рубля Т.Є., Щеглова Т.Л., Мед І.Л.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Стеценко І.Б., Садовенко С.М.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Українська</w:t>
            </w: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4,3,7,8,2</w:t>
            </w:r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«Українська мова та читання» навчальний посібник для 2 класу закладів загальної середньої освіти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3065"/>
        <w:gridCol w:w="1440"/>
        <w:gridCol w:w="1628"/>
        <w:gridCol w:w="1634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45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65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Автор(и)</w:t>
            </w:r>
          </w:p>
        </w:tc>
        <w:tc>
          <w:tcPr>
            <w:tcW w:w="1440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Мова підручника</w:t>
            </w:r>
          </w:p>
        </w:tc>
        <w:tc>
          <w:tcPr>
            <w:tcW w:w="3262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Кількість для</w:t>
            </w:r>
          </w:p>
        </w:tc>
        <w:tc>
          <w:tcPr>
            <w:tcW w:w="1643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Альтернатива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Вчителів</w:t>
            </w:r>
          </w:p>
        </w:tc>
        <w:tc>
          <w:tcPr>
            <w:tcW w:w="164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Большакова І.О., Пристінська М.С. ( у 6-ти частинах)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Вашуленко М.С., Вашуленко О.В., Дубовик С.Г. (у 6-ти частинах)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Захарійчук М.Д., Іванчук М.Г. (у 6-ти частинах)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Іщенко О.Л., Іщенко А.Ю., Логачевська С.П. (у 4 частинах)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Кравцова Н.М., Савчук А.С. (у 4 частинах)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Наумчук В.І., Наумчук М.М. (у 6-ти частинах)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Остапенко Г.С. (у 6-ти частинах)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Українська</w:t>
            </w: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4,6,8,9,3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Пономарьова К.І., Савченко О.Я., Красуцька І.В. (у 6-ти частинах)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Сапун Г.М., Лабащук О.В., Решетуха Т.В. (у 40х частинах)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Цепова І.В., Тимченко Л.І., Коченгіна М.В. (у 6-ти частинах)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Чумарна М.І. (у 6-ти частинах)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досліджую світ» підручник інтегрованого курсу для 2 класу закладів загальної середньої освіти (у 2-х частинах)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3065"/>
        <w:gridCol w:w="1440"/>
        <w:gridCol w:w="1628"/>
        <w:gridCol w:w="1634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45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65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Автор(и)</w:t>
            </w:r>
          </w:p>
        </w:tc>
        <w:tc>
          <w:tcPr>
            <w:tcW w:w="1440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Мова підручника</w:t>
            </w:r>
          </w:p>
        </w:tc>
        <w:tc>
          <w:tcPr>
            <w:tcW w:w="3262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Кількість для</w:t>
            </w:r>
          </w:p>
        </w:tc>
        <w:tc>
          <w:tcPr>
            <w:tcW w:w="1643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Альтернатива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Вчителів</w:t>
            </w:r>
          </w:p>
        </w:tc>
        <w:tc>
          <w:tcPr>
            <w:tcW w:w="164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Ч.1 Бібік Н.М., Бондарчук Г.П., ч.2 Корнієнко М.М., Крамаровська С.М., Зарецька І.Т.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Біда Д.Д., Коршунова О.В.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Большакова І.О., Пристінська М.С.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Будна Н.О., Гладюк Т.В., Заброцька С.Г., Шост Н.Б.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Волощенко О.В., Козак О.П., Остапенко Г.С.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Українська</w:t>
            </w: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9,4,1,7,2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Гільберг Т.Г., Тарнавська С.С., Павич Н.М.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1 Грущинська І.В., Хитра З.М., ч.2 Морзе Н.В., Барна О.В.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Жаркова І.І., Мечник Л.А., Роговська Л.І., Пономарьова Л.О., Антонов О.Г.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Іщенко О.Л., Іщенко А.Ю., Кліщ О.М., Козак Л.З.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Ломаковська Г.В., Єресько Т.П., Проценко Г.О.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педагогічної ради                                  Галина ФЕДОРНЯК   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                                                             Віра ТИМКІВ</w:t>
      </w:r>
    </w:p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C36979"/>
    <w:multiLevelType w:val="multilevel"/>
    <w:tmpl w:val="42C3697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32AAC"/>
    <w:multiLevelType w:val="multilevel"/>
    <w:tmpl w:val="51A32AA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8038C"/>
    <w:multiLevelType w:val="multilevel"/>
    <w:tmpl w:val="7EC8038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4E"/>
    <w:rsid w:val="00033B9F"/>
    <w:rsid w:val="00261608"/>
    <w:rsid w:val="00363C93"/>
    <w:rsid w:val="00414DA7"/>
    <w:rsid w:val="00432E4E"/>
    <w:rsid w:val="004F72CF"/>
    <w:rsid w:val="0059757B"/>
    <w:rsid w:val="008F645A"/>
    <w:rsid w:val="00AD6D15"/>
    <w:rsid w:val="00AE7769"/>
    <w:rsid w:val="00B73234"/>
    <w:rsid w:val="00EE415C"/>
    <w:rsid w:val="7918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3369</Words>
  <Characters>1921</Characters>
  <Lines>16</Lines>
  <Paragraphs>10</Paragraphs>
  <TotalTime>0</TotalTime>
  <ScaleCrop>false</ScaleCrop>
  <LinksUpToDate>false</LinksUpToDate>
  <CharactersWithSpaces>5280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2024-02-14T15:51:00Z</dcterms:created>
  <dc:creator>User</dc:creator>
  <cp:lastModifiedBy>User</cp:lastModifiedBy>
  <cp:lastPrinted>2024-01-22T12:16:00Z</cp:lastPrinted>
  <dcterms:modified xsi:type="dcterms:W3CDTF">2024-02-15T08:03:51Z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2F8EFC2140A247D4A5A437AAE19575F3_13</vt:lpwstr>
  </property>
</Properties>
</file>