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2C7" w14:textId="5951CA5C" w:rsidR="00DF4E6C" w:rsidRPr="00DF4E6C" w:rsidRDefault="00DF4E6C" w:rsidP="00DF4E6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4E6C">
        <w:rPr>
          <w:rFonts w:ascii="Times New Roman" w:hAnsi="Times New Roman" w:cs="Times New Roman"/>
          <w:b/>
          <w:bCs/>
          <w:sz w:val="36"/>
          <w:szCs w:val="36"/>
        </w:rPr>
        <w:t xml:space="preserve">Моніторинг та </w:t>
      </w:r>
      <w:proofErr w:type="spellStart"/>
      <w:r w:rsidRPr="00DF4E6C">
        <w:rPr>
          <w:rFonts w:ascii="Times New Roman" w:hAnsi="Times New Roman" w:cs="Times New Roman"/>
          <w:b/>
          <w:bCs/>
          <w:sz w:val="36"/>
          <w:szCs w:val="36"/>
        </w:rPr>
        <w:t>самооцінювання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: мета, завдання та інструментарій</w:t>
      </w:r>
    </w:p>
    <w:p w14:paraId="66A5E16D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858145" w14:textId="1474F9F5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EBCF8C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вивчення рівня ефективності роботи закладу, результатів організації освітньої та науково-методичної роботи, а також раціональності педагогічних засобів та технологій;</w:t>
      </w:r>
    </w:p>
    <w:p w14:paraId="02A0B36D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активізація діяльності педагогічного колективу в напрямі вивчення і впровадження інноваційних технологій; </w:t>
      </w:r>
    </w:p>
    <w:p w14:paraId="6A101ADC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забезпечення ефективного, об'єктивного інформаційного відображення стану якості системи освіти, </w:t>
      </w:r>
    </w:p>
    <w:p w14:paraId="06E367F5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відстеження динаміки якості наданих освітніх послуг, ефективності управління якістю освіти. </w:t>
      </w:r>
    </w:p>
    <w:p w14:paraId="5D17DA0C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Завдання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7714F97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здійснення систематичного контролю за освітнім процесом в закладі освіти; </w:t>
      </w:r>
    </w:p>
    <w:p w14:paraId="7AB334C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створення власної системи неперервного і тривалого спостереження, оцінювання стану освітнього процесу; </w:t>
      </w:r>
    </w:p>
    <w:p w14:paraId="47FC9B85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аналіз чинників впливу на результативність освітнього процесу, підтримка високої мотивації навчання;</w:t>
      </w:r>
    </w:p>
    <w:p w14:paraId="40E72671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створення оптимальних соціально-психологічних умов для саморозвитку та самореалізації учнів і педагогів;</w:t>
      </w:r>
    </w:p>
    <w:p w14:paraId="7EBA90D1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прогнозування на підставі об’єктивних даних динаміки й тенденцій розвитку освітнього процесу в закладі освіти. </w:t>
      </w:r>
    </w:p>
    <w:p w14:paraId="5652A4F9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Моніторинг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закладі освіти здійснюють:</w:t>
      </w:r>
    </w:p>
    <w:p w14:paraId="3B8FD8D2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директор закладу освіти та його заступники; </w:t>
      </w:r>
    </w:p>
    <w:p w14:paraId="187DCD81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засновник; </w:t>
      </w:r>
    </w:p>
    <w:p w14:paraId="2D417FD8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органи, що здійснюють управління у сфері освіти;</w:t>
      </w:r>
    </w:p>
    <w:p w14:paraId="44D23ADD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державна служба якості освіти; </w:t>
      </w:r>
    </w:p>
    <w:p w14:paraId="50290F5E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органи самоврядування, які створюються педагогічними працівниками, учнями та батьками; </w:t>
      </w:r>
    </w:p>
    <w:p w14:paraId="523F763E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робочі групи педагогічних працівників; </w:t>
      </w:r>
    </w:p>
    <w:p w14:paraId="67A81458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класні керівники; </w:t>
      </w:r>
    </w:p>
    <w:p w14:paraId="36215C6B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соціально-психологічна служба закладу освіти. </w:t>
      </w:r>
    </w:p>
    <w:p w14:paraId="38E356A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Методи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480201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вивчення документації;</w:t>
      </w:r>
    </w:p>
    <w:p w14:paraId="425B902F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опитування, анкетування; </w:t>
      </w:r>
    </w:p>
    <w:p w14:paraId="4DB72AA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спостереження;</w:t>
      </w:r>
    </w:p>
    <w:p w14:paraId="06EBF86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власної діяльності педагогічними працівниками, здобувачами освіти, адміністрацією. </w:t>
      </w:r>
    </w:p>
    <w:p w14:paraId="25A52F95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Критерії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D1F286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об’єктивність;</w:t>
      </w:r>
    </w:p>
    <w:p w14:paraId="3F5D662F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систематичність; </w:t>
      </w:r>
    </w:p>
    <w:p w14:paraId="7D25FB7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відповідність завдань змісту досліджуваного матеріалу (валідність);</w:t>
      </w:r>
    </w:p>
    <w:p w14:paraId="352C7DF0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— надійність (повторний контроль іншими суб’єктами);</w:t>
      </w:r>
    </w:p>
    <w:p w14:paraId="06E8302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гуманізм (в умовах довіри, поваги до особистості);</w:t>
      </w:r>
    </w:p>
    <w:p w14:paraId="148B814A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BADCD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Напрямки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777AF8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дотримання законодавства; </w:t>
      </w:r>
    </w:p>
    <w:p w14:paraId="34B572B5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ресурсне забезпечення;</w:t>
      </w:r>
    </w:p>
    <w:p w14:paraId="2FFE51D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рівень навчальних досягнень здобувачів освіти;</w:t>
      </w:r>
    </w:p>
    <w:p w14:paraId="4A964E8A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професіоналізм педагогічних працівників; </w:t>
      </w:r>
    </w:p>
    <w:p w14:paraId="034FEF22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організація управлінської діяльності; </w:t>
      </w:r>
    </w:p>
    <w:p w14:paraId="2C95AD8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забезпечення доступності освіти; </w:t>
      </w:r>
    </w:p>
    <w:p w14:paraId="052E6359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виховний процес. </w:t>
      </w:r>
    </w:p>
    <w:p w14:paraId="5FA5EEE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Етапи проведення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</w:p>
    <w:p w14:paraId="7BCAD5C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підготовчий — визначення об’єкта вивчення, визначення мети, критерії оцінювання, розробка інструментарію і механізму відстеження, визначення термінів;</w:t>
      </w:r>
    </w:p>
    <w:p w14:paraId="2F782689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практичний (збір інформації)</w:t>
      </w:r>
    </w:p>
    <w:p w14:paraId="2F6B1755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аналіз документації, тестування, контрольні зрізи, анкетування, цільові співбесіди, самооцінка тощо; </w:t>
      </w:r>
    </w:p>
    <w:p w14:paraId="3A6AEF3F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аналітичний — систематизація інформації, аналіз інформації, коректування, прогнозування, контроль за виконанням прийнятих управлінських рішень. </w:t>
      </w:r>
    </w:p>
    <w:p w14:paraId="336915C9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Періодичність проведення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</w:p>
    <w:p w14:paraId="617587F3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здійснюється щорічне комплексне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напрямами, які визначені у документі про внутрішню систему забезпечення якості). </w:t>
      </w:r>
    </w:p>
    <w:p w14:paraId="74ED5D80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моніторинг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здійснюється упродовж навчального року - закінченого освітнього циклу, проте оцінювання діяльності окремих процесів закладу можна здійснювати у більш стислі/довші терміни, ніж навчальний рік. </w:t>
      </w:r>
    </w:p>
    <w:p w14:paraId="5128EABD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Очікувані результати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9C23C9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отримання результатів стану освітнього процесу в закладі освіти;</w:t>
      </w:r>
    </w:p>
    <w:p w14:paraId="1B9B1DDC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покращення функцій управління освітнім процесом, накопичення даних для прийняття управлінських та тактичних рішень. </w:t>
      </w:r>
    </w:p>
    <w:p w14:paraId="28D552D2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 Звітність про результати внутрішнього моніторингу та періодичність його проведення: </w:t>
      </w:r>
    </w:p>
    <w:p w14:paraId="1AD70A39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інформація про кадрове забезпечення навчального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(вересень); </w:t>
      </w:r>
    </w:p>
    <w:p w14:paraId="46AFEE92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інформація про контингент учнів (вересень); </w:t>
      </w:r>
    </w:p>
    <w:p w14:paraId="666023EA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інформація про матеріально-технічну базу закладу освіти (вересень);</w:t>
      </w:r>
    </w:p>
    <w:p w14:paraId="114EAFC9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інформація про рівень навченості учнів школи за результатами навчання у І, ІІ семестрі та за рік для учнів початкової, основної та старшої школи (січень, червень); </w:t>
      </w:r>
    </w:p>
    <w:p w14:paraId="12BA7B7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інформація про результати моніторингу професійної компетентності вчителя (упродовж року); </w:t>
      </w:r>
    </w:p>
    <w:p w14:paraId="171EC4EB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інформація про динаміку навчальних досягнень учнів в розрізі нульового, контрольного та підсумкового заміру знань з предметів навчального плану (вересень, грудень, травень);</w:t>
      </w:r>
    </w:p>
    <w:p w14:paraId="1275328E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— інформація про результати моніторингу стану викладання предметів інваріантної складової навчального плану (відповідно до плану);</w:t>
      </w:r>
    </w:p>
    <w:p w14:paraId="35213A7E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інформація про результати державної підсумкової атестації у 4, 9  класах (червень); — інформація про результати участі учнів школи у Всеукраїнських, обласних, міських олімпіадах, турнірах, конкурсах (грудень-квітень); </w:t>
      </w:r>
    </w:p>
    <w:p w14:paraId="56CDC37F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8.14. Підсумки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ED1C32B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підсумки моніторингу підводяться за результатами навчального року — підсумки моніторингу узагальнюються у схемах, діаграмах, висвітлюються в аналітично-інформаційних матеріалах;</w:t>
      </w:r>
    </w:p>
    <w:p w14:paraId="40390EE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за результатами моніторингу розробляються рекомендації, приймаються управлінські рішення щодо планування та корекції роботи; 4 — за результатами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бути скоригована стратегія розвитку закладу освіти; </w:t>
      </w:r>
    </w:p>
    <w:p w14:paraId="67FD9C4A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отримані результати вивчення внутрішньої системи забезпечення якості освітньої діяльності можуть розглядатися на засіданнях методичних об'єднань вчителів, нарадах при директору, засіданнях педагогічної ради; — за результатами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готуються висновки, які є складовою щорічного звіту про діяльність закладу;</w:t>
      </w:r>
    </w:p>
    <w:p w14:paraId="0761C410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щорічний звіт оприлюднюється на сайті закладу освіти;</w:t>
      </w:r>
    </w:p>
    <w:p w14:paraId="4CAB52FB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8.15. Показники опису та інструментів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якості освіти: </w:t>
      </w:r>
    </w:p>
    <w:p w14:paraId="639B57B9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кадрове забезпечення освітньої діяльності – якісний і кількісний склад, професійний рівень педагогічного персоналу;</w:t>
      </w:r>
    </w:p>
    <w:p w14:paraId="59814DAA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контингент учнів; </w:t>
      </w:r>
    </w:p>
    <w:p w14:paraId="508D5D7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психолого-соціологічний моніторинг; </w:t>
      </w:r>
    </w:p>
    <w:p w14:paraId="5A471E2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результати навчання учнів;</w:t>
      </w:r>
    </w:p>
    <w:p w14:paraId="755CB76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педагогічна діяльність; </w:t>
      </w:r>
    </w:p>
    <w:p w14:paraId="00F4C03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управління закладом освіти;</w:t>
      </w:r>
    </w:p>
    <w:p w14:paraId="487EB0B5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освітнє середовище; </w:t>
      </w:r>
    </w:p>
    <w:p w14:paraId="3F4DE878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медичний моніторинг;</w:t>
      </w:r>
    </w:p>
    <w:p w14:paraId="2ADC2B4C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моніторинг виховного процесу; </w:t>
      </w:r>
    </w:p>
    <w:p w14:paraId="5B75C512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моніторинг охорони праці та безпеки життєдіяльності;</w:t>
      </w:r>
    </w:p>
    <w:p w14:paraId="501621CC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формування іміджу закладу освіти. </w:t>
      </w:r>
    </w:p>
    <w:p w14:paraId="7C1B7C4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8.16. Порядок проведення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57BA295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організація роботи щодо здійснення внутрішнього моніторингу покладається на керівника закладу освіти;</w:t>
      </w:r>
    </w:p>
    <w:p w14:paraId="33191276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робота з проведення внутрішнього моніторингу здійснюється адміністрацією закладу, педагогічними працівниками в складі робочих груп, соціально-психологічною службою, а також передбачає залучення представників учнівського самоврядування, батьків, якщо є можливість – фахівців у сфері оцінювання якості, освітніх експертів;</w:t>
      </w:r>
    </w:p>
    <w:p w14:paraId="63E5F4A8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загальне керівництво щодо здійснення внутрішнього моніторингу покладається на адміністрацію закладу освіти;</w:t>
      </w:r>
    </w:p>
    <w:p w14:paraId="07E7CF4A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— уповноважені особи, що проводить дослідження, мають можливість обрати один із запропонованих видів моніторингу, здійснюють упорядкування інформації про стан і динаміку якості освітнього процесу, координують та узгоджують свою діяльність з адміністрацією закладу освіти; </w:t>
      </w:r>
    </w:p>
    <w:p w14:paraId="6307FFD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уповноважені особи несуть відповідальність за дотримання критеріїв здійснення моніторингу; </w:t>
      </w:r>
    </w:p>
    <w:p w14:paraId="44EE5FD3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моніторинг може проводитись як під час освітнього процесу, так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час. </w:t>
      </w:r>
    </w:p>
    <w:p w14:paraId="07DF0C81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8.17. Відповідальність щодо здійснення внутрішнього моніторингу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EF651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відповідальність за організацію та проведення моніторингового дослідження покладається на керівника та адміністрацію закладу освіти; — контроль та періодичність проведення моніторингу здійснює адміністрація; </w:t>
      </w:r>
    </w:p>
    <w:p w14:paraId="0505EDFD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особи, які організовують та здійснюють моніторинг, несуть персональну відповідальність за обробку даних, достовірність і об'єктивність наданої інформації;</w:t>
      </w:r>
    </w:p>
    <w:p w14:paraId="4F87B317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моніторинг передбачає широке використання сучасних інформаційних технологій на всіх етапах: збирання, обробка, зберігання, використання інформації; </w:t>
      </w:r>
    </w:p>
    <w:p w14:paraId="23EE4B54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зберігання та оперативне використання інформації здійснюється як в електронному, так і в паперовому варіанті.</w:t>
      </w:r>
    </w:p>
    <w:p w14:paraId="07CCA46B" w14:textId="77777777" w:rsidR="00DF4E6C" w:rsidRDefault="00DF4E6C" w:rsidP="00DF4E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A23CE8" w14:textId="77777777" w:rsidR="00313768" w:rsidRDefault="00313768"/>
    <w:sectPr w:rsidR="00313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6C"/>
    <w:rsid w:val="00313768"/>
    <w:rsid w:val="00D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B89E"/>
  <w15:chartTrackingRefBased/>
  <w15:docId w15:val="{CB05B61F-6CB1-4ECC-8C50-CB6DCC8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4914</Words>
  <Characters>2802</Characters>
  <Application>Microsoft Office Word</Application>
  <DocSecurity>0</DocSecurity>
  <Lines>23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arsenija2016@gmail.com</dc:creator>
  <cp:keywords/>
  <dc:description/>
  <cp:lastModifiedBy>arsenija2016@gmail.com</cp:lastModifiedBy>
  <cp:revision>1</cp:revision>
  <dcterms:created xsi:type="dcterms:W3CDTF">2022-06-14T12:03:00Z</dcterms:created>
  <dcterms:modified xsi:type="dcterms:W3CDTF">2022-06-14T12:09:00Z</dcterms:modified>
</cp:coreProperties>
</file>