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F0" w:rsidRDefault="00BF61F0" w:rsidP="00752554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val="uk-UA" w:eastAsia="ru-RU"/>
        </w:rPr>
      </w:pPr>
      <w:r>
        <w:rPr>
          <w:noProof/>
        </w:rPr>
        <w:drawing>
          <wp:inline distT="0" distB="0" distL="0" distR="0">
            <wp:extent cx="9181234" cy="6569912"/>
            <wp:effectExtent l="0" t="889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03316" cy="658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54" w:rsidRPr="00193043" w:rsidRDefault="00752554" w:rsidP="00752554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D0D0D"/>
          <w:sz w:val="28"/>
          <w:szCs w:val="28"/>
          <w:lang w:val="uk-UA" w:eastAsia="ru-RU"/>
        </w:rPr>
        <w:lastRenderedPageBreak/>
        <w:t xml:space="preserve">Програма занять гуртка </w:t>
      </w:r>
      <w:r w:rsidRPr="00193043">
        <w:rPr>
          <w:rFonts w:ascii="Times New Roman" w:eastAsia="Times New Roman" w:hAnsi="Times New Roman"/>
          <w:b/>
          <w:color w:val="0D0D0D"/>
          <w:sz w:val="28"/>
          <w:szCs w:val="28"/>
          <w:lang w:val="uk-UA" w:eastAsia="ru-RU"/>
        </w:rPr>
        <w:t xml:space="preserve"> «Писанкарство».</w:t>
      </w:r>
    </w:p>
    <w:p w:rsidR="00752554" w:rsidRDefault="00752554" w:rsidP="0075255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b/>
          <w:color w:val="0D0D0D"/>
          <w:sz w:val="28"/>
          <w:szCs w:val="28"/>
          <w:lang w:val="uk-UA" w:eastAsia="ru-RU"/>
        </w:rPr>
        <w:t>Пояснювальна записка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val="uk-UA" w:eastAsia="ru-RU"/>
        </w:rPr>
        <w:t>.</w:t>
      </w:r>
    </w:p>
    <w:p w:rsidR="00752554" w:rsidRPr="00193043" w:rsidRDefault="00752554" w:rsidP="0075255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val="uk-UA" w:eastAsia="ru-RU"/>
        </w:rPr>
      </w:pP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 xml:space="preserve">Навчальна програма гуртка «Писанкарство» має на меті ознайомити дітей з одним із видів українського народного декоративного мистецтва – писанкарством, з історією його виникнення, художньо виразними засобами створення композиції (символікою зображення елементів, кольору, симетрією і асиметрією, ритмом, гармонією кольорових співвідношень). Формувати вміння і навички створювати найпростіші композиції для писанки. Розвивати окомір, витримку, уміння планувати і послідовно виконувати роботу, а також образне мислення, фантазію, художній смак. Виховувати зацікавленість до культурних традицій українського народу, гордість за своїх співвітчизників, предків, формувати національну самосвідомість учнів. 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b/>
          <w:color w:val="0D0D0D"/>
          <w:sz w:val="28"/>
          <w:szCs w:val="28"/>
          <w:lang w:val="uk-UA" w:eastAsia="ru-RU"/>
        </w:rPr>
        <w:t>Мета гуртка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 xml:space="preserve"> – відродження духовності дитини за допомогою вивчення історії та символіки писанок, народних звичаїв та обрядів, що пов'язані з писанкарством, регіональних особливостей писанок України.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 xml:space="preserve">Гуртківці також отримають відповідні навики у виготовленні писанок, </w:t>
      </w:r>
      <w:proofErr w:type="spellStart"/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писачків</w:t>
      </w:r>
      <w:proofErr w:type="spellEnd"/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, кольорового воску, простих станків для швидкого розпису. Створювати різноманітні відтінки кольорів на поверхні писанок, з стандартного набору фарб.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Програма розрахова</w:t>
      </w:r>
      <w:r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на на 70 години, на 2 роки, по 1 годині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 xml:space="preserve"> в тиждень. Складна техніка виконання писанок вимагає індивідуального підходу до кожного учня.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 xml:space="preserve">У гурток писанкарства приймають учнів 5-8 класів. Навчальний процес передбачає і самостійну роботу. Під час практичної роботи використовуються свічки, серветки, акварельні фарби, гарячий парафін. Для роботи над писанкою також необхідно мати повний набір приладдя (гвіздочки, пензлик, олівець, </w:t>
      </w:r>
      <w:proofErr w:type="spellStart"/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писачки</w:t>
      </w:r>
      <w:proofErr w:type="spellEnd"/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). Робочі місця повинні відповідати техніці безпеки. Організовувати їх слід так, щоб діти сиділи, не заважаючи один одному.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За кожним гуртківцем закріплене постійне місце. Приміщення провітрюється.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 xml:space="preserve">Перед кожним заняттям повторюються, нагадуються правила безпечного користування свічками, гарячим парафіном, </w:t>
      </w:r>
      <w:proofErr w:type="spellStart"/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писачком</w:t>
      </w:r>
      <w:proofErr w:type="spellEnd"/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, хімічними фарбами.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Для викладання теоретичного матеріалу необхідно мати в наявності зразки писанок, схеми зображення знаків-символів, композиційні схеми, малюнки із зображенням писанок.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Для практичної роботи – навчальну колекцію писанок за такими темами: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•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ab/>
        <w:t xml:space="preserve">символіка в писанкарстві; 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•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ab/>
        <w:t xml:space="preserve">різновиди писанок за геометричним розподілом; 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•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ab/>
        <w:t xml:space="preserve">різновиди писанок за кольоровим співвідношенням; 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•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ab/>
        <w:t xml:space="preserve">різновиди писанок по регіонах України. 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Практична робота з гуртківцями полягає в опануванні майстерністю виготовлення писанок, починаючи від простіших і до складніших, різнокольорових, а також – до виготовлення авторських писанок. Вивчаючи особливості писанок по регіонах, також розглядають і інші види народної творчості у цих регіонах (кераміка, вишивка та ін.).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Для того щоб заняття проходили успішно, слід роботу виконувати у чіткій послідовності.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lastRenderedPageBreak/>
        <w:t xml:space="preserve">Заняття складається з трьох частин: 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1.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ab/>
        <w:t xml:space="preserve">Вступна частина – організаційні моменти. 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 xml:space="preserve">Підготовка фарб та робочих місць (викладання теоретичної частини заняття). 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2.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ab/>
        <w:t xml:space="preserve">Практична частина – виготовлення писанок, та </w:t>
      </w:r>
      <w:proofErr w:type="spellStart"/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писачків</w:t>
      </w:r>
      <w:proofErr w:type="spellEnd"/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 xml:space="preserve"> лемківського розпису. Індивідуальна допомога гуртківцям. 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3.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ab/>
        <w:t>Заключна частина – завершення роботи.  Огляд та оцінювання робіт гуртківців.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Після занять – прибирання приміщення, робочих місць.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Комплектація груп здійснюється відповідно вікових особливостей учнів.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Постійно діюча виставка творчих робіт гуртківців сприяє підвищенню їх майстерності, порівнянню творчого росту, самоаналізу виконаних робіт.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Підсумкова виставка дає оцінку гуртківцям-умільцям писанкарства.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Відбір кращих робіт на щорічний огляд-конкурс "Таланти твої, Україно".</w:t>
      </w:r>
    </w:p>
    <w:p w:rsidR="00752554" w:rsidRPr="00193043" w:rsidRDefault="00752554" w:rsidP="00752554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/>
          <w:b/>
          <w:bCs/>
          <w:color w:val="0D0D0D"/>
          <w:sz w:val="28"/>
          <w:szCs w:val="28"/>
          <w:lang w:val="uk-UA" w:eastAsia="ru-RU"/>
        </w:rPr>
      </w:pPr>
    </w:p>
    <w:p w:rsidR="00752554" w:rsidRPr="00193043" w:rsidRDefault="00752554" w:rsidP="00752554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/>
          <w:b/>
          <w:bCs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b/>
          <w:bCs/>
          <w:color w:val="0D0D0D"/>
          <w:sz w:val="28"/>
          <w:szCs w:val="28"/>
          <w:lang w:val="uk-UA" w:eastAsia="ru-RU"/>
        </w:rPr>
        <w:t>І рік навчання</w:t>
      </w:r>
    </w:p>
    <w:p w:rsidR="00752554" w:rsidRPr="00193043" w:rsidRDefault="00752554" w:rsidP="00752554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/>
          <w:b/>
          <w:bCs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b/>
          <w:bCs/>
          <w:color w:val="0D0D0D"/>
          <w:sz w:val="28"/>
          <w:szCs w:val="28"/>
          <w:lang w:val="uk-UA" w:eastAsia="ru-RU"/>
        </w:rPr>
        <w:t>(початковий рівень)</w:t>
      </w:r>
    </w:p>
    <w:p w:rsidR="00752554" w:rsidRDefault="00752554" w:rsidP="00752554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/>
          <w:b/>
          <w:bCs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b/>
          <w:bCs/>
          <w:color w:val="0D0D0D"/>
          <w:sz w:val="28"/>
          <w:szCs w:val="28"/>
          <w:lang w:val="uk-UA" w:eastAsia="ru-RU"/>
        </w:rPr>
        <w:t>Навчально-тематичний план занять</w:t>
      </w:r>
    </w:p>
    <w:p w:rsidR="00752554" w:rsidRPr="00193043" w:rsidRDefault="00752554" w:rsidP="00752554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/>
          <w:b/>
          <w:bCs/>
          <w:color w:val="0D0D0D"/>
          <w:sz w:val="28"/>
          <w:szCs w:val="28"/>
          <w:lang w:val="uk-UA"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36"/>
        <w:gridCol w:w="4321"/>
        <w:gridCol w:w="1177"/>
        <w:gridCol w:w="1192"/>
        <w:gridCol w:w="1435"/>
        <w:gridCol w:w="590"/>
      </w:tblGrid>
      <w:tr w:rsidR="00752554" w:rsidRPr="00B868EB" w:rsidTr="00B41DF3">
        <w:tc>
          <w:tcPr>
            <w:tcW w:w="636" w:type="dxa"/>
            <w:vMerge w:val="restart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21" w:type="dxa"/>
            <w:vMerge w:val="restart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3804" w:type="dxa"/>
            <w:gridSpan w:val="3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590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2554" w:rsidRPr="00B868EB" w:rsidTr="00B41DF3">
        <w:tc>
          <w:tcPr>
            <w:tcW w:w="636" w:type="dxa"/>
            <w:vMerge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21" w:type="dxa"/>
            <w:vMerge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92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</w:t>
            </w:r>
          </w:p>
        </w:tc>
        <w:tc>
          <w:tcPr>
            <w:tcW w:w="1435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практика</w:t>
            </w:r>
          </w:p>
        </w:tc>
        <w:tc>
          <w:tcPr>
            <w:tcW w:w="590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2554" w:rsidRPr="00B868EB" w:rsidTr="00B41DF3">
        <w:tc>
          <w:tcPr>
            <w:tcW w:w="636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1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Розділ 1. Вступне заняття. </w:t>
            </w:r>
            <w:hyperlink r:id="rId8" w:history="1">
              <w:r w:rsidRPr="0075255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Програма</w:t>
              </w:r>
            </w:hyperlink>
            <w:r w:rsidRPr="00752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8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та план роботи гуртка. Писанка як твір мистецтва. Інструменти та приладдя. Бесіда з техніки безпеки.</w:t>
            </w:r>
          </w:p>
        </w:tc>
        <w:tc>
          <w:tcPr>
            <w:tcW w:w="1177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2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35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0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2554" w:rsidRPr="00B868EB" w:rsidTr="00B41DF3">
        <w:tc>
          <w:tcPr>
            <w:tcW w:w="636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21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2 Історія писанкарства. Групування писанок за характером малюнків</w:t>
            </w:r>
          </w:p>
        </w:tc>
        <w:tc>
          <w:tcPr>
            <w:tcW w:w="1177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2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35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0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2554" w:rsidRPr="00B868EB" w:rsidTr="00B41DF3">
        <w:tc>
          <w:tcPr>
            <w:tcW w:w="636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21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3 Символіка в писанкарстві.</w:t>
            </w:r>
          </w:p>
        </w:tc>
        <w:tc>
          <w:tcPr>
            <w:tcW w:w="1177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92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35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0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2554" w:rsidRPr="00B868EB" w:rsidTr="00B41DF3">
        <w:tc>
          <w:tcPr>
            <w:tcW w:w="636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21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Розділ 4. Класифікація писанок відповідно до авторських особливостей.</w:t>
            </w:r>
          </w:p>
        </w:tc>
        <w:tc>
          <w:tcPr>
            <w:tcW w:w="1177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92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35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0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2554" w:rsidRPr="00B868EB" w:rsidTr="00B41DF3">
        <w:tc>
          <w:tcPr>
            <w:tcW w:w="636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21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Розділ 5. Ознайомлення із творчістю народних умільців.</w:t>
            </w:r>
          </w:p>
        </w:tc>
        <w:tc>
          <w:tcPr>
            <w:tcW w:w="1177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92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5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0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2554" w:rsidRPr="00B868EB" w:rsidTr="00B41DF3">
        <w:tc>
          <w:tcPr>
            <w:tcW w:w="636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21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Розділ 6. Виготовлення писанок з різних регіонів України. Писанкарство на Лемківщині</w:t>
            </w:r>
          </w:p>
        </w:tc>
        <w:tc>
          <w:tcPr>
            <w:tcW w:w="1177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92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35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90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2554" w:rsidRPr="00B868EB" w:rsidTr="00B41DF3">
        <w:tc>
          <w:tcPr>
            <w:tcW w:w="636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21" w:type="dxa"/>
          </w:tcPr>
          <w:p w:rsidR="00752554" w:rsidRPr="00B868EB" w:rsidRDefault="00752554" w:rsidP="00B4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177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192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35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90" w:type="dxa"/>
          </w:tcPr>
          <w:p w:rsidR="00752554" w:rsidRPr="00B868EB" w:rsidRDefault="00752554" w:rsidP="00B4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52554" w:rsidRPr="00193043" w:rsidRDefault="00752554" w:rsidP="00752554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/>
          <w:b/>
          <w:bCs/>
          <w:color w:val="0D0D0D"/>
          <w:sz w:val="28"/>
          <w:szCs w:val="28"/>
          <w:lang w:val="uk-UA" w:eastAsia="ru-RU"/>
        </w:rPr>
      </w:pPr>
    </w:p>
    <w:p w:rsidR="00752554" w:rsidRPr="00193043" w:rsidRDefault="00752554" w:rsidP="00752554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/>
          <w:b/>
          <w:bCs/>
          <w:color w:val="0D0D0D"/>
          <w:sz w:val="28"/>
          <w:szCs w:val="28"/>
          <w:lang w:val="uk-UA" w:eastAsia="ru-RU"/>
        </w:rPr>
      </w:pPr>
    </w:p>
    <w:p w:rsidR="00752554" w:rsidRDefault="00752554" w:rsidP="0075255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val="uk-UA" w:eastAsia="ru-RU"/>
        </w:rPr>
      </w:pPr>
    </w:p>
    <w:p w:rsidR="00752554" w:rsidRDefault="00752554" w:rsidP="0075255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val="uk-UA" w:eastAsia="ru-RU"/>
        </w:rPr>
      </w:pPr>
    </w:p>
    <w:p w:rsidR="00752554" w:rsidRDefault="00752554" w:rsidP="0075255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val="uk-UA" w:eastAsia="ru-RU"/>
        </w:rPr>
      </w:pPr>
    </w:p>
    <w:p w:rsidR="00752554" w:rsidRPr="00A01D76" w:rsidRDefault="00752554" w:rsidP="0075255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val="uk-UA" w:eastAsia="ru-RU"/>
        </w:rPr>
      </w:pPr>
      <w:r w:rsidRPr="00A01D76">
        <w:rPr>
          <w:rFonts w:ascii="Times New Roman" w:eastAsia="Times New Roman" w:hAnsi="Times New Roman"/>
          <w:b/>
          <w:color w:val="0D0D0D"/>
          <w:sz w:val="28"/>
          <w:szCs w:val="28"/>
          <w:lang w:val="uk-UA" w:eastAsia="ru-RU"/>
        </w:rPr>
        <w:lastRenderedPageBreak/>
        <w:t>Зміст програми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736C0A">
        <w:rPr>
          <w:rFonts w:ascii="Times New Roman" w:eastAsia="Times New Roman" w:hAnsi="Times New Roman"/>
          <w:b/>
          <w:color w:val="0D0D0D"/>
          <w:sz w:val="28"/>
          <w:szCs w:val="28"/>
          <w:lang w:val="uk-UA" w:eastAsia="ru-RU"/>
        </w:rPr>
        <w:t>Розділ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val="uk-UA" w:eastAsia="ru-RU"/>
        </w:rPr>
        <w:t xml:space="preserve"> 1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i/>
          <w:color w:val="0D0D0D"/>
          <w:sz w:val="28"/>
          <w:szCs w:val="28"/>
          <w:lang w:val="uk-UA" w:eastAsia="ru-RU"/>
        </w:rPr>
        <w:t xml:space="preserve">(2 </w:t>
      </w:r>
      <w:r w:rsidRPr="00193043">
        <w:rPr>
          <w:rFonts w:ascii="Times New Roman" w:eastAsia="Times New Roman" w:hAnsi="Times New Roman"/>
          <w:i/>
          <w:color w:val="0D0D0D"/>
          <w:sz w:val="28"/>
          <w:szCs w:val="28"/>
          <w:lang w:val="uk-UA" w:eastAsia="ru-RU"/>
        </w:rPr>
        <w:t>год)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i/>
          <w:color w:val="0D0D0D"/>
          <w:sz w:val="28"/>
          <w:szCs w:val="28"/>
          <w:lang w:val="uk-UA" w:eastAsia="ru-RU"/>
        </w:rPr>
        <w:t>Теоретична частина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 xml:space="preserve">. </w:t>
      </w:r>
      <w:r w:rsidRPr="00193043">
        <w:rPr>
          <w:rFonts w:ascii="Times New Roman" w:eastAsia="Times New Roman" w:hAnsi="Times New Roman"/>
          <w:bCs/>
          <w:color w:val="0D0D0D"/>
          <w:sz w:val="28"/>
          <w:szCs w:val="28"/>
          <w:lang w:val="uk-UA" w:eastAsia="ru-RU"/>
        </w:rPr>
        <w:t>Вступне заняття.</w:t>
      </w:r>
      <w:r>
        <w:rPr>
          <w:rFonts w:ascii="Times New Roman" w:eastAsia="Times New Roman" w:hAnsi="Times New Roman"/>
          <w:bCs/>
          <w:color w:val="0D0D0D"/>
          <w:sz w:val="28"/>
          <w:szCs w:val="28"/>
          <w:lang w:val="uk-UA" w:eastAsia="ru-RU"/>
        </w:rPr>
        <w:t xml:space="preserve"> </w:t>
      </w:r>
      <w:hyperlink r:id="rId9" w:history="1">
        <w:r w:rsidRPr="00193043">
          <w:rPr>
            <w:rFonts w:ascii="Times New Roman" w:eastAsia="Times New Roman" w:hAnsi="Times New Roman"/>
            <w:color w:val="0D0D0D"/>
            <w:sz w:val="28"/>
            <w:szCs w:val="28"/>
            <w:lang w:val="uk-UA" w:eastAsia="ru-RU"/>
          </w:rPr>
          <w:t>Програма</w:t>
        </w:r>
      </w:hyperlink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, завдання та план роботи гуртка. Писанка як твір мистецтва. Інструменти та приладдя. Бесіда з техніки безпеки. Розглянути: визначення термін</w:t>
      </w:r>
      <w:r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 xml:space="preserve"> 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у "писанка". Різноманітні технічні засоби виготовлення писанок, </w:t>
      </w:r>
      <w:hyperlink r:id="rId10" w:history="1">
        <w:r w:rsidRPr="00193043">
          <w:rPr>
            <w:rFonts w:ascii="Times New Roman" w:eastAsia="Times New Roman" w:hAnsi="Times New Roman"/>
            <w:color w:val="0D0D0D"/>
            <w:sz w:val="28"/>
            <w:szCs w:val="28"/>
            <w:lang w:val="uk-UA" w:eastAsia="ru-RU"/>
          </w:rPr>
          <w:t>підготовка фарб</w:t>
        </w:r>
      </w:hyperlink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 xml:space="preserve">, яєць, інструменту, способи нанесення малюнка на поверхню яйця. Інші різновиди орнаментування яєць. 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i/>
          <w:color w:val="0D0D0D"/>
          <w:sz w:val="28"/>
          <w:szCs w:val="28"/>
          <w:lang w:val="uk-UA" w:eastAsia="ru-RU"/>
        </w:rPr>
        <w:t xml:space="preserve">Практична робота. 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Розглянути писанки з шкільного музею. Переглянути картинки писанок, та майстер класів по їх створен</w:t>
      </w:r>
      <w:r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н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ю. Ознайомитись з інструментами та обладнанням в писанкарстві.</w:t>
      </w:r>
    </w:p>
    <w:p w:rsidR="00752554" w:rsidRPr="00193043" w:rsidRDefault="00752554" w:rsidP="00752554">
      <w:pPr>
        <w:spacing w:after="0" w:line="240" w:lineRule="auto"/>
        <w:ind w:firstLine="1702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val="uk-UA" w:eastAsia="ru-RU"/>
        </w:rPr>
        <w:t>Розділ 2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i/>
          <w:color w:val="0D0D0D"/>
          <w:sz w:val="28"/>
          <w:szCs w:val="28"/>
          <w:lang w:val="uk-UA" w:eastAsia="ru-RU"/>
        </w:rPr>
        <w:t>(4</w:t>
      </w:r>
      <w:r w:rsidRPr="00193043">
        <w:rPr>
          <w:rFonts w:ascii="Times New Roman" w:eastAsia="Times New Roman" w:hAnsi="Times New Roman"/>
          <w:i/>
          <w:color w:val="0D0D0D"/>
          <w:sz w:val="28"/>
          <w:szCs w:val="28"/>
          <w:lang w:val="uk-UA" w:eastAsia="ru-RU"/>
        </w:rPr>
        <w:t>год)</w:t>
      </w:r>
    </w:p>
    <w:p w:rsidR="00752554" w:rsidRPr="00193043" w:rsidRDefault="00752554" w:rsidP="00752554">
      <w:pPr>
        <w:spacing w:after="0" w:line="240" w:lineRule="auto"/>
        <w:ind w:firstLine="1702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i/>
          <w:color w:val="0D0D0D"/>
          <w:sz w:val="28"/>
          <w:szCs w:val="28"/>
          <w:lang w:val="uk-UA" w:eastAsia="ru-RU"/>
        </w:rPr>
        <w:t>Теоретична частина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. Вивчення народних свят українського народу. Вивчення обрядів, що пов’язані з виготовленням та використанням писанок. Значення яєць у світосприйнятті наших предків, магічне значення води, воску, вогню. Історія писанкарства. Групування писанок за характером малюнків --- символів. </w:t>
      </w:r>
    </w:p>
    <w:p w:rsidR="00752554" w:rsidRPr="00193043" w:rsidRDefault="00752554" w:rsidP="00752554">
      <w:pPr>
        <w:spacing w:after="0" w:line="240" w:lineRule="auto"/>
        <w:ind w:firstLine="1702"/>
        <w:jc w:val="both"/>
        <w:rPr>
          <w:rFonts w:ascii="Times New Roman" w:eastAsia="Times New Roman" w:hAnsi="Times New Roman"/>
          <w:i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i/>
          <w:color w:val="0D0D0D"/>
          <w:sz w:val="28"/>
          <w:szCs w:val="28"/>
          <w:lang w:val="uk-UA" w:eastAsia="ru-RU"/>
        </w:rPr>
        <w:t xml:space="preserve">Практична робота. 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Створити та переглянути заготовки символів в писанкарстві, вивчити їх значення. Поділ поверхні яйця на вікна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736C0A">
        <w:rPr>
          <w:rFonts w:ascii="Times New Roman" w:eastAsia="Times New Roman" w:hAnsi="Times New Roman"/>
          <w:b/>
          <w:color w:val="0D0D0D"/>
          <w:sz w:val="28"/>
          <w:szCs w:val="28"/>
          <w:lang w:val="uk-UA" w:eastAsia="ru-RU"/>
        </w:rPr>
        <w:t>Розділ 3</w:t>
      </w:r>
      <w:r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 xml:space="preserve"> (5 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год)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i/>
          <w:color w:val="0D0D0D"/>
          <w:sz w:val="28"/>
          <w:szCs w:val="28"/>
          <w:lang w:val="uk-UA" w:eastAsia="ru-RU"/>
        </w:rPr>
        <w:t>Теоретична частина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. Виготовлення писанок основних груп. Символіка в писанкарстві. Вивчення </w:t>
      </w:r>
      <w:hyperlink r:id="rId11" w:history="1">
        <w:r w:rsidRPr="00193043">
          <w:rPr>
            <w:rFonts w:ascii="Times New Roman" w:eastAsia="Times New Roman" w:hAnsi="Times New Roman"/>
            <w:color w:val="0D0D0D"/>
            <w:sz w:val="28"/>
            <w:szCs w:val="28"/>
            <w:lang w:val="uk-UA" w:eastAsia="ru-RU"/>
          </w:rPr>
          <w:t>основних груп символів</w:t>
        </w:r>
      </w:hyperlink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, їх значення та зображення на писанках. Значення кольорів на писанці. Виготовлення писанок з основними групами символів.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i/>
          <w:color w:val="0D0D0D"/>
          <w:sz w:val="28"/>
          <w:szCs w:val="28"/>
          <w:lang w:val="uk-UA" w:eastAsia="ru-RU"/>
        </w:rPr>
        <w:t xml:space="preserve">Практична робота. 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Виготовлення писанок основних груп. Символіка в писанкарстві. Вивчення </w:t>
      </w:r>
      <w:hyperlink r:id="rId12" w:history="1">
        <w:r w:rsidRPr="00193043">
          <w:rPr>
            <w:rFonts w:ascii="Times New Roman" w:eastAsia="Times New Roman" w:hAnsi="Times New Roman"/>
            <w:color w:val="0D0D0D"/>
            <w:sz w:val="28"/>
            <w:szCs w:val="28"/>
            <w:lang w:val="uk-UA" w:eastAsia="ru-RU"/>
          </w:rPr>
          <w:t>основних груп символів</w:t>
        </w:r>
      </w:hyperlink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, їх значення та зображення на писанках. Значення кольорів на писанці. Виготовлення писанок з основними групами символів.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736C0A">
        <w:rPr>
          <w:rFonts w:ascii="Times New Roman" w:eastAsia="Times New Roman" w:hAnsi="Times New Roman"/>
          <w:b/>
          <w:color w:val="0D0D0D"/>
          <w:sz w:val="28"/>
          <w:szCs w:val="28"/>
          <w:lang w:val="uk-UA" w:eastAsia="ru-RU"/>
        </w:rPr>
        <w:t>Розділ 4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i/>
          <w:color w:val="0D0D0D"/>
          <w:sz w:val="28"/>
          <w:szCs w:val="28"/>
          <w:lang w:val="uk-UA" w:eastAsia="ru-RU"/>
        </w:rPr>
        <w:t>(6</w:t>
      </w:r>
      <w:r w:rsidRPr="00193043">
        <w:rPr>
          <w:rFonts w:ascii="Times New Roman" w:eastAsia="Times New Roman" w:hAnsi="Times New Roman"/>
          <w:i/>
          <w:color w:val="0D0D0D"/>
          <w:sz w:val="28"/>
          <w:szCs w:val="28"/>
          <w:lang w:val="uk-UA" w:eastAsia="ru-RU"/>
        </w:rPr>
        <w:t>год)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i/>
          <w:color w:val="0D0D0D"/>
          <w:sz w:val="28"/>
          <w:szCs w:val="28"/>
          <w:lang w:val="uk-UA" w:eastAsia="ru-RU"/>
        </w:rPr>
        <w:t>Теоретична частина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. Класифікація писанок відповідно до авторських особливостей. Різні види писанок за геометричним поділом.  Регіональні відмінності писанок України. Вивчення карти України, а також основних етнічних груп українського народу, їх побуту та звичаїв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i/>
          <w:color w:val="0D0D0D"/>
          <w:sz w:val="28"/>
          <w:szCs w:val="28"/>
          <w:lang w:val="uk-UA" w:eastAsia="ru-RU"/>
        </w:rPr>
        <w:t>Практична робота. Розписати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 xml:space="preserve"> різні види писанок за геометричним поділом.  Регіональні відмінності писанок України. Вивчення карти України, а також основних етнічних груп українського народу, їх побуту та звичаїв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val="uk-UA" w:eastAsia="ru-RU"/>
        </w:rPr>
        <w:t xml:space="preserve">Розділ </w:t>
      </w:r>
      <w:r w:rsidRPr="00736C0A">
        <w:rPr>
          <w:rFonts w:ascii="Times New Roman" w:eastAsia="Times New Roman" w:hAnsi="Times New Roman"/>
          <w:b/>
          <w:color w:val="0D0D0D"/>
          <w:sz w:val="28"/>
          <w:szCs w:val="28"/>
          <w:lang w:val="uk-UA" w:eastAsia="ru-RU"/>
        </w:rPr>
        <w:t>5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i/>
          <w:color w:val="0D0D0D"/>
          <w:sz w:val="28"/>
          <w:szCs w:val="28"/>
          <w:lang w:val="uk-UA" w:eastAsia="ru-RU"/>
        </w:rPr>
        <w:t xml:space="preserve">(6 </w:t>
      </w:r>
      <w:r w:rsidRPr="00193043">
        <w:rPr>
          <w:rFonts w:ascii="Times New Roman" w:eastAsia="Times New Roman" w:hAnsi="Times New Roman"/>
          <w:i/>
          <w:color w:val="0D0D0D"/>
          <w:sz w:val="28"/>
          <w:szCs w:val="28"/>
          <w:lang w:val="uk-UA" w:eastAsia="ru-RU"/>
        </w:rPr>
        <w:t>год</w:t>
      </w:r>
      <w:r>
        <w:rPr>
          <w:rFonts w:ascii="Times New Roman" w:eastAsia="Times New Roman" w:hAnsi="Times New Roman"/>
          <w:i/>
          <w:color w:val="0D0D0D"/>
          <w:sz w:val="28"/>
          <w:szCs w:val="28"/>
          <w:lang w:val="uk-UA" w:eastAsia="ru-RU"/>
        </w:rPr>
        <w:t>.</w:t>
      </w:r>
      <w:r w:rsidRPr="00193043">
        <w:rPr>
          <w:rFonts w:ascii="Times New Roman" w:eastAsia="Times New Roman" w:hAnsi="Times New Roman"/>
          <w:i/>
          <w:color w:val="0D0D0D"/>
          <w:sz w:val="28"/>
          <w:szCs w:val="28"/>
          <w:lang w:val="uk-UA" w:eastAsia="ru-RU"/>
        </w:rPr>
        <w:t>)</w:t>
      </w:r>
    </w:p>
    <w:p w:rsidR="00752554" w:rsidRPr="00193043" w:rsidRDefault="00752554" w:rsidP="00752554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i/>
          <w:color w:val="0D0D0D"/>
          <w:sz w:val="28"/>
          <w:szCs w:val="28"/>
          <w:lang w:val="uk-UA" w:eastAsia="ru-RU"/>
        </w:rPr>
        <w:t>Теоретична частина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. Вивчення літератури з писанкарства.</w:t>
      </w:r>
    </w:p>
    <w:p w:rsidR="00752554" w:rsidRPr="00193043" w:rsidRDefault="00752554" w:rsidP="00752554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i/>
          <w:color w:val="0D0D0D"/>
          <w:sz w:val="28"/>
          <w:szCs w:val="28"/>
          <w:lang w:val="uk-UA" w:eastAsia="ru-RU"/>
        </w:rPr>
        <w:t xml:space="preserve">Практична робота. 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Відвідування віртуальних музеїв. Ознайомлення із творчістю народних умільців. Листування, спілкування через інтернет. Провести майстер класи по розпису писанок у школі, селі… Зняти відео.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val="uk-UA" w:eastAsia="ru-RU"/>
        </w:rPr>
        <w:t xml:space="preserve">Розділ 6 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i/>
          <w:color w:val="0D0D0D"/>
          <w:sz w:val="28"/>
          <w:szCs w:val="28"/>
          <w:lang w:val="uk-UA" w:eastAsia="ru-RU"/>
        </w:rPr>
        <w:t>(12</w:t>
      </w:r>
      <w:r w:rsidRPr="00193043">
        <w:rPr>
          <w:rFonts w:ascii="Times New Roman" w:eastAsia="Times New Roman" w:hAnsi="Times New Roman"/>
          <w:i/>
          <w:color w:val="0D0D0D"/>
          <w:sz w:val="28"/>
          <w:szCs w:val="28"/>
          <w:lang w:val="uk-UA" w:eastAsia="ru-RU"/>
        </w:rPr>
        <w:t>год)</w:t>
      </w:r>
    </w:p>
    <w:p w:rsidR="00752554" w:rsidRPr="00193043" w:rsidRDefault="00752554" w:rsidP="00752554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i/>
          <w:color w:val="0D0D0D"/>
          <w:sz w:val="28"/>
          <w:szCs w:val="28"/>
          <w:lang w:val="uk-UA" w:eastAsia="ru-RU"/>
        </w:rPr>
        <w:t>Теоретична частина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 xml:space="preserve">. Виготовлення креслень писанок з різних регіонів України. Писанкарство на Лемківщині, Лемківські </w:t>
      </w:r>
      <w:proofErr w:type="spellStart"/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писачки</w:t>
      </w:r>
      <w:proofErr w:type="spellEnd"/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 xml:space="preserve"> краєзнавча робота. Організація виставок-ярмарків, виготовлення писанок-сувенірів.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lastRenderedPageBreak/>
        <w:t>Підготовка і проведення конкурсу на тему: "Великодні дзвони дзвонять",та майстер класів..</w:t>
      </w:r>
    </w:p>
    <w:p w:rsidR="00752554" w:rsidRPr="00193043" w:rsidRDefault="00752554" w:rsidP="00752554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i/>
          <w:color w:val="0D0D0D"/>
          <w:sz w:val="28"/>
          <w:szCs w:val="28"/>
          <w:lang w:val="uk-UA" w:eastAsia="ru-RU"/>
        </w:rPr>
        <w:t xml:space="preserve">Практична робота. 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 xml:space="preserve">Виготовлення писанок з різних регіонів </w:t>
      </w:r>
      <w:r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України. Писанкарство на Буковині. К</w:t>
      </w: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раєзнавча робота. Організація виставок-ярмарків, виготовлення писанок-сувенірів.</w:t>
      </w:r>
    </w:p>
    <w:p w:rsidR="00752554" w:rsidRPr="00193043" w:rsidRDefault="00752554" w:rsidP="00752554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 xml:space="preserve">Підготовка і проведення </w:t>
      </w:r>
      <w:r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фестивалю-конкурсу "Розквітай, писанко!" та майстер класів.</w:t>
      </w:r>
    </w:p>
    <w:p w:rsidR="00752554" w:rsidRPr="00DD2D36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color w:val="0D0D0D"/>
          <w:sz w:val="28"/>
          <w:szCs w:val="28"/>
          <w:lang w:val="uk-UA" w:eastAsia="ru-RU"/>
        </w:rPr>
      </w:pPr>
      <w:r w:rsidRPr="00DD2D36">
        <w:rPr>
          <w:rFonts w:ascii="Times New Roman" w:eastAsia="Times New Roman" w:hAnsi="Times New Roman"/>
          <w:b/>
          <w:color w:val="0D0D0D"/>
          <w:sz w:val="32"/>
          <w:szCs w:val="32"/>
          <w:lang w:val="uk-UA" w:eastAsia="ru-RU"/>
        </w:rPr>
        <w:t xml:space="preserve">Прогнозований результат. </w:t>
      </w:r>
      <w:r>
        <w:rPr>
          <w:rFonts w:ascii="Times New Roman" w:eastAsia="Times New Roman" w:hAnsi="Times New Roman"/>
          <w:b/>
          <w:color w:val="0D0D0D"/>
          <w:sz w:val="32"/>
          <w:szCs w:val="32"/>
          <w:lang w:val="uk-UA" w:eastAsia="ru-RU"/>
        </w:rPr>
        <w:t xml:space="preserve"> </w:t>
      </w:r>
      <w:r w:rsidRPr="00DD2D36">
        <w:rPr>
          <w:rFonts w:ascii="Times New Roman" w:eastAsia="Times New Roman" w:hAnsi="Times New Roman"/>
          <w:b/>
          <w:i/>
          <w:color w:val="0D0D0D"/>
          <w:sz w:val="28"/>
          <w:szCs w:val="28"/>
          <w:lang w:val="uk-UA" w:eastAsia="ru-RU"/>
        </w:rPr>
        <w:t>Учні повинні знати:</w:t>
      </w:r>
    </w:p>
    <w:p w:rsidR="00752554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Походження писанкарства;</w:t>
      </w:r>
    </w:p>
    <w:p w:rsidR="00752554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 xml:space="preserve">Вірування українського народу, пов’язані з писанками; </w:t>
      </w:r>
    </w:p>
    <w:p w:rsidR="00752554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Обряди пов’язані з написанням і використанням писанок;</w:t>
      </w:r>
    </w:p>
    <w:p w:rsidR="00752554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Види орнаментованих яєць;символи що використовуються на писанках;</w:t>
      </w:r>
    </w:p>
    <w:p w:rsidR="00752554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Символіку кольорів на писанках;</w:t>
      </w:r>
    </w:p>
    <w:p w:rsidR="00752554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Регіональні особливості писанок України;</w:t>
      </w:r>
    </w:p>
    <w:p w:rsidR="00752554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Народні промисли, які були найбільш поширені на території України і в      даному регіоні;</w:t>
      </w:r>
    </w:p>
    <w:p w:rsidR="00752554" w:rsidRPr="00DD2D36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D0D0D"/>
          <w:sz w:val="28"/>
          <w:szCs w:val="28"/>
          <w:lang w:val="uk-UA" w:eastAsia="ru-RU"/>
        </w:rPr>
        <w:t xml:space="preserve">                                                           </w:t>
      </w:r>
      <w:r w:rsidRPr="00DD2D36">
        <w:rPr>
          <w:rFonts w:ascii="Times New Roman" w:eastAsia="Times New Roman" w:hAnsi="Times New Roman"/>
          <w:b/>
          <w:i/>
          <w:color w:val="0D0D0D"/>
          <w:sz w:val="28"/>
          <w:szCs w:val="28"/>
          <w:lang w:val="uk-UA" w:eastAsia="ru-RU"/>
        </w:rPr>
        <w:t>Учні повинні уміти:</w:t>
      </w:r>
    </w:p>
    <w:p w:rsidR="00752554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Відрізняти писанку від орнаментованих яєць інших видів;</w:t>
      </w:r>
    </w:p>
    <w:p w:rsidR="00752554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Виготовляти традиційні писанки;</w:t>
      </w:r>
    </w:p>
    <w:p w:rsidR="00752554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Створювати орнаменти для авторських писанок;</w:t>
      </w:r>
    </w:p>
    <w:p w:rsidR="00752554" w:rsidRPr="00193043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val="uk-UA" w:eastAsia="ru-RU"/>
        </w:rPr>
        <w:t>Оформляти композиції з писанок;</w:t>
      </w:r>
    </w:p>
    <w:p w:rsidR="00752554" w:rsidRDefault="00752554" w:rsidP="007525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554" w:rsidRPr="00193043" w:rsidRDefault="00752554" w:rsidP="00752554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/>
          <w:b/>
          <w:bCs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b/>
          <w:bCs/>
          <w:color w:val="0D0D0D"/>
          <w:sz w:val="28"/>
          <w:szCs w:val="28"/>
          <w:lang w:val="uk-UA" w:eastAsia="ru-RU"/>
        </w:rPr>
        <w:t>ІІ рік навчання</w:t>
      </w:r>
    </w:p>
    <w:p w:rsidR="00752554" w:rsidRPr="00193043" w:rsidRDefault="00752554" w:rsidP="00752554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/>
          <w:b/>
          <w:bCs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b/>
          <w:bCs/>
          <w:color w:val="0D0D0D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/>
          <w:b/>
          <w:bCs/>
          <w:color w:val="0D0D0D"/>
          <w:sz w:val="28"/>
          <w:szCs w:val="28"/>
          <w:lang w:val="uk-UA" w:eastAsia="ru-RU"/>
        </w:rPr>
        <w:t xml:space="preserve">основний </w:t>
      </w:r>
      <w:r w:rsidRPr="00193043">
        <w:rPr>
          <w:rFonts w:ascii="Times New Roman" w:eastAsia="Times New Roman" w:hAnsi="Times New Roman"/>
          <w:b/>
          <w:bCs/>
          <w:color w:val="0D0D0D"/>
          <w:sz w:val="28"/>
          <w:szCs w:val="28"/>
          <w:lang w:val="uk-UA" w:eastAsia="ru-RU"/>
        </w:rPr>
        <w:t>рівень)</w:t>
      </w:r>
    </w:p>
    <w:p w:rsidR="00752554" w:rsidRDefault="00752554" w:rsidP="00752554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/>
          <w:b/>
          <w:bCs/>
          <w:color w:val="0D0D0D"/>
          <w:sz w:val="28"/>
          <w:szCs w:val="28"/>
          <w:lang w:val="uk-UA" w:eastAsia="ru-RU"/>
        </w:rPr>
      </w:pPr>
      <w:r w:rsidRPr="00193043">
        <w:rPr>
          <w:rFonts w:ascii="Times New Roman" w:eastAsia="Times New Roman" w:hAnsi="Times New Roman"/>
          <w:b/>
          <w:bCs/>
          <w:color w:val="0D0D0D"/>
          <w:sz w:val="28"/>
          <w:szCs w:val="28"/>
          <w:lang w:val="uk-UA" w:eastAsia="ru-RU"/>
        </w:rPr>
        <w:t>Навчально-тематичний план занять</w:t>
      </w:r>
    </w:p>
    <w:p w:rsidR="00752554" w:rsidRPr="00193043" w:rsidRDefault="00752554" w:rsidP="00752554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/>
          <w:b/>
          <w:bCs/>
          <w:color w:val="0D0D0D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601"/>
        <w:gridCol w:w="955"/>
        <w:gridCol w:w="1122"/>
        <w:gridCol w:w="1417"/>
        <w:gridCol w:w="547"/>
      </w:tblGrid>
      <w:tr w:rsidR="00752554" w:rsidRPr="00193043" w:rsidTr="00B41DF3">
        <w:tc>
          <w:tcPr>
            <w:tcW w:w="547" w:type="dxa"/>
            <w:vMerge w:val="restart"/>
          </w:tcPr>
          <w:p w:rsidR="00752554" w:rsidRPr="00193043" w:rsidRDefault="00752554" w:rsidP="00B41D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lang w:val="uk-UA" w:eastAsia="ru-RU"/>
              </w:rPr>
            </w:pPr>
            <w:r w:rsidRPr="00193043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601" w:type="dxa"/>
            <w:vMerge w:val="restart"/>
          </w:tcPr>
          <w:p w:rsidR="00752554" w:rsidRDefault="00752554" w:rsidP="00B41DF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D0D0D"/>
                <w:sz w:val="28"/>
                <w:szCs w:val="28"/>
                <w:lang w:val="uk-UA" w:eastAsia="ru-RU"/>
              </w:rPr>
            </w:pPr>
          </w:p>
          <w:p w:rsidR="00752554" w:rsidRPr="00193043" w:rsidRDefault="00752554" w:rsidP="00B41D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D0D0D"/>
                <w:sz w:val="28"/>
                <w:szCs w:val="28"/>
                <w:lang w:val="uk-UA" w:eastAsia="ru-RU"/>
              </w:rPr>
            </w:pPr>
            <w:r w:rsidRPr="00193043">
              <w:rPr>
                <w:rFonts w:ascii="Times New Roman" w:eastAsia="Times New Roman" w:hAnsi="Times New Roman"/>
                <w:bCs/>
                <w:color w:val="0D0D0D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3494" w:type="dxa"/>
            <w:gridSpan w:val="3"/>
          </w:tcPr>
          <w:p w:rsidR="00752554" w:rsidRPr="00193043" w:rsidRDefault="00752554" w:rsidP="00B41D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D0D0D"/>
                <w:sz w:val="28"/>
                <w:szCs w:val="28"/>
                <w:lang w:val="uk-UA" w:eastAsia="ru-RU"/>
              </w:rPr>
            </w:pPr>
            <w:r w:rsidRPr="00193043">
              <w:rPr>
                <w:rFonts w:ascii="Times New Roman" w:eastAsia="Times New Roman" w:hAnsi="Times New Roman"/>
                <w:bCs/>
                <w:color w:val="0D0D0D"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547" w:type="dxa"/>
          </w:tcPr>
          <w:p w:rsidR="00752554" w:rsidRPr="00193043" w:rsidRDefault="00752554" w:rsidP="00B41D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lang w:val="uk-UA" w:eastAsia="ru-RU"/>
              </w:rPr>
            </w:pPr>
          </w:p>
        </w:tc>
      </w:tr>
      <w:tr w:rsidR="00752554" w:rsidRPr="00193043" w:rsidTr="00B41DF3">
        <w:tc>
          <w:tcPr>
            <w:tcW w:w="547" w:type="dxa"/>
            <w:vMerge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</w:p>
        </w:tc>
        <w:tc>
          <w:tcPr>
            <w:tcW w:w="4601" w:type="dxa"/>
            <w:vMerge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</w:p>
        </w:tc>
        <w:tc>
          <w:tcPr>
            <w:tcW w:w="955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 w:rsidRPr="00193043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122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 w:rsidRPr="00193043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lang w:val="uk-UA" w:eastAsia="ru-RU"/>
              </w:rPr>
              <w:t>теорія</w:t>
            </w:r>
          </w:p>
        </w:tc>
        <w:tc>
          <w:tcPr>
            <w:tcW w:w="1417" w:type="dxa"/>
          </w:tcPr>
          <w:p w:rsidR="00752554" w:rsidRPr="001B761F" w:rsidRDefault="00752554" w:rsidP="00B41D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D0D0D"/>
                <w:sz w:val="20"/>
                <w:szCs w:val="20"/>
                <w:lang w:val="uk-UA" w:eastAsia="ru-RU"/>
              </w:rPr>
            </w:pPr>
            <w:r w:rsidRPr="001B761F">
              <w:rPr>
                <w:rFonts w:ascii="Times New Roman" w:eastAsia="Times New Roman" w:hAnsi="Times New Roman"/>
                <w:bCs/>
                <w:color w:val="0D0D0D"/>
                <w:sz w:val="20"/>
                <w:szCs w:val="20"/>
                <w:lang w:val="uk-UA" w:eastAsia="ru-RU"/>
              </w:rPr>
              <w:t>Прак</w:t>
            </w:r>
            <w:r>
              <w:rPr>
                <w:rFonts w:ascii="Times New Roman" w:eastAsia="Times New Roman" w:hAnsi="Times New Roman"/>
                <w:bCs/>
                <w:color w:val="0D0D0D"/>
                <w:sz w:val="20"/>
                <w:szCs w:val="20"/>
                <w:lang w:val="uk-UA" w:eastAsia="ru-RU"/>
              </w:rPr>
              <w:t>тика</w:t>
            </w:r>
          </w:p>
          <w:p w:rsidR="00752554" w:rsidRPr="00193043" w:rsidRDefault="00752554" w:rsidP="00B41DF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lang w:val="uk-UA" w:eastAsia="ru-RU"/>
              </w:rPr>
            </w:pPr>
          </w:p>
        </w:tc>
        <w:tc>
          <w:tcPr>
            <w:tcW w:w="547" w:type="dxa"/>
          </w:tcPr>
          <w:p w:rsidR="00752554" w:rsidRPr="00193043" w:rsidRDefault="00752554" w:rsidP="00B41D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lang w:val="uk-UA" w:eastAsia="ru-RU"/>
              </w:rPr>
            </w:pPr>
          </w:p>
        </w:tc>
      </w:tr>
      <w:tr w:rsidR="00752554" w:rsidRPr="00193043" w:rsidTr="00B41DF3">
        <w:tc>
          <w:tcPr>
            <w:tcW w:w="547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lang w:val="uk-UA" w:eastAsia="ru-RU"/>
              </w:rPr>
            </w:pPr>
            <w:r w:rsidRPr="00193043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601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8"/>
                <w:szCs w:val="28"/>
                <w:lang w:val="uk-UA" w:eastAsia="ru-RU"/>
              </w:rPr>
              <w:t>Розділ 1.</w:t>
            </w:r>
            <w:r w:rsidRPr="00193043">
              <w:rPr>
                <w:rFonts w:ascii="Times New Roman" w:eastAsia="Times New Roman" w:hAnsi="Times New Roman"/>
                <w:bCs/>
                <w:color w:val="0D0D0D"/>
                <w:sz w:val="28"/>
                <w:szCs w:val="28"/>
                <w:lang w:val="uk-UA" w:eastAsia="ru-RU"/>
              </w:rPr>
              <w:t>Вступне заняття.</w:t>
            </w:r>
            <w:r w:rsidRPr="00193043"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 </w:t>
            </w:r>
            <w:hyperlink r:id="rId13" w:history="1">
              <w:r w:rsidRPr="00193043">
                <w:rPr>
                  <w:rFonts w:ascii="Times New Roman" w:eastAsia="Times New Roman" w:hAnsi="Times New Roman"/>
                  <w:color w:val="0D0D0D"/>
                  <w:sz w:val="28"/>
                  <w:szCs w:val="28"/>
                  <w:lang w:val="uk-UA" w:eastAsia="ru-RU"/>
                </w:rPr>
                <w:t>Програма</w:t>
              </w:r>
            </w:hyperlink>
            <w:r w:rsidRPr="00193043"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, завдання та план роботи гуртка. Писанка як твір мистецтва. Інструменти та приладдя. Бесіда з техніки безпеки.</w:t>
            </w:r>
          </w:p>
        </w:tc>
        <w:tc>
          <w:tcPr>
            <w:tcW w:w="955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22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47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</w:p>
        </w:tc>
      </w:tr>
      <w:tr w:rsidR="00752554" w:rsidRPr="00193043" w:rsidTr="00B41DF3">
        <w:tc>
          <w:tcPr>
            <w:tcW w:w="547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lang w:val="uk-UA" w:eastAsia="ru-RU"/>
              </w:rPr>
            </w:pPr>
            <w:r w:rsidRPr="00193043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601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8"/>
                <w:szCs w:val="28"/>
                <w:lang w:val="uk-UA" w:eastAsia="ru-RU"/>
              </w:rPr>
              <w:t xml:space="preserve">Розділ </w:t>
            </w:r>
            <w:r w:rsidRPr="00193043">
              <w:rPr>
                <w:rFonts w:ascii="Times New Roman" w:eastAsia="Times New Roman" w:hAnsi="Times New Roman"/>
                <w:bCs/>
                <w:color w:val="0D0D0D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D0D0D"/>
                <w:sz w:val="28"/>
                <w:szCs w:val="28"/>
                <w:lang w:val="uk-UA" w:eastAsia="ru-RU"/>
              </w:rPr>
              <w:t xml:space="preserve">. </w:t>
            </w:r>
            <w:r w:rsidRPr="00193043"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Історія писанкарства. Групування писанок за характером малюнків. Презентація.</w:t>
            </w:r>
          </w:p>
        </w:tc>
        <w:tc>
          <w:tcPr>
            <w:tcW w:w="955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122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7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47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</w:p>
        </w:tc>
      </w:tr>
      <w:tr w:rsidR="00752554" w:rsidRPr="00193043" w:rsidTr="00B41DF3">
        <w:tc>
          <w:tcPr>
            <w:tcW w:w="547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lang w:val="uk-UA" w:eastAsia="ru-RU"/>
              </w:rPr>
            </w:pPr>
            <w:r w:rsidRPr="00193043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601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 w:rsidRPr="00193043"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Розділ</w:t>
            </w: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 xml:space="preserve">3. </w:t>
            </w:r>
            <w:r w:rsidRPr="00193043"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Обладнання для писанкарства</w:t>
            </w:r>
          </w:p>
        </w:tc>
        <w:tc>
          <w:tcPr>
            <w:tcW w:w="955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22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47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</w:p>
        </w:tc>
      </w:tr>
      <w:tr w:rsidR="00752554" w:rsidRPr="00193043" w:rsidTr="00B41DF3">
        <w:tc>
          <w:tcPr>
            <w:tcW w:w="547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lang w:val="uk-UA" w:eastAsia="ru-RU"/>
              </w:rPr>
            </w:pPr>
            <w:r w:rsidRPr="00193043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601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 w:rsidRPr="00193043"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Розділ</w:t>
            </w: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 xml:space="preserve">  </w:t>
            </w:r>
            <w:r w:rsidRPr="00193043"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4. Ознайомлення з розписом писанок.</w:t>
            </w:r>
          </w:p>
        </w:tc>
        <w:tc>
          <w:tcPr>
            <w:tcW w:w="955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22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7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47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</w:p>
        </w:tc>
      </w:tr>
      <w:tr w:rsidR="00752554" w:rsidRPr="00193043" w:rsidTr="00B41DF3">
        <w:tc>
          <w:tcPr>
            <w:tcW w:w="547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lang w:val="uk-UA" w:eastAsia="ru-RU"/>
              </w:rPr>
            </w:pPr>
            <w:r w:rsidRPr="00193043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601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8"/>
                <w:szCs w:val="28"/>
                <w:lang w:val="uk-UA" w:eastAsia="ru-RU"/>
              </w:rPr>
              <w:t xml:space="preserve">Розділ </w:t>
            </w:r>
            <w:r w:rsidRPr="00193043">
              <w:rPr>
                <w:rFonts w:ascii="Times New Roman" w:eastAsia="Times New Roman" w:hAnsi="Times New Roman"/>
                <w:bCs/>
                <w:color w:val="0D0D0D"/>
                <w:sz w:val="28"/>
                <w:szCs w:val="28"/>
                <w:lang w:val="uk-UA" w:eastAsia="ru-RU"/>
              </w:rPr>
              <w:t>5.</w:t>
            </w:r>
            <w:r w:rsidRPr="00193043"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 xml:space="preserve"> Виготовлення писанок з різних регіонів </w:t>
            </w: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України. Писанкарство на Буков</w:t>
            </w:r>
            <w:r w:rsidRPr="00193043"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ині</w:t>
            </w:r>
          </w:p>
        </w:tc>
        <w:tc>
          <w:tcPr>
            <w:tcW w:w="955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122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7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47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</w:p>
        </w:tc>
      </w:tr>
      <w:tr w:rsidR="00752554" w:rsidRPr="00193043" w:rsidTr="00B41DF3">
        <w:tc>
          <w:tcPr>
            <w:tcW w:w="547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lang w:val="uk-UA" w:eastAsia="ru-RU"/>
              </w:rPr>
            </w:pPr>
          </w:p>
        </w:tc>
        <w:tc>
          <w:tcPr>
            <w:tcW w:w="4601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955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122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417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547" w:type="dxa"/>
          </w:tcPr>
          <w:p w:rsidR="00752554" w:rsidRPr="00193043" w:rsidRDefault="00752554" w:rsidP="00B41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uk-UA" w:eastAsia="ru-RU"/>
              </w:rPr>
            </w:pPr>
          </w:p>
        </w:tc>
      </w:tr>
    </w:tbl>
    <w:p w:rsidR="00752554" w:rsidRPr="00A01D76" w:rsidRDefault="00752554" w:rsidP="0075255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val="uk-UA" w:eastAsia="ru-RU"/>
        </w:rPr>
      </w:pPr>
      <w:r w:rsidRPr="00A01D76">
        <w:rPr>
          <w:rFonts w:ascii="Times New Roman" w:eastAsia="Times New Roman" w:hAnsi="Times New Roman"/>
          <w:b/>
          <w:color w:val="0D0D0D"/>
          <w:sz w:val="28"/>
          <w:szCs w:val="28"/>
          <w:lang w:val="uk-UA" w:eastAsia="ru-RU"/>
        </w:rPr>
        <w:lastRenderedPageBreak/>
        <w:t>Зміст програми</w:t>
      </w:r>
    </w:p>
    <w:p w:rsidR="00752554" w:rsidRDefault="00752554" w:rsidP="00752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ru-RU"/>
        </w:rPr>
      </w:pPr>
    </w:p>
    <w:p w:rsidR="00752554" w:rsidRPr="00B868EB" w:rsidRDefault="00752554" w:rsidP="0075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ru-RU"/>
        </w:rPr>
        <w:t xml:space="preserve">Розділ 1 </w:t>
      </w:r>
      <w:r w:rsidRPr="00736C0A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 w:eastAsia="ru-RU"/>
        </w:rPr>
        <w:t>(2</w:t>
      </w:r>
      <w:r w:rsidRPr="00B868E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 w:eastAsia="ru-RU"/>
        </w:rPr>
        <w:t>год)</w:t>
      </w:r>
    </w:p>
    <w:p w:rsidR="00752554" w:rsidRPr="00B868EB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B868E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 w:eastAsia="ru-RU"/>
        </w:rPr>
        <w:t>Теоретична частина</w:t>
      </w: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. </w:t>
      </w:r>
      <w:r w:rsidRPr="00B868E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Вступне заняття. </w:t>
      </w:r>
      <w:hyperlink r:id="rId14" w:history="1">
        <w:r w:rsidRPr="00B868EB">
          <w:rPr>
            <w:rFonts w:ascii="Times New Roman" w:eastAsia="Times New Roman" w:hAnsi="Times New Roman" w:cs="Times New Roman"/>
            <w:color w:val="0D0D0D"/>
            <w:sz w:val="28"/>
            <w:szCs w:val="28"/>
            <w:lang w:val="uk-UA" w:eastAsia="ru-RU"/>
          </w:rPr>
          <w:t>Програма</w:t>
        </w:r>
      </w:hyperlink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, завдання та план роботи гуртка. Писанка як твір мистецтва. Інструменти та приладдя. Бесіда з техніки безпеки. Розглянути: визначення терміну "писанка". Різноманітні технічні засоби виготовлення писанок, </w:t>
      </w:r>
      <w:hyperlink r:id="rId15" w:history="1">
        <w:r w:rsidRPr="00B868EB">
          <w:rPr>
            <w:rFonts w:ascii="Times New Roman" w:eastAsia="Times New Roman" w:hAnsi="Times New Roman" w:cs="Times New Roman"/>
            <w:color w:val="0D0D0D"/>
            <w:sz w:val="28"/>
            <w:szCs w:val="28"/>
            <w:lang w:val="uk-UA" w:eastAsia="ru-RU"/>
          </w:rPr>
          <w:t>підготовка фарб</w:t>
        </w:r>
      </w:hyperlink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, яєць, інструменту, способи нанесення малюнка на поверхню яйця. Інші різновиди орнаментування яєць. </w:t>
      </w:r>
    </w:p>
    <w:p w:rsidR="00752554" w:rsidRPr="00B868EB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B868E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 w:eastAsia="ru-RU"/>
        </w:rPr>
        <w:t xml:space="preserve">Практична робота. </w:t>
      </w: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Розглянути писанки з шкільного музею. Переглянути картинки писанок, та майстер класів по їх створенню. Ознайомитись з інструментами та обладнанням в писанкарстві.</w:t>
      </w:r>
    </w:p>
    <w:p w:rsidR="00752554" w:rsidRPr="00B868EB" w:rsidRDefault="00752554" w:rsidP="0075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736C0A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ru-RU"/>
        </w:rPr>
        <w:t>Розділ 2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 </w:t>
      </w: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 w:eastAsia="ru-RU"/>
        </w:rPr>
        <w:t xml:space="preserve">(9 </w:t>
      </w:r>
      <w:r w:rsidRPr="00B868E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 w:eastAsia="ru-RU"/>
        </w:rPr>
        <w:t>год)</w:t>
      </w:r>
    </w:p>
    <w:p w:rsidR="00752554" w:rsidRPr="00B868EB" w:rsidRDefault="00752554" w:rsidP="00752554">
      <w:pPr>
        <w:spacing w:after="0" w:line="240" w:lineRule="auto"/>
        <w:ind w:firstLine="1702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B868E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 w:eastAsia="ru-RU"/>
        </w:rPr>
        <w:t>Теоретична частина</w:t>
      </w: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. Вивчення народних свят українського народу. Вивчення обрядів, що пов’язані з виготовленням та використанням писанок. Значення яєць у світосприйнятті наших предків, магічне значення води, воску, вогню. Історія писанкарства. Групування писанок за характером малюнків --- символів.</w:t>
      </w:r>
    </w:p>
    <w:p w:rsidR="00752554" w:rsidRPr="00B868EB" w:rsidRDefault="00752554" w:rsidP="00752554">
      <w:pPr>
        <w:spacing w:after="0" w:line="240" w:lineRule="auto"/>
        <w:ind w:firstLine="1702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 w:eastAsia="ru-RU"/>
        </w:rPr>
      </w:pPr>
      <w:r w:rsidRPr="00B868E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 w:eastAsia="ru-RU"/>
        </w:rPr>
        <w:t xml:space="preserve">Практична робота. </w:t>
      </w: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Створити та переглянути заготовки символів в писанкарстві, вивчити їх значення. Поділ поверхні яйця на вікна</w:t>
      </w:r>
    </w:p>
    <w:p w:rsidR="00752554" w:rsidRPr="00B868EB" w:rsidRDefault="00752554" w:rsidP="0075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ru-RU"/>
        </w:rPr>
        <w:t xml:space="preserve">Розділ 3 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(2 </w:t>
      </w: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год)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</w:t>
      </w: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Обладнання для писанкарства:</w:t>
      </w:r>
    </w:p>
    <w:p w:rsidR="00752554" w:rsidRPr="00B868EB" w:rsidRDefault="00752554" w:rsidP="0075255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</w:t>
      </w:r>
      <w:proofErr w:type="spellStart"/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Писачок</w:t>
      </w:r>
      <w:proofErr w:type="spellEnd"/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.</w:t>
      </w:r>
    </w:p>
    <w:p w:rsidR="00752554" w:rsidRPr="00B868EB" w:rsidRDefault="00752554" w:rsidP="0075255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Шаблон еліпсів.</w:t>
      </w:r>
    </w:p>
    <w:p w:rsidR="00752554" w:rsidRDefault="00752554" w:rsidP="0075255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Простий олівець</w:t>
      </w:r>
    </w:p>
    <w:p w:rsidR="00752554" w:rsidRPr="00B868EB" w:rsidRDefault="00752554" w:rsidP="0075255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Шило</w:t>
      </w: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.</w:t>
      </w:r>
    </w:p>
    <w:p w:rsidR="00752554" w:rsidRPr="00B868EB" w:rsidRDefault="00752554" w:rsidP="0075255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Аркуш паперу.</w:t>
      </w:r>
    </w:p>
    <w:p w:rsidR="00752554" w:rsidRPr="00B868EB" w:rsidRDefault="00752554" w:rsidP="0075255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Склянки 0,5літра (5шт.).</w:t>
      </w:r>
    </w:p>
    <w:p w:rsidR="00752554" w:rsidRPr="00B868EB" w:rsidRDefault="00752554" w:rsidP="0075255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Набір красок, оцет.</w:t>
      </w:r>
    </w:p>
    <w:p w:rsidR="00752554" w:rsidRDefault="00752554" w:rsidP="0075255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Полотенщик, серветки.</w:t>
      </w:r>
    </w:p>
    <w:p w:rsidR="00752554" w:rsidRPr="00B868EB" w:rsidRDefault="00752554" w:rsidP="0075255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Кольоровий та прозорий віск</w:t>
      </w:r>
    </w:p>
    <w:p w:rsidR="00752554" w:rsidRPr="007239D3" w:rsidRDefault="00752554" w:rsidP="0075255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. Підставка для розігріву воску запальничка.</w:t>
      </w:r>
    </w:p>
    <w:p w:rsidR="00752554" w:rsidRPr="00B868EB" w:rsidRDefault="00752554" w:rsidP="0075255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Лоток з яйцями.</w:t>
      </w:r>
    </w:p>
    <w:p w:rsidR="00752554" w:rsidRPr="00B868EB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B868E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 w:eastAsia="ru-RU"/>
        </w:rPr>
        <w:t>Теоретична частина</w:t>
      </w: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. Розглянути картинки, відео по створенню </w:t>
      </w:r>
      <w:proofErr w:type="spellStart"/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писачків</w:t>
      </w:r>
      <w:proofErr w:type="spellEnd"/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: лієчки, голочки,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писачків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із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піря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,</w:t>
      </w: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скалочки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.</w:t>
      </w:r>
    </w:p>
    <w:p w:rsidR="00752554" w:rsidRPr="00B868EB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B868E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 w:eastAsia="ru-RU"/>
        </w:rPr>
        <w:t>Практична робота.</w:t>
      </w: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Створити </w:t>
      </w:r>
      <w:proofErr w:type="spellStart"/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креслення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,та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виготовити</w:t>
      </w:r>
      <w:r w:rsidRPr="00B868E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 w:eastAsia="ru-RU"/>
        </w:rPr>
        <w:t xml:space="preserve"> </w:t>
      </w:r>
      <w:proofErr w:type="spellStart"/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писачки</w:t>
      </w:r>
      <w:proofErr w:type="spellEnd"/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, підставки, станочок для розпису яєць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..</w:t>
      </w: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.</w:t>
      </w:r>
    </w:p>
    <w:p w:rsidR="00752554" w:rsidRPr="00B868EB" w:rsidRDefault="00752554" w:rsidP="0075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736C0A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ru-RU"/>
        </w:rPr>
        <w:t>Розділ 4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(10 </w:t>
      </w: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год.) Ознайомлення з розписом писанок. Символіка в писанкарстві.</w:t>
      </w:r>
    </w:p>
    <w:p w:rsidR="00752554" w:rsidRPr="00B868EB" w:rsidRDefault="00752554" w:rsidP="0075255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B868E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 w:eastAsia="ru-RU"/>
        </w:rPr>
        <w:t xml:space="preserve">Теоретична частина. </w:t>
      </w: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Презентація писанок по темах: </w:t>
      </w:r>
      <w:r w:rsidRPr="00B868EB">
        <w:rPr>
          <w:rFonts w:ascii="Times New Roman" w:hAnsi="Times New Roman" w:cs="Times New Roman"/>
          <w:noProof/>
          <w:sz w:val="28"/>
          <w:szCs w:val="28"/>
          <w:lang w:eastAsia="ru-RU"/>
        </w:rPr>
        <w:t>Поділ писанки</w:t>
      </w:r>
      <w:r w:rsidRPr="00B868E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накількість вікон. </w:t>
      </w:r>
      <w:r w:rsidRPr="00B868EB">
        <w:rPr>
          <w:rFonts w:ascii="Times New Roman" w:hAnsi="Times New Roman" w:cs="Times New Roman"/>
          <w:noProof/>
          <w:sz w:val="28"/>
          <w:szCs w:val="28"/>
          <w:lang w:eastAsia="ru-RU"/>
        </w:rPr>
        <w:t>Символіка кольорів</w:t>
      </w:r>
      <w:r w:rsidRPr="00B868E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B868EB">
        <w:rPr>
          <w:rFonts w:ascii="Times New Roman" w:hAnsi="Times New Roman" w:cs="Times New Roman"/>
          <w:noProof/>
          <w:sz w:val="28"/>
          <w:szCs w:val="28"/>
          <w:lang w:eastAsia="ru-RU"/>
        </w:rPr>
        <w:t>Орнаментика</w:t>
      </w:r>
      <w:r w:rsidRPr="00B868E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 Сонце. Хрест. Зоря ружа. Квіти. Сосенка. Завиток. Змійка. Зародження життя. 40 клинка. Знак вічності.</w:t>
      </w:r>
    </w:p>
    <w:p w:rsidR="00752554" w:rsidRPr="00B868EB" w:rsidRDefault="00752554" w:rsidP="0075255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B868E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 w:eastAsia="ru-RU"/>
        </w:rPr>
        <w:t xml:space="preserve">Практична робота. </w:t>
      </w: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Розпис писанок. Захист презентацій.</w:t>
      </w:r>
    </w:p>
    <w:p w:rsidR="00752554" w:rsidRPr="00B868EB" w:rsidRDefault="00752554" w:rsidP="0075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B30963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ru-RU"/>
        </w:rPr>
        <w:t>Розділ 5</w:t>
      </w: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 w:eastAsia="ru-RU"/>
        </w:rPr>
        <w:t xml:space="preserve">(12 </w:t>
      </w:r>
      <w:r w:rsidRPr="00B868E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 w:eastAsia="ru-RU"/>
        </w:rPr>
        <w:t>год</w:t>
      </w:r>
      <w:r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 w:eastAsia="ru-RU"/>
        </w:rPr>
        <w:t>.</w:t>
      </w:r>
      <w:r w:rsidRPr="00B868E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 w:eastAsia="ru-RU"/>
        </w:rPr>
        <w:t>)</w:t>
      </w:r>
    </w:p>
    <w:p w:rsidR="00752554" w:rsidRPr="00B868EB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B868E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 w:eastAsia="ru-RU"/>
        </w:rPr>
        <w:t>Теоретична частина</w:t>
      </w: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. Виготовлення креслень писанок з різних регіонів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України. Писанкарство на Буковині, </w:t>
      </w: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краєзнавча робота. Організація виставок-ярмарків, виготовлення писанок-сувенірів.</w:t>
      </w:r>
    </w:p>
    <w:p w:rsidR="00752554" w:rsidRPr="00B868EB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lastRenderedPageBreak/>
        <w:t xml:space="preserve">Підготовка і проведення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фестивалю-конкурсу  «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Розквітай,писанко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!"» та майстер класів</w:t>
      </w: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.</w:t>
      </w:r>
    </w:p>
    <w:p w:rsidR="00752554" w:rsidRPr="00B868EB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B868E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 w:eastAsia="ru-RU"/>
        </w:rPr>
        <w:t xml:space="preserve">Практична робота. </w:t>
      </w: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Виготовлення писанок з різних регіонів України. Писанкарство на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Буковині, </w:t>
      </w: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краєзнавча робота. Організація виставок-ярмарків, виготовлення писанок-сувенірів.</w:t>
      </w:r>
    </w:p>
    <w:p w:rsidR="00752554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B868E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Підготовка і проведення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фестивалю-конкурсу  «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Розквітай,писанко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!"» та майстер класів.</w:t>
      </w:r>
    </w:p>
    <w:p w:rsidR="00752554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</w:p>
    <w:p w:rsidR="00752554" w:rsidRPr="00736C0A" w:rsidRDefault="00752554" w:rsidP="0075255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C0A">
        <w:rPr>
          <w:rFonts w:ascii="Times New Roman" w:hAnsi="Times New Roman" w:cs="Times New Roman"/>
          <w:b/>
          <w:sz w:val="28"/>
          <w:szCs w:val="28"/>
        </w:rPr>
        <w:t>БІБЛІОГРАФІЯ</w:t>
      </w:r>
    </w:p>
    <w:p w:rsidR="00752554" w:rsidRPr="00BD7F47" w:rsidRDefault="00752554" w:rsidP="007525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F4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Білоус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Сташук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3. Школа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писанкарства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. — К., 1998. </w:t>
      </w:r>
    </w:p>
    <w:p w:rsidR="00752554" w:rsidRPr="00BD7F47" w:rsidRDefault="00752554" w:rsidP="007525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F4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Верхова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Великодня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писанка.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Науково-художній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нарис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: Книга —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вега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>, 2002.</w:t>
      </w:r>
    </w:p>
    <w:p w:rsidR="00752554" w:rsidRPr="00BD7F47" w:rsidRDefault="00752554" w:rsidP="007525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F47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Звичаї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народу. — К., 1991.</w:t>
      </w:r>
    </w:p>
    <w:p w:rsidR="00752554" w:rsidRPr="00BD7F47" w:rsidRDefault="00752554" w:rsidP="007525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F47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Єміїв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Зенон.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кіп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писанок. — Нью-Йорк, 1994.</w:t>
      </w:r>
    </w:p>
    <w:p w:rsidR="00752554" w:rsidRPr="00BD7F47" w:rsidRDefault="00752554" w:rsidP="007525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F47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Єроменко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Мацько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Навчально-виховна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// Початкова школа. — № 1. — 1995.</w:t>
      </w:r>
    </w:p>
    <w:p w:rsidR="00752554" w:rsidRPr="00BD7F47" w:rsidRDefault="00752554" w:rsidP="007525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F47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Зєлик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писанки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бабуня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мама, пишу я. — К., 1992.</w:t>
      </w:r>
    </w:p>
    <w:p w:rsidR="00752554" w:rsidRPr="00BD7F47" w:rsidRDefault="00752554" w:rsidP="007525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F47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Іванченко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Ю. О. Писанки на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>. — К.,1991.</w:t>
      </w:r>
    </w:p>
    <w:p w:rsidR="00752554" w:rsidRPr="00BD7F47" w:rsidRDefault="00752554" w:rsidP="007525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F47">
        <w:rPr>
          <w:rFonts w:ascii="Times New Roman" w:hAnsi="Times New Roman" w:cs="Times New Roman"/>
          <w:sz w:val="28"/>
          <w:szCs w:val="28"/>
        </w:rPr>
        <w:t xml:space="preserve"> 8. Колесник Н. Є.,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Пантус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Н. Ф.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Писанкарство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та методика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>. — Житомир, 2004.</w:t>
      </w:r>
    </w:p>
    <w:p w:rsidR="00752554" w:rsidRPr="00BD7F47" w:rsidRDefault="00752554" w:rsidP="007525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F47">
        <w:rPr>
          <w:rFonts w:ascii="Times New Roman" w:hAnsi="Times New Roman" w:cs="Times New Roman"/>
          <w:sz w:val="28"/>
          <w:szCs w:val="28"/>
        </w:rPr>
        <w:t xml:space="preserve"> 9. Кононенко П.,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Усатенко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проблем базового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інтегративного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курсу «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Українознавство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>» // Початкова школа. — № 1. — 1995.</w:t>
      </w:r>
    </w:p>
    <w:p w:rsidR="00752554" w:rsidRPr="00BD7F47" w:rsidRDefault="00752554" w:rsidP="007525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F47">
        <w:rPr>
          <w:rFonts w:ascii="Times New Roman" w:hAnsi="Times New Roman" w:cs="Times New Roman"/>
          <w:sz w:val="28"/>
          <w:szCs w:val="28"/>
        </w:rPr>
        <w:t xml:space="preserve"> 10. Кордуба М. Писанки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галицької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Волині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>, 1899.</w:t>
      </w:r>
    </w:p>
    <w:p w:rsidR="00752554" w:rsidRPr="00BD7F47" w:rsidRDefault="00752554" w:rsidP="007525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F47">
        <w:rPr>
          <w:rFonts w:ascii="Times New Roman" w:hAnsi="Times New Roman" w:cs="Times New Roman"/>
          <w:sz w:val="28"/>
          <w:szCs w:val="28"/>
        </w:rPr>
        <w:t xml:space="preserve"> 11.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Кульжинский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С. Описание коллекции народных писанок. — М., 1899. </w:t>
      </w:r>
      <w:r w:rsidRPr="00BD7F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52554" w:rsidRPr="00BD7F47" w:rsidRDefault="00752554" w:rsidP="007525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F47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Мазуркевич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Воскресіння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нетлінного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заповітного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Рідна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школа. — № 7. — 1994.</w:t>
      </w:r>
    </w:p>
    <w:p w:rsidR="00752554" w:rsidRPr="00BD7F47" w:rsidRDefault="00752554" w:rsidP="007525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F47">
        <w:rPr>
          <w:rFonts w:ascii="Times New Roman" w:hAnsi="Times New Roman" w:cs="Times New Roman"/>
          <w:sz w:val="28"/>
          <w:szCs w:val="28"/>
        </w:rPr>
        <w:t xml:space="preserve"> 13. Манько В.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народна писанка.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Свічадо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>, 2001.</w:t>
      </w:r>
    </w:p>
    <w:p w:rsidR="00752554" w:rsidRPr="00BD7F47" w:rsidRDefault="00752554" w:rsidP="007525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F47">
        <w:rPr>
          <w:rFonts w:ascii="Times New Roman" w:hAnsi="Times New Roman" w:cs="Times New Roman"/>
          <w:sz w:val="28"/>
          <w:szCs w:val="28"/>
        </w:rPr>
        <w:t xml:space="preserve"> 14.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Незброшурований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альбом. Христос Воскрес!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святом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Великодня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>! — К., 1991.</w:t>
      </w:r>
    </w:p>
    <w:p w:rsidR="00752554" w:rsidRPr="00BD7F47" w:rsidRDefault="00752554" w:rsidP="007525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F47">
        <w:rPr>
          <w:rFonts w:ascii="Times New Roman" w:hAnsi="Times New Roman" w:cs="Times New Roman"/>
          <w:sz w:val="28"/>
          <w:szCs w:val="28"/>
        </w:rPr>
        <w:t xml:space="preserve"> 15. Пилипенко О.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Постметодика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. — № 3. — 1994. </w:t>
      </w:r>
    </w:p>
    <w:p w:rsidR="00752554" w:rsidRPr="00BD7F47" w:rsidRDefault="00752554" w:rsidP="007525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F47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Скуратівський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писанки бабуся, </w:t>
      </w:r>
      <w:proofErr w:type="spellStart"/>
      <w:r w:rsidRPr="00BD7F47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BD7F47">
        <w:rPr>
          <w:rFonts w:ascii="Times New Roman" w:hAnsi="Times New Roman" w:cs="Times New Roman"/>
          <w:sz w:val="28"/>
          <w:szCs w:val="28"/>
        </w:rPr>
        <w:t xml:space="preserve"> мама, пишу я. — К., 1992. </w:t>
      </w:r>
    </w:p>
    <w:p w:rsidR="00752554" w:rsidRDefault="00752554" w:rsidP="007525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554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</w:p>
    <w:p w:rsidR="00752554" w:rsidRDefault="00752554" w:rsidP="007525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</w:p>
    <w:p w:rsidR="0051084B" w:rsidRPr="00752554" w:rsidRDefault="00775758">
      <w:pPr>
        <w:rPr>
          <w:lang w:val="uk-UA"/>
        </w:rPr>
      </w:pPr>
    </w:p>
    <w:sectPr w:rsidR="0051084B" w:rsidRPr="00752554" w:rsidSect="00752554">
      <w:footerReference w:type="default" r:id="rId1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758" w:rsidRDefault="00775758" w:rsidP="00752554">
      <w:pPr>
        <w:spacing w:after="0" w:line="240" w:lineRule="auto"/>
      </w:pPr>
      <w:r>
        <w:separator/>
      </w:r>
    </w:p>
  </w:endnote>
  <w:endnote w:type="continuationSeparator" w:id="0">
    <w:p w:rsidR="00775758" w:rsidRDefault="00775758" w:rsidP="0075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8053129"/>
      <w:docPartObj>
        <w:docPartGallery w:val="Page Numbers (Bottom of Page)"/>
        <w:docPartUnique/>
      </w:docPartObj>
    </w:sdtPr>
    <w:sdtEndPr/>
    <w:sdtContent>
      <w:p w:rsidR="00752554" w:rsidRDefault="007525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52554" w:rsidRDefault="007525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758" w:rsidRDefault="00775758" w:rsidP="00752554">
      <w:pPr>
        <w:spacing w:after="0" w:line="240" w:lineRule="auto"/>
      </w:pPr>
      <w:r>
        <w:separator/>
      </w:r>
    </w:p>
  </w:footnote>
  <w:footnote w:type="continuationSeparator" w:id="0">
    <w:p w:rsidR="00775758" w:rsidRDefault="00775758" w:rsidP="00752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942F0"/>
    <w:multiLevelType w:val="hybridMultilevel"/>
    <w:tmpl w:val="FBE4F040"/>
    <w:lvl w:ilvl="0" w:tplc="3440CC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584"/>
    <w:rsid w:val="00276584"/>
    <w:rsid w:val="002E5195"/>
    <w:rsid w:val="00650915"/>
    <w:rsid w:val="00752554"/>
    <w:rsid w:val="00775758"/>
    <w:rsid w:val="00A154B0"/>
    <w:rsid w:val="00B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6AC9"/>
  <w15:docId w15:val="{4D6B8763-675D-4A9C-8B26-961F9D1F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554"/>
    <w:pPr>
      <w:spacing w:before="0"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554"/>
    <w:pPr>
      <w:spacing w:before="0"/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255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52554"/>
  </w:style>
  <w:style w:type="paragraph" w:styleId="a7">
    <w:name w:val="footer"/>
    <w:basedOn w:val="a"/>
    <w:link w:val="a8"/>
    <w:uiPriority w:val="99"/>
    <w:unhideWhenUsed/>
    <w:rsid w:val="0075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52554"/>
  </w:style>
  <w:style w:type="paragraph" w:styleId="a9">
    <w:name w:val="Balloon Text"/>
    <w:basedOn w:val="a"/>
    <w:link w:val="aa"/>
    <w:uiPriority w:val="99"/>
    <w:semiHidden/>
    <w:unhideWhenUsed/>
    <w:rsid w:val="00BF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F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s.in.ua/programa-rozgorni-servetku.html" TargetMode="External"/><Relationship Id="rId13" Type="http://schemas.openxmlformats.org/officeDocument/2006/relationships/hyperlink" Target="http://refs.in.ua/programa-rozgorni-servetku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efs.in.ua/ii-diyaleniste-kolektivu-z-vikonannya-normativnih-aktiv-ta-zav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fs.in.ua/ii-diyaleniste-kolektivu-z-vikonannya-normativnih-aktiv-ta-zav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efs.in.ua/ippo-ku-imeni-borisa-grinchenka-yak-pidgotuvatisya-do-uroku.html" TargetMode="External"/><Relationship Id="rId10" Type="http://schemas.openxmlformats.org/officeDocument/2006/relationships/hyperlink" Target="http://refs.in.ua/ippo-ku-imeni-borisa-grinchenka-yak-pidgotuvatisya-do-urok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fs.in.ua/programa-rozgorni-servetku.html" TargetMode="External"/><Relationship Id="rId14" Type="http://schemas.openxmlformats.org/officeDocument/2006/relationships/hyperlink" Target="http://refs.in.ua/programa-rozgorni-servetk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8128</Words>
  <Characters>4633</Characters>
  <Application>Microsoft Office Word</Application>
  <DocSecurity>0</DocSecurity>
  <Lines>38</Lines>
  <Paragraphs>25</Paragraphs>
  <ScaleCrop>false</ScaleCrop>
  <Company>SPecialiST RePack</Company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Леся</cp:lastModifiedBy>
  <cp:revision>4</cp:revision>
  <dcterms:created xsi:type="dcterms:W3CDTF">2019-10-02T12:33:00Z</dcterms:created>
  <dcterms:modified xsi:type="dcterms:W3CDTF">2019-10-07T05:48:00Z</dcterms:modified>
</cp:coreProperties>
</file>