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3414E" w:rsidRPr="00A3414E" w:rsidTr="00A3414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14E" w:rsidRPr="00A3414E" w:rsidRDefault="00A3414E" w:rsidP="00A341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A34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A3414E" w:rsidRPr="00A3414E" w:rsidRDefault="00A3414E" w:rsidP="00A341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3414E" w:rsidRPr="00A3414E" w:rsidRDefault="00A3414E" w:rsidP="00A341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414E" w:rsidRPr="00A3414E" w:rsidTr="00A3414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14E" w:rsidRPr="00A3414E" w:rsidRDefault="00A3414E" w:rsidP="00A341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3414E" w:rsidRPr="00A3414E" w:rsidRDefault="00A3414E" w:rsidP="00A341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noProof/>
          <w:color w:val="2A2928"/>
          <w:sz w:val="24"/>
          <w:szCs w:val="24"/>
          <w:lang w:eastAsia="uk-UA"/>
        </w:rPr>
        <w:drawing>
          <wp:inline distT="0" distB="0" distL="0" distR="0">
            <wp:extent cx="628650" cy="838200"/>
            <wp:effectExtent l="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4E" w:rsidRPr="00A3414E" w:rsidRDefault="00A3414E" w:rsidP="00A3414E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A3414E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МІНІСТЕРСТВО ОСВІТИ І НАУКИ УКРАЇНИ</w:t>
      </w:r>
    </w:p>
    <w:p w:rsidR="00A3414E" w:rsidRPr="00A3414E" w:rsidRDefault="00A3414E" w:rsidP="00A3414E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A3414E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283"/>
        <w:gridCol w:w="3167"/>
        <w:gridCol w:w="3189"/>
      </w:tblGrid>
      <w:tr w:rsidR="00A3414E" w:rsidRPr="00A3414E" w:rsidTr="00A3414E">
        <w:trPr>
          <w:tblCellSpacing w:w="22" w:type="dxa"/>
        </w:trPr>
        <w:tc>
          <w:tcPr>
            <w:tcW w:w="1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09.07.2019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945</w:t>
            </w:r>
          </w:p>
        </w:tc>
      </w:tr>
    </w:tbl>
    <w:p w:rsidR="00A3414E" w:rsidRPr="00A3414E" w:rsidRDefault="00A3414E" w:rsidP="00A341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t>Зареєстровано в Міністерстві юстиції України</w:t>
      </w:r>
      <w:r w:rsidRPr="00A3414E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br/>
        <w:t>01 серпня 2019 р. за N 850/33821</w:t>
      </w:r>
    </w:p>
    <w:p w:rsidR="00A3414E" w:rsidRPr="00A3414E" w:rsidRDefault="00A3414E" w:rsidP="00A3414E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A3414E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Деякі питання проведення в 2021 році зовнішнього незалежного оцінювання результатів навчання, здобутих на основі повної загальної середньої освіти</w:t>
      </w:r>
    </w:p>
    <w:p w:rsidR="00A3414E" w:rsidRPr="00A3414E" w:rsidRDefault="0084588E" w:rsidP="00A341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hyperlink r:id="rId6" w:tgtFrame="_top" w:history="1"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Із змінами і доповненнями, внесеними</w:t>
        </w:r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lang w:eastAsia="uk-UA"/>
          </w:rPr>
          <w:br/>
        </w:r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 наказом Міністерства освіти і науки України</w:t>
        </w:r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lang w:eastAsia="uk-UA"/>
          </w:rPr>
          <w:br/>
        </w:r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від 19 лютого 2020 року N 246</w:t>
        </w:r>
      </w:hyperlink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Відповідно до </w:t>
      </w:r>
      <w:hyperlink r:id="rId7" w:tgtFrame="_top" w:history="1">
        <w:r w:rsidRPr="00A341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частини восьмої статті 12 Закону України "Про освіту"</w:t>
        </w:r>
      </w:hyperlink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 </w:t>
      </w:r>
      <w:hyperlink r:id="rId8" w:tgtFrame="_top" w:history="1">
        <w:r w:rsidRPr="00A341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частини третьої статті 45 Закону України "Про вищу освіту"</w:t>
        </w:r>
      </w:hyperlink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 </w:t>
      </w:r>
      <w:hyperlink r:id="rId9" w:tgtFrame="_top" w:history="1">
        <w:r w:rsidRPr="00A341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статті 34 Закону України "Про загальну середню освіту"</w:t>
        </w:r>
      </w:hyperlink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 Порядку проведення зовнішнього незалежного оцінювання та моніторингу якості освіти, затвердженого </w:t>
      </w:r>
      <w:hyperlink r:id="rId10" w:tgtFrame="_top" w:history="1">
        <w:r w:rsidRPr="00A341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постановою Кабінету Міністрів України від 25 серпня 2004 року N 1095</w:t>
        </w:r>
      </w:hyperlink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(в редакції </w:t>
      </w:r>
      <w:hyperlink r:id="rId11" w:tgtFrame="_top" w:history="1">
        <w:r w:rsidRPr="00A341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постанови Кабінету Міністрів України від 08 липня 2015 року N 533</w:t>
        </w:r>
      </w:hyperlink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), Порядку проведення зовнішнього незалежного оцінювання результатів навчання, здобутих на основі повної загальної середньої освіти, затвердженого </w:t>
      </w:r>
      <w:hyperlink r:id="rId12" w:tgtFrame="_top" w:history="1">
        <w:r w:rsidRPr="00A341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наказом Міністерства освіти і науки України від 10 січня 2017 року N 25</w:t>
        </w:r>
      </w:hyperlink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 зареєстрованим в Міністерстві юстиції України 27 січня 2017 року за N 118/29986,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t>НАКАЗУЮ: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1. Затвердити Перелік навчальних предметів, із яких у 2021 році проводиться зовнішнє незалежне оцінювання результатів навчання, здобутих на основі повної загальної середньої освіти (далі - Перелік), що додається.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2. Установити, що в 2021 році: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1) зовнішнє незалежне оцінювання результатів навчання, здобутих на основі повної загальної середньої освіти (далі - зовнішнє оцінювання), проводитиметься з 21 травня до 16 липня;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2) кожен зареєстрований учасник зовнішнього оцінювання має право скласти тести не більш як із п'яти навчальних предметів із Переліку;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lastRenderedPageBreak/>
        <w:t>3) завдання сертифікаційної роботи з української мови мають відповідати рівню стандарту;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4) сертифікаційна робота з української мови і літератури має містити всі завдання сертифікаційної роботи з української мови (далі - </w:t>
      </w:r>
      <w:proofErr w:type="spellStart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завдання");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5) результати зовнішнього оцінювання за </w:t>
      </w:r>
      <w:proofErr w:type="spellStart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критеріальною</w:t>
      </w:r>
      <w:proofErr w:type="spellEnd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шкалою 1 - 12 балів із чотирьох навчальних предметів зараховуються як оцінки за державну підсумкову атестацію за освітній рівень повної загальної середньої освіти (далі - атестація) для учнів (слухачів, студентів) закладів загальної середньої, професійної (професійно-технічної), вищої освіти, які в 2021 році завершують здобуття повної загальної середньої освіти (далі - здобувачі освіти):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української мови (усі завдання сертифікаційної роботи) або української мови і літератури (</w:t>
      </w:r>
      <w:proofErr w:type="spellStart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завдання");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математики (з урахуванням вимог підпункту 6 цього пункту);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історії України (</w:t>
      </w:r>
      <w:proofErr w:type="spellStart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"Період XX - початок XXI століття") або іноземної мови (з урахуванням вимог підпункту 6 цього пункту) - за вибором здобувача освіти;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одного з навчальних предметів, зазначених у пунктах 4 - 12 Переліку - за вибором здобувача освіти;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6) здобувачі освіти, яким результат зовнішнього оцінювання з математики та/або іноземної мови має зараховуватися як оцінка за атестацію, отримують її за результатами виконання завдань: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рівня стандарту, якщо вивчали відповідний навчальний предмет на рівні стандарту;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рівня стандарту та профільного рівня, якщо вивчали відповідний навчальний предмет на профільному рівні;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7) за підсумками проходження зовнішнього оцінювання з навчальних предметів, зазначених у пунктах 1, 3 - 12 Переліку, установлюються результати за рейтинговою шкалою 100 - 200 балів за підсумками виконання всіх завдань відповідної сертифікаційної роботи для учасників зовнішнього оцінювання, які подолають поріг "склав / не склав";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8) за підсумками проходження зовнішнього оцінювання з української мови і літератури встановлюються результати за рейтинговою шкалою 100 - 200 балів з української мови і літератури (за підсумками виконання всіх завдань сертифікаційної роботи для учасників зовнішнього оцінювання, які подолають поріг "склав / не склав") та з української мови (за підсумками виконання завдань </w:t>
      </w:r>
      <w:proofErr w:type="spellStart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субтесту</w:t>
      </w:r>
      <w:proofErr w:type="spellEnd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 для учасників зовнішнього оцінювання, які подолають поріг "склав / не склав" у межах цього </w:t>
      </w:r>
      <w:proofErr w:type="spellStart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субтесту</w:t>
      </w:r>
      <w:proofErr w:type="spellEnd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)</w:t>
      </w:r>
      <w:hyperlink r:id="rId13" w:tgtFrame="_top" w:history="1">
        <w:r w:rsidRPr="00A3414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;</w:t>
        </w:r>
      </w:hyperlink>
    </w:p>
    <w:p w:rsidR="00A3414E" w:rsidRPr="00A3414E" w:rsidRDefault="0084588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hyperlink r:id="rId14" w:tgtFrame="_top" w:history="1"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9) результати зовнішнього оцінювання можуть зараховуватися як результати атестації для студентів закладів вищої освіти та фахової передвищої освіти, які скористалися правом повторного складання атестації у формі зовнішнього оцінювання, що передбачено</w:t>
        </w:r>
      </w:hyperlink>
      <w:r w:rsidR="00A3414E"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  <w:hyperlink r:id="rId15" w:tgtFrame="_top" w:history="1">
        <w:r w:rsidR="00A3414E" w:rsidRPr="00A341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пунктом 5 наказу Міністерства освіти і науки України від 07 грудня 2018 року N 1369 "Про затвердження Порядку проведення державної підсумкової атестації"</w:t>
        </w:r>
      </w:hyperlink>
      <w:hyperlink r:id="rId16" w:tgtFrame="_top" w:history="1"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, зареєстрованого в Міністерстві юстиції України 02 січня 2019 року за N 8/32979.</w:t>
        </w:r>
      </w:hyperlink>
    </w:p>
    <w:p w:rsidR="00A3414E" w:rsidRPr="00A3414E" w:rsidRDefault="0084588E" w:rsidP="00A3414E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hyperlink r:id="rId17" w:tgtFrame="_top" w:history="1"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(пункт 2 доповнено підпунктом 9 згідно з наказом</w:t>
        </w:r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lang w:eastAsia="uk-UA"/>
          </w:rPr>
          <w:br/>
        </w:r>
        <w:r w:rsidR="00A3414E" w:rsidRPr="00A3414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 Міністерства освіти і науки України від 19.02.2020 р. N 246)</w:t>
        </w:r>
      </w:hyperlink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3. Директорату дошкільної та шкільної освіти (</w:t>
      </w:r>
      <w:proofErr w:type="spellStart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Осмоловський</w:t>
      </w:r>
      <w:proofErr w:type="spellEnd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А. О.)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  <w:proofErr w:type="spellStart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Карандія</w:t>
      </w:r>
      <w:proofErr w:type="spellEnd"/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В. 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5. Цей наказ набирає чинності з дня його офіційного опублікування.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3414E" w:rsidRPr="00A3414E" w:rsidTr="00A3414E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Л. М. Гриневич</w:t>
            </w:r>
          </w:p>
        </w:tc>
      </w:tr>
      <w:tr w:rsidR="00A3414E" w:rsidRPr="00A3414E" w:rsidTr="00A3414E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3414E" w:rsidRPr="00A3414E" w:rsidTr="00A3414E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Президент Спілки ректорів</w:t>
            </w: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вищих навчальних закладів</w:t>
            </w: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Л. В. </w:t>
            </w:r>
            <w:proofErr w:type="spellStart"/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Губерський</w:t>
            </w:r>
            <w:proofErr w:type="spellEnd"/>
          </w:p>
        </w:tc>
      </w:tr>
      <w:tr w:rsidR="00A3414E" w:rsidRPr="00A3414E" w:rsidTr="00A3414E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Голова ради Асоціації</w:t>
            </w: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ректорів вищих технічних</w:t>
            </w: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навчальних закладів 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М. З. </w:t>
            </w:r>
            <w:proofErr w:type="spellStart"/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Згуровський</w:t>
            </w:r>
            <w:proofErr w:type="spellEnd"/>
          </w:p>
        </w:tc>
      </w:tr>
    </w:tbl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ЗАТВЕРДЖЕНО</w:t>
      </w: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Наказ Міністерства освіти і науки України</w:t>
      </w: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09 липня 2019 року N 945</w:t>
      </w:r>
    </w:p>
    <w:p w:rsidR="00A3414E" w:rsidRPr="00A3414E" w:rsidRDefault="00A3414E" w:rsidP="00A3414E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A3414E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ПЕРЕЛІК</w:t>
      </w:r>
      <w:r w:rsidRPr="00A3414E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навчальних предметів, із яких у 2021 році проводиться зовнішнє незалежне оцінювання результатів навчання, здобутих на основі повної загальної середньої освіти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1. Українська мова.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2. Українська мова і література.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3. Математика.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4. Історія України.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5. Біологія.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6. Географія.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7. Фізика.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8. Хімія.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9. Англійська мова.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10. Іспанська мова.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11. Німецька мова.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12. Французька мова.</w:t>
      </w:r>
    </w:p>
    <w:p w:rsidR="00A3414E" w:rsidRPr="00A3414E" w:rsidRDefault="00A3414E" w:rsidP="00A341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A3414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3414E" w:rsidRPr="00A3414E" w:rsidTr="00A3414E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Генеральний директор</w:t>
            </w: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директорату вищої освіти</w:t>
            </w: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і освіти дорослих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О. І. Шаров</w:t>
            </w:r>
          </w:p>
        </w:tc>
      </w:tr>
      <w:tr w:rsidR="00A3414E" w:rsidRPr="00A3414E" w:rsidTr="00A3414E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Генеральний директор</w:t>
            </w: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директорату дошкільної та</w:t>
            </w: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шкільної освіти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4E" w:rsidRPr="00A3414E" w:rsidRDefault="00A3414E" w:rsidP="00A341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А. О. </w:t>
            </w:r>
            <w:proofErr w:type="spellStart"/>
            <w:r w:rsidRPr="00A3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Осмоловський</w:t>
            </w:r>
            <w:proofErr w:type="spellEnd"/>
          </w:p>
        </w:tc>
      </w:tr>
    </w:tbl>
    <w:p w:rsidR="00A13EA8" w:rsidRDefault="00A13EA8"/>
    <w:sectPr w:rsidR="00A13E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2A0"/>
    <w:multiLevelType w:val="multilevel"/>
    <w:tmpl w:val="A182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F"/>
    <w:rsid w:val="00827E5F"/>
    <w:rsid w:val="0084588E"/>
    <w:rsid w:val="00A13EA8"/>
    <w:rsid w:val="00A3414E"/>
    <w:rsid w:val="00C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D6EC0-69EB-4849-9DD3-E24D746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34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14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3414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A3414E"/>
    <w:rPr>
      <w:color w:val="0000FF"/>
      <w:u w:val="single"/>
    </w:rPr>
  </w:style>
  <w:style w:type="paragraph" w:customStyle="1" w:styleId="tc">
    <w:name w:val="tc"/>
    <w:basedOn w:val="a"/>
    <w:rsid w:val="00A3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3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A3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3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6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1556.html" TargetMode="External"/><Relationship Id="rId13" Type="http://schemas.openxmlformats.org/officeDocument/2006/relationships/hyperlink" Target="http://search.ligazakon.ua/l_doc2.nsf/link1/RE3454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72145.html" TargetMode="External"/><Relationship Id="rId12" Type="http://schemas.openxmlformats.org/officeDocument/2006/relationships/hyperlink" Target="http://search.ligazakon.ua/l_doc2.nsf/link1/RE29986.html" TargetMode="External"/><Relationship Id="rId17" Type="http://schemas.openxmlformats.org/officeDocument/2006/relationships/hyperlink" Target="http://search.ligazakon.ua/l_doc2.nsf/link1/RE3454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RE3454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34540.html" TargetMode="External"/><Relationship Id="rId11" Type="http://schemas.openxmlformats.org/officeDocument/2006/relationships/hyperlink" Target="http://search.ligazakon.ua/l_doc2.nsf/link1/KP150533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RE32979.html" TargetMode="External"/><Relationship Id="rId10" Type="http://schemas.openxmlformats.org/officeDocument/2006/relationships/hyperlink" Target="http://search.ligazakon.ua/l_doc2.nsf/link1/KP04109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990651.html" TargetMode="External"/><Relationship Id="rId14" Type="http://schemas.openxmlformats.org/officeDocument/2006/relationships/hyperlink" Target="http://search.ligazakon.ua/l_doc2.nsf/link1/RE34540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4355</Words>
  <Characters>2483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Паньків</dc:creator>
  <cp:keywords/>
  <dc:description/>
  <cp:lastModifiedBy>АнатолійЛО</cp:lastModifiedBy>
  <cp:revision>2</cp:revision>
  <cp:lastPrinted>2020-09-04T11:26:00Z</cp:lastPrinted>
  <dcterms:created xsi:type="dcterms:W3CDTF">2020-12-09T13:12:00Z</dcterms:created>
  <dcterms:modified xsi:type="dcterms:W3CDTF">2020-12-09T13:12:00Z</dcterms:modified>
</cp:coreProperties>
</file>