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C4" w:rsidRDefault="00A603C4" w:rsidP="00A60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4AE324D" wp14:editId="50682590">
            <wp:extent cx="2667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C4" w:rsidRDefault="00A603C4" w:rsidP="00A603C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Дмитрівська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загальноосвітня школа І – ІІІ ступенів</w:t>
      </w:r>
    </w:p>
    <w:p w:rsidR="00A603C4" w:rsidRDefault="00A603C4" w:rsidP="00A603C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Києво – Святошинської районної державної адміністрації</w:t>
      </w:r>
    </w:p>
    <w:p w:rsidR="00A603C4" w:rsidRDefault="00A603C4" w:rsidP="00A603C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Київської області</w:t>
      </w:r>
    </w:p>
    <w:p w:rsidR="00A603C4" w:rsidRDefault="00A603C4" w:rsidP="00A603C4">
      <w:pPr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вул.  Лісна, 42, село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Дмитрівка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Києво – Святошинський район, Київська область, 08112,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. 04598 79118, e-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mail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dmytrivskazosh@ukr.net</w:t>
        </w:r>
      </w:hyperlink>
      <w:r>
        <w:rPr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www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https://dmytrivka.e-schools.info/</w:t>
        </w:r>
      </w:hyperlink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Код ЄДРПОУ 25667136</w:t>
      </w:r>
    </w:p>
    <w:p w:rsidR="00A603C4" w:rsidRDefault="00A603C4" w:rsidP="00A603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sz w:val="24"/>
          <w:szCs w:val="24"/>
          <w:lang w:val="uk-UA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5B4C" wp14:editId="0A07135C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0" t="0" r="27305" b="37465"/>
                <wp:wrapNone/>
                <wp:docPr id="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0063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8.45pt;margin-top:10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ekUAIAAFc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Do&#10;+xekUAIAAFc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A603C4" w:rsidRDefault="00A603C4" w:rsidP="00A603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val="uk-UA" w:eastAsia="ru-RU"/>
        </w:rPr>
        <w:t>НАКАЗ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154"/>
        <w:gridCol w:w="3103"/>
      </w:tblGrid>
      <w:tr w:rsidR="00A603C4" w:rsidTr="00A603C4">
        <w:trPr>
          <w:trHeight w:val="586"/>
        </w:trPr>
        <w:tc>
          <w:tcPr>
            <w:tcW w:w="3098" w:type="dxa"/>
            <w:hideMark/>
          </w:tcPr>
          <w:p w:rsidR="00A603C4" w:rsidRDefault="00A603C4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bCs/>
                <w:spacing w:val="4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23.03.2020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54" w:type="dxa"/>
            <w:hideMark/>
          </w:tcPr>
          <w:p w:rsidR="00A603C4" w:rsidRDefault="00A60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Дмитрівка</w:t>
            </w:r>
            <w:proofErr w:type="spellEnd"/>
          </w:p>
        </w:tc>
        <w:tc>
          <w:tcPr>
            <w:tcW w:w="3103" w:type="dxa"/>
          </w:tcPr>
          <w:p w:rsidR="00A603C4" w:rsidRDefault="00A60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№ 52</w:t>
            </w:r>
          </w:p>
          <w:p w:rsidR="00A603C4" w:rsidRDefault="00A60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sz w:val="28"/>
                <w:szCs w:val="28"/>
                <w:lang w:val="ru-RU" w:eastAsia="ru-RU"/>
              </w:rPr>
            </w:pPr>
          </w:p>
        </w:tc>
      </w:tr>
    </w:tbl>
    <w:p w:rsidR="00A603C4" w:rsidRDefault="00A603C4" w:rsidP="00A603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Щодо окремих питань організації </w:t>
      </w:r>
    </w:p>
    <w:p w:rsidR="00A603C4" w:rsidRDefault="00A603C4" w:rsidP="00A603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освітнього процесу </w:t>
      </w:r>
    </w:p>
    <w:p w:rsidR="00A603C4" w:rsidRDefault="00A603C4" w:rsidP="00A603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закладі під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час карантину</w:t>
      </w:r>
    </w:p>
    <w:p w:rsidR="00A603C4" w:rsidRDefault="00A603C4" w:rsidP="00A60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A603C4" w:rsidRDefault="00A603C4" w:rsidP="00A60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Згідно з частиною четвертою статті 38 Закону України «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uk-UA" w:eastAsia="uk-UA"/>
          </w:rPr>
          <w:t>Про повну загальну середню освіту</w:t>
        </w:r>
      </w:hyperlink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зв’язку з епідеміологічною ситуацією, що склалася в Україні, на виконання наказу Міністерства освіти і науки України від 16 березня 2020 року 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uk-UA" w:eastAsia="uk-UA"/>
          </w:rPr>
          <w:t>№ 406</w:t>
        </w:r>
      </w:hyperlink>
      <w:r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«Про організаційні заходи для запобігання поширенню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коронавірусу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СОVID-19», відповідно до листа Міністерства освіти і науки України від 23 березня 2020 року № 1/9-173 «Щодо організації освітнього процесу в закладах загальної середньої освіти під час карантину», з метою запобігання поширенню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коронавірусної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хвороби (СОVID-19) та виконання Освітньої програми закладу</w:t>
      </w:r>
    </w:p>
    <w:p w:rsidR="00A603C4" w:rsidRDefault="00A603C4" w:rsidP="00A60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A603C4" w:rsidRDefault="00A603C4" w:rsidP="00A603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НАКАЗУЮ: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br/>
      </w:r>
    </w:p>
    <w:p w:rsidR="00A603C4" w:rsidRDefault="00A603C4" w:rsidP="00A603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Залишити структуру 2019/2020 навчального року незмінною (весняні канікули з 23 по 29 березня 2020 року). Організаційні заходи щодо закінчення навчального року відтермінувати до окремих рекомендацій Міністерства освіти і науки України.</w:t>
      </w:r>
    </w:p>
    <w:p w:rsidR="00A603C4" w:rsidRDefault="00A603C4" w:rsidP="00A603C4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Продовжити до закінчення карантину організацію роботи закладу освіти  в режимі реального часу через Інтернет. </w:t>
      </w:r>
    </w:p>
    <w:p w:rsidR="00A603C4" w:rsidRDefault="00A603C4" w:rsidP="00A603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розклад занять та робочий час вчителя в дистанційному режимі відповідно до навчального навантаження вчителя та розкладу навчальних занять у закладі (додаток 1) додається.</w:t>
      </w:r>
    </w:p>
    <w:p w:rsidR="00A603C4" w:rsidRDefault="00A603C4" w:rsidP="00A603C4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Встановити звітність вчителів про проведенні заняття через</w:t>
      </w:r>
      <w:r w:rsidR="005D48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електронну пошту закладу освіти.</w:t>
      </w:r>
    </w:p>
    <w:p w:rsidR="00A603C4" w:rsidRDefault="00A603C4" w:rsidP="00A603C4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Учителям початкових класів та вчителям-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предметникам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A603C4" w:rsidRPr="005D48B6" w:rsidRDefault="005D48B6" w:rsidP="00A603C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D4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F17ABC">
        <w:rPr>
          <w:rFonts w:ascii="Times New Roman" w:eastAsia="Times New Roman" w:hAnsi="Times New Roman"/>
          <w:sz w:val="28"/>
          <w:szCs w:val="28"/>
          <w:lang w:val="uk-UA" w:eastAsia="uk-UA"/>
        </w:rPr>
        <w:t>.1. п</w:t>
      </w:r>
      <w:r w:rsidR="00A603C4" w:rsidRPr="005D48B6">
        <w:rPr>
          <w:rFonts w:ascii="Times New Roman" w:eastAsia="Times New Roman" w:hAnsi="Times New Roman"/>
          <w:sz w:val="28"/>
          <w:szCs w:val="28"/>
          <w:lang w:val="uk-UA" w:eastAsia="uk-UA"/>
        </w:rPr>
        <w:t>роводити навчальні заняття</w:t>
      </w:r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через веб-сервіс</w:t>
      </w:r>
      <w:r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и:</w:t>
      </w:r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Google</w:t>
      </w:r>
      <w:proofErr w:type="spellEnd"/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Classroom</w:t>
      </w:r>
      <w:proofErr w:type="spellEnd"/>
      <w:r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шкільний сайт на платформі </w:t>
      </w:r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E-</w:t>
      </w:r>
      <w:proofErr w:type="spellStart"/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school</w:t>
      </w:r>
      <w:proofErr w:type="spellEnd"/>
      <w:r w:rsidR="00A603C4"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5D48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«Мій клас»  </w:t>
      </w:r>
      <w:r w:rsidR="00A603C4" w:rsidRPr="005D48B6">
        <w:rPr>
          <w:rFonts w:ascii="Times New Roman" w:eastAsia="Times New Roman" w:hAnsi="Times New Roman"/>
          <w:sz w:val="28"/>
          <w:szCs w:val="28"/>
          <w:lang w:val="uk-UA" w:eastAsia="uk-UA"/>
        </w:rPr>
        <w:t>або обираючи форми, методи і засоби навчання,</w:t>
      </w:r>
      <w:bookmarkStart w:id="0" w:name="_GoBack"/>
      <w:r w:rsidR="00A603C4" w:rsidRPr="005D4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bookmarkEnd w:id="0"/>
      <w:r w:rsidR="00A603C4" w:rsidRPr="005D48B6">
        <w:rPr>
          <w:rFonts w:ascii="Times New Roman" w:eastAsia="Times New Roman" w:hAnsi="Times New Roman"/>
          <w:sz w:val="28"/>
          <w:szCs w:val="28"/>
          <w:lang w:val="uk-UA" w:eastAsia="uk-UA"/>
        </w:rPr>
        <w:t>що відповідають Освітній програмі закладу;</w:t>
      </w:r>
    </w:p>
    <w:p w:rsidR="00A603C4" w:rsidRPr="00AC23E2" w:rsidRDefault="00A24311" w:rsidP="00AC23E2">
      <w:pPr>
        <w:pStyle w:val="a4"/>
        <w:numPr>
          <w:ilvl w:val="1"/>
          <w:numId w:val="2"/>
        </w:numPr>
        <w:tabs>
          <w:tab w:val="left" w:pos="1701"/>
        </w:tabs>
        <w:spacing w:after="0" w:line="240" w:lineRule="auto"/>
        <w:ind w:left="-142" w:firstLine="127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</w:t>
      </w:r>
      <w:r w:rsidR="00A603C4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>дійснювати виставлення оцінок відповідно до безпосередньо проведених навчальних занять у дистанційному</w:t>
      </w:r>
      <w:r w:rsidR="00F17ABC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режимі із зазначенням тематики </w:t>
      </w:r>
      <w:r w:rsidR="00A603C4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>навчального матеріалу, домашніх завдань, форми роботи (дистанційні онлайн-консультації, відео-</w:t>
      </w:r>
      <w:proofErr w:type="spellStart"/>
      <w:r w:rsidR="00A603C4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>уроки</w:t>
      </w:r>
      <w:proofErr w:type="spellEnd"/>
      <w:r w:rsidR="00A603C4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A603C4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>скайп</w:t>
      </w:r>
      <w:proofErr w:type="spellEnd"/>
      <w:r w:rsidR="00A603C4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>-конференції, т</w:t>
      </w:r>
      <w:r w:rsidR="00F17ABC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>естування тощо) на сторінках електронних журналів класів, створених на сайті закладу освіти</w:t>
      </w:r>
      <w:r w:rsidR="00A603C4" w:rsidRPr="00AC23E2">
        <w:rPr>
          <w:rFonts w:ascii="Times New Roman" w:eastAsia="Times New Roman" w:hAnsi="Times New Roman"/>
          <w:sz w:val="28"/>
          <w:szCs w:val="28"/>
          <w:lang w:val="uk-UA" w:eastAsia="uk-UA"/>
        </w:rPr>
        <w:t>, враховуючи, що навчальні досягнення кожної дитини можуть бути доступними лише для її батьків або законних представників;</w:t>
      </w:r>
    </w:p>
    <w:p w:rsidR="00A603C4" w:rsidRDefault="00A603C4" w:rsidP="00A603C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C23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5.3</w:t>
      </w:r>
      <w:r w:rsidR="000E41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 перевантажувати учнів домашніми завданнями у канікулярний період. </w:t>
      </w:r>
    </w:p>
    <w:p w:rsidR="00A603C4" w:rsidRDefault="00A603C4" w:rsidP="00F17A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Відтермінувати заповнення шкільної документації, зокрема класних журналів у друкованому вигляді, до нормалізації епідеміологічної ситуації.</w:t>
      </w:r>
    </w:p>
    <w:p w:rsidR="00A603C4" w:rsidRDefault="00A603C4" w:rsidP="00AC23E2">
      <w:pPr>
        <w:numPr>
          <w:ilvl w:val="0"/>
          <w:numId w:val="2"/>
        </w:numPr>
        <w:shd w:val="clear" w:color="auto" w:fill="FFFFFF"/>
        <w:spacing w:after="0" w:line="240" w:lineRule="auto"/>
        <w:ind w:left="993" w:firstLine="14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Встановити режим роботи непедагогічних працівників (додаток 2).</w:t>
      </w:r>
    </w:p>
    <w:p w:rsidR="00A603C4" w:rsidRDefault="00A603C4" w:rsidP="00F17A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заходи щодо виконання працівниками методичної, організаційно-педагогічної роботи (розроблення індивідуальних планів професійного розвитку, підвищення кваліфікації педагогічних працівників, самоосвіти тощо) (додаток 3).</w:t>
      </w:r>
    </w:p>
    <w:p w:rsidR="00A603C4" w:rsidRDefault="00AC23E2" w:rsidP="00F17AB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Заступникам</w:t>
      </w:r>
      <w:r w:rsidR="00A603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директора з навчально-виховної роботи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Гальчук О.М.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Алдошиній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В.В.</w:t>
      </w:r>
      <w:r w:rsidR="00A603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організувати, координувати та здійснювати контроль за виконанням вчителями навчальних програм, Освітньої програми закладу.</w:t>
      </w:r>
    </w:p>
    <w:p w:rsidR="000E4103" w:rsidRPr="000E4103" w:rsidRDefault="000E4103" w:rsidP="000E410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E41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Заступнику директо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 з господ</w:t>
      </w:r>
      <w:r w:rsidRPr="000E41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арської роботи Лісовій Н.А. :</w:t>
      </w:r>
    </w:p>
    <w:p w:rsidR="00A603C4" w:rsidRPr="000E4103" w:rsidRDefault="000E4103" w:rsidP="000E4103">
      <w:pPr>
        <w:pStyle w:val="a4"/>
        <w:shd w:val="clear" w:color="auto" w:fill="FFFFFF"/>
        <w:tabs>
          <w:tab w:val="left" w:pos="993"/>
        </w:tabs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10.1. п</w:t>
      </w:r>
      <w:r w:rsidR="00A603C4" w:rsidRPr="000E41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осилити охоронний та контрольно-пропускний режим. Не пропускати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будівлю закладу відвідувачів, </w:t>
      </w:r>
      <w:r w:rsidR="00A603C4" w:rsidRPr="000E41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працівників без дозволу адміністрації відповідно до затвердженого гр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афіка згідно з додатками 1 та 2.</w:t>
      </w:r>
    </w:p>
    <w:p w:rsidR="00A603C4" w:rsidRDefault="00A603C4" w:rsidP="00A603C4">
      <w:pPr>
        <w:shd w:val="clear" w:color="auto" w:fill="FFFFFF"/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11. Продовжити здійснення заходів щодо збереження систем життєзабезпечення згідно з наказами  директора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від 12.</w:t>
      </w:r>
      <w:r w:rsidR="000E4103">
        <w:rPr>
          <w:rFonts w:ascii="Times New Roman" w:eastAsia="Times New Roman" w:hAnsi="Times New Roman"/>
          <w:sz w:val="28"/>
          <w:szCs w:val="28"/>
          <w:lang w:val="uk-UA" w:eastAsia="uk-UA"/>
        </w:rPr>
        <w:t>03.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2020 №50 «Про запровадження карантину у закладі освіти», від 18.03.2020 № 51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 організаційні заходи для запобігання поширенню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color w:val="1D1D1B"/>
          <w:sz w:val="28"/>
          <w:szCs w:val="28"/>
          <w:shd w:val="clear" w:color="auto" w:fill="FFFFFF"/>
          <w:lang w:val="uk-UA"/>
        </w:rPr>
        <w:t>COVID-19».</w:t>
      </w:r>
    </w:p>
    <w:p w:rsidR="00A603C4" w:rsidRDefault="00A603C4" w:rsidP="00A603C4">
      <w:pPr>
        <w:shd w:val="clear" w:color="auto" w:fill="FFFFFF"/>
        <w:tabs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12. Контроль за виконанням наказу залишаю за собою.</w:t>
      </w:r>
    </w:p>
    <w:p w:rsidR="00A603C4" w:rsidRDefault="00A603C4" w:rsidP="00A603C4">
      <w:pPr>
        <w:spacing w:after="200" w:line="276" w:lineRule="auto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A603C4" w:rsidRDefault="00A603C4" w:rsidP="00A603C4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Х.Д.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Сідакова</w:t>
      </w:r>
      <w:proofErr w:type="spellEnd"/>
    </w:p>
    <w:p w:rsidR="00A603C4" w:rsidRDefault="00A603C4" w:rsidP="00A60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A603C4" w:rsidRDefault="00A603C4" w:rsidP="00A603C4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A603C4" w:rsidRDefault="00A603C4" w:rsidP="00A603C4"/>
    <w:p w:rsidR="00A603C4" w:rsidRDefault="00A603C4" w:rsidP="00A603C4"/>
    <w:p w:rsidR="008A7E00" w:rsidRDefault="008A7E00"/>
    <w:sectPr w:rsidR="008A7E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258B0"/>
    <w:multiLevelType w:val="multilevel"/>
    <w:tmpl w:val="EDC66D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41B358D"/>
    <w:multiLevelType w:val="multilevel"/>
    <w:tmpl w:val="2A6E2A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65"/>
    <w:rsid w:val="000E4103"/>
    <w:rsid w:val="005D48B6"/>
    <w:rsid w:val="008A7E00"/>
    <w:rsid w:val="00A24311"/>
    <w:rsid w:val="00A603C4"/>
    <w:rsid w:val="00AC23E2"/>
    <w:rsid w:val="00AF6465"/>
    <w:rsid w:val="00F17ABC"/>
    <w:rsid w:val="00F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4F72-35C2-4BD1-9B5B-95895361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C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3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ytrivka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ytrivskazosh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other/71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yaroslav3101ua@gmail.com</cp:lastModifiedBy>
  <cp:revision>2</cp:revision>
  <dcterms:created xsi:type="dcterms:W3CDTF">2020-03-30T13:04:00Z</dcterms:created>
  <dcterms:modified xsi:type="dcterms:W3CDTF">2020-03-30T13:04:00Z</dcterms:modified>
</cp:coreProperties>
</file>