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6DF" w:rsidRPr="00F433BA" w:rsidRDefault="00C97737" w:rsidP="00D23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33BA">
        <w:rPr>
          <w:rFonts w:ascii="Times New Roman" w:hAnsi="Times New Roman" w:cs="Times New Roman"/>
          <w:b/>
          <w:sz w:val="32"/>
          <w:szCs w:val="32"/>
          <w:lang w:val="uk-UA"/>
        </w:rPr>
        <w:t>Безпека дітей в інтернеті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Зараз в Україні майже 22 млн користувачів інтернету, питання безпеки в мережі більш ніж актуальне. Неправдива, неповна, невчасна інформація може нанести шкоду. Особливо вразливі у цьому контексті діти. Вони можуть не знати, яку інформацію можна викладати в мережу, а яку не варто.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Інколи школярі не можуть правильно зреагувати на матеріали з мережі з різних причин. Робота у цьому напрямку для вчителів та батьків дуже важлива. Безконтрольний доступ до інтернету може мати негативні наслідки для дитини.</w:t>
      </w:r>
    </w:p>
    <w:p w:rsidR="00FC0FC0" w:rsidRP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Діти дошкільного віку найчастіше використовують Інтернет для перегляду відео чи для онлайн-гри. Вони можуть це зробити за допомогою комп’ютерів, мобільних телефонів, планшетів, телевізорів та інших пристроїв. Звичайно, що і для дітей дошкільного віку існують свої небезпеки в Інтернеті, хоча їх і не так багато, як для старших дітей. Це пояснюється тим, що молодші діти найчастіше використовують гаджет та Інтернет у присутності когось з дорослих. Частим питанням є те - скільки дитині можна бути перед екраном. Педіатри не рекомендують дорослим дозволяти дітям від 2 до 5 років знаходитись понад годину в день перед екраном. Після 6 років рекомендовано дорослим налаштовувати екранний час так, щоб він не перевищував півтори години на день. Варто переконатись, що домовленості з дитиною не впливають негативно на фізичну активність або сон дитини. Важливо пам’ятати, що існує вплив гаджетів та Інтернету на розвиток дитини, особливо у ситуаціях, коли час перед екраном ненормований. Відомо, що діти найкраще вивчають мову, коли спілкуються з дорослими, які взаємодіють з ними. Є дослідження, які показують, що діти, які багато проводять часу перед екраном, у початковій школі гірше виконують тести на читання і можуть виявляти дефіцит уваги.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b/>
          <w:sz w:val="28"/>
          <w:szCs w:val="28"/>
          <w:lang w:val="uk-UA"/>
        </w:rPr>
        <w:t>За статистикою: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70% батьків дозволяють вільно використовувати дитині інтернет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10% не знають, що їх діти сидять в інтернеті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5% взагалі не дозволяють використовувати своїй дитині інтернет</w:t>
      </w:r>
    </w:p>
    <w:p w:rsidR="00C97737" w:rsidRPr="00F433BA" w:rsidRDefault="00C97737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15% встановлюють часовий режим</w:t>
      </w:r>
    </w:p>
    <w:p w:rsidR="00731B38" w:rsidRPr="00F433BA" w:rsidRDefault="00731B38" w:rsidP="00F433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3BA">
        <w:rPr>
          <w:rFonts w:ascii="Times New Roman" w:hAnsi="Times New Roman" w:cs="Times New Roman"/>
          <w:b/>
          <w:sz w:val="28"/>
          <w:szCs w:val="28"/>
          <w:lang w:val="uk-UA"/>
        </w:rPr>
        <w:t>Інтернет-Методи негативного впливу на свідомість дитини:</w:t>
      </w:r>
    </w:p>
    <w:p w:rsidR="0042033D" w:rsidRPr="00F433BA" w:rsidRDefault="00582944" w:rsidP="00F433BA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Пропаганда жорстокості</w:t>
      </w:r>
    </w:p>
    <w:p w:rsidR="0042033D" w:rsidRPr="00F433BA" w:rsidRDefault="00582944" w:rsidP="00F433BA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Педофілія</w:t>
      </w:r>
    </w:p>
    <w:p w:rsidR="0042033D" w:rsidRPr="00F433BA" w:rsidRDefault="00582944" w:rsidP="00F433BA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Порнографія</w:t>
      </w:r>
    </w:p>
    <w:p w:rsidR="0042033D" w:rsidRPr="00F433BA" w:rsidRDefault="00582944" w:rsidP="00F433BA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Кіберсуїцид</w:t>
      </w:r>
    </w:p>
    <w:p w:rsidR="0042033D" w:rsidRPr="00F433BA" w:rsidRDefault="00582944" w:rsidP="00F433BA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</w:p>
    <w:p w:rsidR="00731B38" w:rsidRPr="00F433BA" w:rsidRDefault="00731B38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b/>
          <w:sz w:val="28"/>
          <w:szCs w:val="28"/>
          <w:lang w:val="uk-UA"/>
        </w:rPr>
        <w:t>Кіберсуїцид</w:t>
      </w:r>
      <w:r w:rsidRPr="00F433BA">
        <w:rPr>
          <w:rFonts w:ascii="Times New Roman" w:hAnsi="Times New Roman" w:cs="Times New Roman"/>
          <w:sz w:val="28"/>
          <w:szCs w:val="28"/>
          <w:lang w:val="uk-UA"/>
        </w:rPr>
        <w:t xml:space="preserve"> – це новий різновид групового або індивідуального самогубства, що вчиняється в результаті використання інтернет-ресурсів.</w:t>
      </w:r>
    </w:p>
    <w:p w:rsidR="00731B38" w:rsidRPr="00F433BA" w:rsidRDefault="00731B38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  <w:lang w:val="uk-UA"/>
        </w:rPr>
        <w:t xml:space="preserve">Набуваючим популярності є </w:t>
      </w:r>
      <w:r w:rsidRPr="00F433BA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F433BA">
        <w:rPr>
          <w:rFonts w:ascii="Times New Roman" w:hAnsi="Times New Roman" w:cs="Times New Roman"/>
          <w:b/>
          <w:sz w:val="28"/>
          <w:szCs w:val="28"/>
        </w:rPr>
        <w:t>-суїцид</w:t>
      </w:r>
      <w:r w:rsidRPr="00F433BA">
        <w:rPr>
          <w:rFonts w:ascii="Times New Roman" w:hAnsi="Times New Roman" w:cs="Times New Roman"/>
          <w:sz w:val="28"/>
          <w:szCs w:val="28"/>
        </w:rPr>
        <w:t>, якиий здійснюється перед веб-камерою.</w:t>
      </w:r>
    </w:p>
    <w:p w:rsidR="00FC0FC0" w:rsidRPr="00FC0FC0" w:rsidRDefault="00FC0FC0" w:rsidP="00F433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Кібербулінг</w:t>
      </w:r>
      <w:r w:rsidRPr="00FC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 цькування із застосуванням цифрових технологій. Кібербулінг може відбуватися в соціальних мережах, платформах обміну повідомленнями (месенджерах), ігрових платформах і мобільних телефонах, зокрема через: </w:t>
      </w:r>
    </w:p>
    <w:p w:rsidR="00FC0FC0" w:rsidRPr="00F433BA" w:rsidRDefault="00FC0FC0" w:rsidP="00F433BA">
      <w:pPr>
        <w:pStyle w:val="a4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поширення брехні чи розміщення фотографій, які компрометують когось у соціальних мережах;</w:t>
      </w:r>
    </w:p>
    <w:p w:rsidR="00FC0FC0" w:rsidRPr="00F433BA" w:rsidRDefault="00FC0FC0" w:rsidP="00F433BA">
      <w:pPr>
        <w:pStyle w:val="a4"/>
        <w:numPr>
          <w:ilvl w:val="0"/>
          <w:numId w:val="12"/>
        </w:numPr>
        <w:shd w:val="clear" w:color="auto" w:fill="FFFFFF"/>
        <w:spacing w:before="100" w:beforeAutospacing="1" w:after="75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чи погрози, які ображають когось або можуть завдати комусь шкоди.</w:t>
      </w:r>
    </w:p>
    <w:p w:rsidR="00FC0FC0" w:rsidRPr="00F433BA" w:rsidRDefault="00FC0FC0" w:rsidP="00F433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 даними ЮНІСЕФ в Україні, майже 50% підлітків були жертвами кібербулінгу. Кожна третя дитина прогулювала школу через кібербулінг. 75% підлітків у анонімному опитуванні підтвердили те, що Instagram, TikTok і Snapchat є основними соціальними платформами для цькування.</w:t>
      </w:r>
    </w:p>
    <w:p w:rsidR="00FC0FC0" w:rsidRPr="00F433BA" w:rsidRDefault="00FC0FC0" w:rsidP="00F433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C0FC0" w:rsidRPr="00F433BA" w:rsidRDefault="00FC0FC0" w:rsidP="00F433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Ознаки, за якими можна виявити кібербулінг: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 образливого або погрозливого змісту;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розповсюдження відео та фото порнографічного характеру;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тролінг;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демонстративне видалення зі спільнот у соцмережах, з онлайн-ігор;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 груп ненависті до конкретної дитини;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пропозиція проголосувати за чи проти когось в образливому опитуванні;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завантажені в інтернет фотографії або відео, які можуть викликати у жертви почуття сорому і незручності;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провокування підлітків до самогубства чи понівечення себе;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 підробних сторінок у соцмережах, викрадення даних для формування онлайн-клону;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надсилання фотографій із відвертим зображенням (як правило, дорослі надсилають дітям);</w:t>
      </w:r>
    </w:p>
    <w:p w:rsidR="0042033D" w:rsidRPr="00F433BA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пропозиції до дітей надсилати їх особисті фотографії відвертого характеру та заклик до сексуальних розмов чи переписок за допомогою месенджерів.</w:t>
      </w:r>
    </w:p>
    <w:p w:rsidR="00731B38" w:rsidRDefault="00582944" w:rsidP="00F433BA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таких випадках потрібно звернутися по допомогу до старших, яким довіряєте, або звернутись у поліцію</w:t>
      </w:r>
    </w:p>
    <w:p w:rsidR="00582944" w:rsidRDefault="00582944" w:rsidP="0058294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2944" w:rsidRDefault="00582944" w:rsidP="0058294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2944" w:rsidRPr="00F433BA" w:rsidRDefault="00582944" w:rsidP="0058294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33BA" w:rsidRPr="00582944" w:rsidRDefault="00731B38" w:rsidP="00F433BA">
      <w:pPr>
        <w:spacing w:line="240" w:lineRule="auto"/>
        <w:jc w:val="both"/>
        <w:rPr>
          <w:rFonts w:ascii="Times New Roman" w:hAnsi="Times New Roman" w:cs="Times New Roman"/>
          <w:b/>
          <w:bCs/>
          <w:color w:val="2F393E"/>
          <w:sz w:val="28"/>
          <w:szCs w:val="28"/>
          <w:shd w:val="clear" w:color="auto" w:fill="FFFFFF"/>
          <w:lang w:val="uk-UA"/>
        </w:rPr>
      </w:pPr>
      <w:r w:rsidRPr="00F433BA">
        <w:rPr>
          <w:rFonts w:ascii="Times New Roman" w:hAnsi="Times New Roman" w:cs="Times New Roman"/>
          <w:b/>
          <w:bCs/>
          <w:color w:val="2F393E"/>
          <w:sz w:val="28"/>
          <w:szCs w:val="28"/>
          <w:shd w:val="clear" w:color="auto" w:fill="FFFFFF"/>
        </w:rPr>
        <w:t>Типи загроз</w:t>
      </w:r>
      <w:r w:rsidR="00582944">
        <w:rPr>
          <w:rFonts w:ascii="Times New Roman" w:hAnsi="Times New Roman" w:cs="Times New Roman"/>
          <w:b/>
          <w:bCs/>
          <w:color w:val="2F393E"/>
          <w:sz w:val="28"/>
          <w:szCs w:val="28"/>
          <w:shd w:val="clear" w:color="auto" w:fill="FFFFFF"/>
          <w:lang w:val="uk-UA"/>
        </w:rPr>
        <w:t>:</w:t>
      </w:r>
    </w:p>
    <w:p w:rsidR="00F433BA" w:rsidRDefault="00731B38" w:rsidP="00F433BA">
      <w:pPr>
        <w:spacing w:line="240" w:lineRule="auto"/>
        <w:jc w:val="both"/>
        <w:rPr>
          <w:rFonts w:ascii="Times New Roman" w:hAnsi="Times New Roman" w:cs="Times New Roman"/>
          <w:b/>
          <w:bCs/>
          <w:color w:val="2F393E"/>
          <w:sz w:val="28"/>
          <w:szCs w:val="28"/>
        </w:rPr>
      </w:pPr>
      <w:r w:rsidRPr="00F433BA">
        <w:rPr>
          <w:rFonts w:ascii="Times New Roman" w:hAnsi="Times New Roman" w:cs="Times New Roman"/>
          <w:b/>
          <w:bCs/>
          <w:color w:val="2F393E"/>
          <w:sz w:val="28"/>
          <w:szCs w:val="28"/>
        </w:rPr>
        <w:t>Стосуються особистої безпеки:</w:t>
      </w:r>
    </w:p>
    <w:p w:rsidR="00731B38" w:rsidRPr="00F433BA" w:rsidRDefault="00731B38" w:rsidP="00F433BA">
      <w:pPr>
        <w:spacing w:line="240" w:lineRule="auto"/>
        <w:jc w:val="both"/>
        <w:rPr>
          <w:rFonts w:ascii="Times New Roman" w:hAnsi="Times New Roman" w:cs="Times New Roman"/>
          <w:b/>
          <w:bCs/>
          <w:color w:val="2F393E"/>
          <w:sz w:val="28"/>
          <w:szCs w:val="28"/>
        </w:rPr>
      </w:pPr>
      <w:r w:rsidRPr="00F433BA">
        <w:rPr>
          <w:rFonts w:ascii="Times New Roman" w:hAnsi="Times New Roman" w:cs="Times New Roman"/>
          <w:color w:val="2F393E"/>
          <w:sz w:val="28"/>
          <w:szCs w:val="28"/>
        </w:rPr>
        <w:t>Ознайомлення з порнографічними матеріалами, ненормативною лексикою, інформацією суїцидального характеру, расистського, ненависницького чи сектантського змісту.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Загроза отримання недостовірної чи неправдивої інформації.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Формування залежності (ігрової, комп’ютерної, інтернет).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Спілкування з небезпечними людьми (збоченці, шахраї, грифери).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Залучення до виконання протиправних дій (хакерство, порушення прав та свобод інших).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Стосуються безпеки інших.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Матеріали, існування та використання яких може стати причиною посягання на безпеку оточуючих (наприклад, інформація про створення вибухівки).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Свідоме та несвідоме введення в оману інших.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Вчинення протиправних дій, що тягнуть за собою відповідальність згідно з чинним законодавством.</w:t>
      </w:r>
    </w:p>
    <w:p w:rsidR="00731B38" w:rsidRPr="00F433BA" w:rsidRDefault="00F433BA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>
        <w:rPr>
          <w:b/>
          <w:color w:val="2F393E"/>
          <w:sz w:val="28"/>
          <w:szCs w:val="28"/>
          <w:lang w:val="uk-UA"/>
        </w:rPr>
        <w:t xml:space="preserve"> </w:t>
      </w:r>
      <w:r w:rsidR="00731B38" w:rsidRPr="00F433BA">
        <w:rPr>
          <w:color w:val="2F393E"/>
          <w:sz w:val="28"/>
          <w:szCs w:val="28"/>
        </w:rPr>
        <w:t xml:space="preserve"> – свідоме цькування та приниження, передусім однолітків.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Стосуються загрози витоку персональної інформації</w:t>
      </w:r>
      <w:r w:rsidRPr="00F433BA">
        <w:rPr>
          <w:color w:val="2F393E"/>
          <w:sz w:val="28"/>
          <w:szCs w:val="28"/>
        </w:rPr>
        <w:t>:</w:t>
      </w:r>
    </w:p>
    <w:p w:rsidR="00731B38" w:rsidRPr="00F433BA" w:rsidRDefault="00731B38" w:rsidP="00F433BA">
      <w:pPr>
        <w:pStyle w:val="a3"/>
        <w:numPr>
          <w:ilvl w:val="0"/>
          <w:numId w:val="1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Розголошення персональної та конфіденційної інформації (прізвища, імена, контакти, секретні дані кредитних карток, номери телефонів).</w:t>
      </w:r>
    </w:p>
    <w:p w:rsidR="00731B38" w:rsidRPr="00F433BA" w:rsidRDefault="00731B38" w:rsidP="00F433BA">
      <w:pPr>
        <w:pStyle w:val="a3"/>
        <w:numPr>
          <w:ilvl w:val="0"/>
          <w:numId w:val="1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Загроза зараження ПК вірусами різної категорії.</w:t>
      </w:r>
    </w:p>
    <w:p w:rsidR="00731B38" w:rsidRPr="00F433BA" w:rsidRDefault="00731B38" w:rsidP="00F433BA">
      <w:pPr>
        <w:pStyle w:val="a3"/>
        <w:numPr>
          <w:ilvl w:val="0"/>
          <w:numId w:val="1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Небезпека завантаження програм зі шкідливими функціями.</w:t>
      </w:r>
    </w:p>
    <w:p w:rsidR="00731B38" w:rsidRPr="00F433BA" w:rsidRDefault="00731B38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Це найбільш поширені типи загроз, з якими може зіштовхнутися дитина в інтернеті, викладаючи чи переглядаючи сумнівну інформацію. Від деяких з них можна захиститися технічними засобами, але більшість вимагають комплексного підходу. </w:t>
      </w:r>
    </w:p>
    <w:p w:rsidR="00FC0FC0" w:rsidRPr="00F433BA" w:rsidRDefault="00FC0FC0" w:rsidP="00F433BA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F433BA">
        <w:rPr>
          <w:b/>
          <w:sz w:val="28"/>
          <w:szCs w:val="28"/>
        </w:rPr>
        <w:t>Шкідливим контентом вважається той, який зображає: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>• удушення – ігри з задухою, утопленням або підвішуванням, поїдання неїстівних предметів;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використання зброї; • вживання небезпечних предметів і речовин, які не є продуктами харчування і можуть викликати отруєння або іншим способом завдати шкоди здоров’ю;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дії, які в результаті можуть призвести до обморожень, опіків чи ударів струмом;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нанесення собі травм або каліцтв; • нанесення травм або каліцтв іншим, наприклад, раптовий удар;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небезпеку без заподіяння фактичної фізичної шкоди – погрози зброєю або вибухівкою, інсценування дзвінка в поліцію або пограбування, інсценування викрадення;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розіграші, що викликають серйозні емоційні потрясіння, - інсценування смерті або самогубства, насильства, наміри батьків (опікуна) кинути дитину, психологічне насильство (образи, приниження) стосовно дитини; 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>• інструкцію, як створити вибуховий пристрій;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насильство – зображення справжніх бійок або інших епізодів насильства;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 • рекламу, вживання, виготовлення наркотичних речовин; </w:t>
      </w:r>
    </w:p>
    <w:p w:rsid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 xml:space="preserve">• позитивне ставлення до харчових розладів; </w:t>
      </w:r>
    </w:p>
    <w:p w:rsidR="00FC0FC0" w:rsidRPr="00F433BA" w:rsidRDefault="00FC0FC0" w:rsidP="00F433BA">
      <w:pPr>
        <w:pStyle w:val="a3"/>
        <w:shd w:val="clear" w:color="auto" w:fill="FFFFFF"/>
        <w:jc w:val="both"/>
        <w:rPr>
          <w:sz w:val="28"/>
          <w:szCs w:val="28"/>
        </w:rPr>
      </w:pPr>
      <w:r w:rsidRPr="00F433BA">
        <w:rPr>
          <w:sz w:val="28"/>
          <w:szCs w:val="28"/>
        </w:rPr>
        <w:t>• порнографічні матеріали. Згідно з дослідженням «Сексуальне насильство над дітьми та сексуальна експлуатація дітей в Інтернеті в Україні» - більшість дітей вперше побачили сексуальний контент у віці 7-13 років, хоча є опитані, що мали таку зустріч ще у дошкільному періоді.</w:t>
      </w:r>
    </w:p>
    <w:p w:rsidR="00FC0FC0" w:rsidRPr="00F433BA" w:rsidRDefault="00FC0FC0" w:rsidP="00F433BA">
      <w:pPr>
        <w:pStyle w:val="a3"/>
        <w:shd w:val="clear" w:color="auto" w:fill="FFFFFF"/>
        <w:jc w:val="both"/>
        <w:rPr>
          <w:b/>
          <w:bCs/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ЗАХИСТ ДІТЕЙ ВІД СЕКСУАЛЬНОГО НАСИЛЛЯ В ІНТЕРНЕТІ:</w:t>
      </w:r>
    </w:p>
    <w:p w:rsidR="00FC0FC0" w:rsidRPr="00F433BA" w:rsidRDefault="00FC0FC0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color w:val="2F393E"/>
          <w:sz w:val="28"/>
          <w:szCs w:val="28"/>
        </w:rPr>
        <w:t>Сексуальне насилля онлайн – один з викликів, який стоїть перед батьками та педагогами. Діти можуть стикатись із сексуальним насилля в Інтернеті у формах секстингу, кібергрумінгу та сексторшену.</w:t>
      </w:r>
    </w:p>
    <w:p w:rsidR="0042033D" w:rsidRPr="00F433BA" w:rsidRDefault="00582944" w:rsidP="00F433BA">
      <w:pPr>
        <w:pStyle w:val="a3"/>
        <w:numPr>
          <w:ilvl w:val="0"/>
          <w:numId w:val="9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Секстинг</w:t>
      </w:r>
      <w:r w:rsidRPr="00F433BA">
        <w:rPr>
          <w:color w:val="2F393E"/>
          <w:sz w:val="28"/>
          <w:szCs w:val="28"/>
        </w:rPr>
        <w:t> – це надсилання інтимних фото чи відео з використанням сучасних засобів зв’язку. Діти можуть надсилати такі матеріали як знайомим, так і не знайомим їм у реальному житті людям. Матеріали подібних переписок можуть бути оприлюднені, що часто призводить до кібербулінгу та цькувань дитини у школі. </w:t>
      </w:r>
    </w:p>
    <w:p w:rsidR="0042033D" w:rsidRPr="00F433BA" w:rsidRDefault="00582944" w:rsidP="00F433BA">
      <w:pPr>
        <w:pStyle w:val="a3"/>
        <w:numPr>
          <w:ilvl w:val="0"/>
          <w:numId w:val="9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Кібергрумінг</w:t>
      </w:r>
      <w:r w:rsidRPr="00F433BA">
        <w:rPr>
          <w:color w:val="2F393E"/>
          <w:sz w:val="28"/>
          <w:szCs w:val="28"/>
        </w:rPr>
        <w:t> — це процес комунікації із дитиною в Інтернеті, під час якого злочинці налагоджують довірливі стосунки з дитиною з метою сексуального насильства над нею у реальному житті чи онлайн. Вони можуть змушувати дітей виконувати певні сексуальні дії перед камерою. Злочинці свідомо будують своє спілкування з дитиною так, аби викликати в неї теплі почуття та довіру, показати, що вона цінна та унікальна. Вони можуть прикидатися однолітками дитини, пропонувати роботу моделлю, дарувати подарунки тощо.  </w:t>
      </w:r>
    </w:p>
    <w:p w:rsidR="0042033D" w:rsidRPr="00F433BA" w:rsidRDefault="00582944" w:rsidP="00F433BA">
      <w:pPr>
        <w:pStyle w:val="a3"/>
        <w:numPr>
          <w:ilvl w:val="0"/>
          <w:numId w:val="9"/>
        </w:numPr>
        <w:shd w:val="clear" w:color="auto" w:fill="FFFFFF"/>
        <w:ind w:firstLine="0"/>
        <w:jc w:val="both"/>
        <w:rPr>
          <w:color w:val="2F393E"/>
          <w:sz w:val="28"/>
          <w:szCs w:val="28"/>
        </w:rPr>
      </w:pPr>
      <w:r w:rsidRPr="00F433BA">
        <w:rPr>
          <w:b/>
          <w:bCs/>
          <w:color w:val="2F393E"/>
          <w:sz w:val="28"/>
          <w:szCs w:val="28"/>
        </w:rPr>
        <w:t>Сексторшен</w:t>
      </w:r>
      <w:r w:rsidRPr="00F433BA">
        <w:rPr>
          <w:color w:val="2F393E"/>
          <w:sz w:val="28"/>
          <w:szCs w:val="28"/>
        </w:rPr>
        <w:t> – налагодження довірливих стосунків із дитиною в Інтернеті з метою отримання приватних матеріалів, шантажування та вимагання додаткових матеріалів або грошей. </w:t>
      </w:r>
    </w:p>
    <w:p w:rsidR="00FC0FC0" w:rsidRPr="00F433BA" w:rsidRDefault="00FC0FC0" w:rsidP="00F433BA">
      <w:pPr>
        <w:pStyle w:val="a3"/>
        <w:shd w:val="clear" w:color="auto" w:fill="FFFFFF"/>
        <w:jc w:val="both"/>
        <w:rPr>
          <w:color w:val="2F393E"/>
          <w:sz w:val="28"/>
          <w:szCs w:val="28"/>
        </w:rPr>
      </w:pPr>
      <w:r w:rsidRPr="00F433BA">
        <w:rPr>
          <w:b/>
          <w:color w:val="2F393E"/>
          <w:sz w:val="28"/>
          <w:szCs w:val="28"/>
        </w:rPr>
        <w:t>Звертаємо увагу:</w:t>
      </w:r>
      <w:r w:rsidRPr="00F433BA">
        <w:rPr>
          <w:color w:val="2F393E"/>
          <w:sz w:val="28"/>
          <w:szCs w:val="28"/>
        </w:rPr>
        <w:t xml:space="preserve"> якщо дитина стала жертвою секстингу, кібергрумінгу чи сексторшену, необхідно звернутися до поліції.</w:t>
      </w:r>
    </w:p>
    <w:p w:rsidR="00731B38" w:rsidRP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 xml:space="preserve">Коли дитина зустрічається з онлайн-ризиками, то змінюється її поведінка та </w:t>
      </w:r>
      <w:r w:rsidRPr="00F433BA">
        <w:rPr>
          <w:rFonts w:ascii="Times New Roman" w:hAnsi="Times New Roman" w:cs="Times New Roman"/>
          <w:b/>
          <w:sz w:val="28"/>
          <w:szCs w:val="28"/>
        </w:rPr>
        <w:t>з’являються додаткові ознаки</w:t>
      </w:r>
      <w:r w:rsidRPr="00F433BA">
        <w:rPr>
          <w:rFonts w:ascii="Times New Roman" w:hAnsi="Times New Roman" w:cs="Times New Roman"/>
          <w:sz w:val="28"/>
          <w:szCs w:val="28"/>
        </w:rPr>
        <w:t xml:space="preserve"> впливу ризикованої взаємодії в Інтернеті:</w:t>
      </w:r>
    </w:p>
    <w:p w:rsid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- порушення режиму сну - нічні кошмари, які раніше не проявлялись, безсоння;</w:t>
      </w:r>
    </w:p>
    <w:p w:rsid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 xml:space="preserve"> - страх залишатись наодинці; </w:t>
      </w:r>
    </w:p>
    <w:p w:rsid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- порушення харчової поведінки - відсутність апетиту;</w:t>
      </w:r>
    </w:p>
    <w:p w:rsid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 xml:space="preserve"> - фізіологічні зміни, наприклад, нетримання сечі;</w:t>
      </w:r>
    </w:p>
    <w:p w:rsid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 xml:space="preserve"> - зміна психологічного стану - дитина налякана, неспокійна, тривожна; </w:t>
      </w:r>
    </w:p>
    <w:p w:rsidR="00FC0FC0" w:rsidRDefault="00FC0FC0" w:rsidP="00F433B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433BA">
        <w:rPr>
          <w:rFonts w:ascii="Times New Roman" w:hAnsi="Times New Roman" w:cs="Times New Roman"/>
          <w:sz w:val="28"/>
          <w:szCs w:val="28"/>
        </w:rPr>
        <w:t>- поява нової лексики (найчастіше, сексуалізованої чи ненормативної), яку дитина не могла почути від свого оточення</w:t>
      </w:r>
      <w:r w:rsidRPr="00F433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582944" w:rsidRPr="00F433BA" w:rsidRDefault="00582944" w:rsidP="00F433B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C0FC0" w:rsidRPr="00F433BA" w:rsidRDefault="00FC0FC0" w:rsidP="00F433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3BA">
        <w:rPr>
          <w:rFonts w:ascii="Times New Roman" w:hAnsi="Times New Roman" w:cs="Times New Roman"/>
          <w:b/>
          <w:bCs/>
          <w:sz w:val="28"/>
          <w:szCs w:val="28"/>
        </w:rPr>
        <w:t>Основні правила безпечної роботи в інтернеті: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давайте нікому своїх паролів.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надавайте особистої інформації поштою чи в чатах без гострої на те потреби.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реагуйте на непристойні та грубі коментарі, адресовані вам.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Повідомляйте про ситуації в інтернеті, які вас непокоять (погрози, файли певного місту, пропозиції).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Відмовляйтесь від зустрічей з випадковими людьми, з якими познайомились в онлайні.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діліться своїми фото з незнайомцями.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повідомляйте інформацію про кредитки батьків (номер картки, термін дії та таємний код).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викладайте фото квитків, на яких видно штрих-код чи QR-код.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скачуйте та не встановлюйте невідомі програми за посиланнями, навіть якщо їх надали друзі.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Встановлюючи перевірені програми, контролюйте, щоб на ПК не додались небажані програми.</w:t>
      </w:r>
    </w:p>
    <w:p w:rsidR="0042033D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переглядайте інформацію за невідомими посиланнями (друзі, які ними діляться можуть не підозрювати про загрозу).</w:t>
      </w:r>
    </w:p>
    <w:p w:rsidR="00F433BA" w:rsidRPr="00F433BA" w:rsidRDefault="00582944" w:rsidP="00F433BA">
      <w:pPr>
        <w:numPr>
          <w:ilvl w:val="0"/>
          <w:numId w:val="1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3BA">
        <w:rPr>
          <w:rFonts w:ascii="Times New Roman" w:hAnsi="Times New Roman" w:cs="Times New Roman"/>
          <w:sz w:val="28"/>
          <w:szCs w:val="28"/>
        </w:rPr>
        <w:t>Не відкривайте листи-спам, вони можуть містити віруси.</w:t>
      </w:r>
    </w:p>
    <w:sectPr w:rsidR="00F433BA" w:rsidRPr="00F4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5"/>
    <w:multiLevelType w:val="hybridMultilevel"/>
    <w:tmpl w:val="E74AB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46083"/>
    <w:multiLevelType w:val="hybridMultilevel"/>
    <w:tmpl w:val="B48C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4AA"/>
    <w:multiLevelType w:val="hybridMultilevel"/>
    <w:tmpl w:val="7A9E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69D"/>
    <w:multiLevelType w:val="hybridMultilevel"/>
    <w:tmpl w:val="FE047D26"/>
    <w:lvl w:ilvl="0" w:tplc="9822D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7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A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2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A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C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C2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4C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E2E51"/>
    <w:multiLevelType w:val="multilevel"/>
    <w:tmpl w:val="410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E2A20"/>
    <w:multiLevelType w:val="hybridMultilevel"/>
    <w:tmpl w:val="87B80C20"/>
    <w:lvl w:ilvl="0" w:tplc="85D2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CB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4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A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7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6C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04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D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08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13223A"/>
    <w:multiLevelType w:val="hybridMultilevel"/>
    <w:tmpl w:val="6B145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D5343"/>
    <w:multiLevelType w:val="multilevel"/>
    <w:tmpl w:val="E63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C246F"/>
    <w:multiLevelType w:val="hybridMultilevel"/>
    <w:tmpl w:val="C3B8147A"/>
    <w:lvl w:ilvl="0" w:tplc="D8C0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42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2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CE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2B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6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85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E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7190C"/>
    <w:multiLevelType w:val="hybridMultilevel"/>
    <w:tmpl w:val="32F09730"/>
    <w:lvl w:ilvl="0" w:tplc="85601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86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C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2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6B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F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24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01592D"/>
    <w:multiLevelType w:val="hybridMultilevel"/>
    <w:tmpl w:val="B5504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20576"/>
    <w:multiLevelType w:val="hybridMultilevel"/>
    <w:tmpl w:val="590E0300"/>
    <w:lvl w:ilvl="0" w:tplc="9572C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E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4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C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63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E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4F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F5"/>
    <w:rsid w:val="000166DF"/>
    <w:rsid w:val="00155EF5"/>
    <w:rsid w:val="0042033D"/>
    <w:rsid w:val="00582944"/>
    <w:rsid w:val="00731B38"/>
    <w:rsid w:val="00C97737"/>
    <w:rsid w:val="00D238D3"/>
    <w:rsid w:val="00F433BA"/>
    <w:rsid w:val="00FC0FC0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C8EE-D64B-42E5-9B59-223417C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473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64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7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71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6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5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9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51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4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3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67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55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97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8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66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8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15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48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2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9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86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95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4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42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6042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Гостьовий користувач</cp:lastModifiedBy>
  <cp:revision>2</cp:revision>
  <dcterms:created xsi:type="dcterms:W3CDTF">2021-10-06T11:21:00Z</dcterms:created>
  <dcterms:modified xsi:type="dcterms:W3CDTF">2021-10-06T11:21:00Z</dcterms:modified>
</cp:coreProperties>
</file>