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BE9" w:rsidRDefault="00ED0BE9" w:rsidP="00ED0BE9">
      <w:pPr>
        <w:pStyle w:val="basic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</w:p>
    <w:p w:rsidR="00ED0BE9" w:rsidRDefault="00ED0BE9" w:rsidP="00ED0BE9">
      <w:pPr>
        <w:pStyle w:val="basic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color w:val="00421E"/>
          <w:sz w:val="24"/>
          <w:szCs w:val="24"/>
          <w:lang w:val="uk-UA"/>
        </w:rPr>
      </w:pPr>
      <w:r w:rsidRPr="00ED0BE9">
        <w:rPr>
          <w:rFonts w:ascii="Times New Roman" w:hAnsi="Times New Roman" w:cs="Times New Roman"/>
          <w:b/>
          <w:bCs/>
          <w:color w:val="00421E"/>
          <w:sz w:val="24"/>
          <w:szCs w:val="24"/>
          <w:lang w:val="uk-UA"/>
        </w:rPr>
        <w:t>МАТЕМАТИКА</w:t>
      </w:r>
    </w:p>
    <w:p w:rsidR="00A9414E" w:rsidRPr="00ED0BE9" w:rsidRDefault="00A9414E" w:rsidP="00ED0BE9">
      <w:pPr>
        <w:pStyle w:val="basic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color w:val="00421E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421E"/>
          <w:sz w:val="24"/>
          <w:szCs w:val="24"/>
          <w:lang w:val="uk-UA"/>
        </w:rPr>
        <w:t xml:space="preserve"> (7-9 класи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421E"/>
          <w:sz w:val="24"/>
          <w:szCs w:val="24"/>
          <w:lang w:val="uk-UA"/>
        </w:rPr>
        <w:t>)</w:t>
      </w:r>
    </w:p>
    <w:p w:rsidR="00ED0BE9" w:rsidRPr="00DD4914" w:rsidRDefault="00ED0BE9" w:rsidP="00ED0BE9">
      <w:pPr>
        <w:pStyle w:val="basic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Орієнтовні вимоги оцінювання визначають загальні підходи до визначення рівня навчальних досягнень учнів з математики та встановлюють відповідність між вимогами до знань, умінь і навичок учнів та показником оцінки в балах відповідно до рівнів навчальних досягнень з математики.</w:t>
      </w:r>
    </w:p>
    <w:p w:rsidR="00ED0BE9" w:rsidRPr="0064345B" w:rsidRDefault="00ED0BE9" w:rsidP="00ED0BE9">
      <w:pPr>
        <w:pStyle w:val="basic"/>
        <w:spacing w:line="240" w:lineRule="auto"/>
        <w:ind w:firstLine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uk-UA"/>
        </w:rPr>
      </w:pPr>
      <w:r w:rsidRPr="0064345B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uk-UA"/>
        </w:rPr>
        <w:t>При оцінюванні  навчальних досягнень учнів враховуються:</w:t>
      </w:r>
    </w:p>
    <w:p w:rsidR="00ED0BE9" w:rsidRPr="00DD4914" w:rsidRDefault="00ED0BE9" w:rsidP="00ED0BE9">
      <w:pPr>
        <w:pStyle w:val="basic"/>
        <w:spacing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•</w:t>
      </w: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характеристики відповіді учня: правильність, повнота, логічність, обґрунтованість, цілісність;</w:t>
      </w:r>
    </w:p>
    <w:p w:rsidR="00ED0BE9" w:rsidRPr="00DD4914" w:rsidRDefault="00ED0BE9" w:rsidP="00ED0BE9">
      <w:pPr>
        <w:pStyle w:val="basic"/>
        <w:spacing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•</w:t>
      </w: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якість знань: осмисленість, глибина, узагальненість, системність, гнучкість, дієвість, міцність;</w:t>
      </w:r>
    </w:p>
    <w:p w:rsidR="00ED0BE9" w:rsidRPr="00DD4914" w:rsidRDefault="00ED0BE9" w:rsidP="00ED0BE9">
      <w:pPr>
        <w:pStyle w:val="basic"/>
        <w:spacing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•</w:t>
      </w: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 xml:space="preserve">ступінь сформованості </w:t>
      </w:r>
      <w:proofErr w:type="spellStart"/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загальнонавчальних</w:t>
      </w:r>
      <w:proofErr w:type="spellEnd"/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 предметних умінь і навичок;</w:t>
      </w:r>
    </w:p>
    <w:p w:rsidR="00ED0BE9" w:rsidRPr="00DD4914" w:rsidRDefault="00ED0BE9" w:rsidP="00ED0BE9">
      <w:pPr>
        <w:pStyle w:val="basic"/>
        <w:spacing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•</w:t>
      </w: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рівень володіння розумовими операціями: уміння аналізувати, синтезувати, порівнювати, абстрагувати, класифікувати, узагальнювати, робити висновки тощо;</w:t>
      </w:r>
    </w:p>
    <w:p w:rsidR="00ED0BE9" w:rsidRPr="00DD4914" w:rsidRDefault="00ED0BE9" w:rsidP="00ED0BE9">
      <w:pPr>
        <w:pStyle w:val="basic"/>
        <w:spacing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•</w:t>
      </w: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досвід творчої діяльності (вміння виявляти проблеми та розв’язувати їх, формулювати гіпотези);</w:t>
      </w:r>
    </w:p>
    <w:p w:rsidR="00ED0BE9" w:rsidRPr="00DD4914" w:rsidRDefault="00ED0BE9" w:rsidP="00ED0BE9">
      <w:pPr>
        <w:pStyle w:val="basic"/>
        <w:spacing w:line="24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•</w:t>
      </w: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ab/>
        <w:t>самостійність оцінних суджень.</w:t>
      </w:r>
    </w:p>
    <w:p w:rsidR="00ED0BE9" w:rsidRDefault="00ED0BE9" w:rsidP="00ED0BE9">
      <w:pPr>
        <w:pStyle w:val="basic"/>
        <w:spacing w:line="240" w:lineRule="auto"/>
        <w:ind w:firstLine="0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DD4914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Також слід враховувати, що оцінювання якості математичної підготовки учнів здійснюється в двох аспектах: рівень володіння теоретичними знаннями, який можна виявити в процесі усного опитування, та якість практичних умінь і навичок, тобто здатність до застосування вивченого матеріалу під час розв’язування задач і вправ.</w:t>
      </w:r>
    </w:p>
    <w:p w:rsidR="002859AB" w:rsidRPr="00DD4914" w:rsidRDefault="002859AB" w:rsidP="00ED0BE9">
      <w:pPr>
        <w:pStyle w:val="basic"/>
        <w:spacing w:line="240" w:lineRule="auto"/>
        <w:ind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/>
        </w:rPr>
      </w:pPr>
    </w:p>
    <w:p w:rsidR="00ED0BE9" w:rsidRDefault="002859AB" w:rsidP="002859AB">
      <w:pPr>
        <w:pStyle w:val="basic"/>
        <w:widowControl w:val="0"/>
        <w:spacing w:line="240" w:lineRule="auto"/>
        <w:ind w:firstLine="0"/>
        <w:jc w:val="center"/>
        <w:rPr>
          <w:rFonts w:ascii="Times New Roman" w:hAnsi="Times New Roman" w:cs="Times New Roman"/>
          <w:b/>
          <w:color w:val="00421E"/>
          <w:sz w:val="24"/>
          <w:szCs w:val="24"/>
          <w:lang w:val="uk-UA"/>
        </w:rPr>
      </w:pPr>
      <w:r w:rsidRPr="002859AB">
        <w:rPr>
          <w:rFonts w:ascii="Times New Roman" w:hAnsi="Times New Roman" w:cs="Times New Roman"/>
          <w:b/>
          <w:color w:val="00421E"/>
          <w:sz w:val="24"/>
          <w:szCs w:val="24"/>
          <w:lang w:val="uk-UA"/>
        </w:rPr>
        <w:t>ВИМОГИ НАВЧАЛЬНИХ ДОСЯГНЕНЬ УЧНІВ З МАТЕМАТИКИ</w:t>
      </w:r>
    </w:p>
    <w:p w:rsidR="002859AB" w:rsidRPr="002859AB" w:rsidRDefault="002859AB" w:rsidP="002859AB">
      <w:pPr>
        <w:pStyle w:val="basic"/>
        <w:widowControl w:val="0"/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color w:val="00421E"/>
          <w:sz w:val="24"/>
          <w:szCs w:val="24"/>
          <w:lang w:val="uk-UA"/>
        </w:rPr>
      </w:pPr>
    </w:p>
    <w:tbl>
      <w:tblPr>
        <w:tblW w:w="0" w:type="auto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9"/>
        <w:gridCol w:w="567"/>
        <w:gridCol w:w="9781"/>
      </w:tblGrid>
      <w:tr w:rsidR="002859AB" w:rsidRPr="0075334A" w:rsidTr="002859AB">
        <w:trPr>
          <w:cantSplit/>
          <w:trHeight w:val="717"/>
          <w:tblHeader/>
        </w:trPr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HeliosCond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HeliosCond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Р</w:t>
            </w:r>
            <w:r w:rsidRPr="00DD4914">
              <w:rPr>
                <w:rFonts w:ascii="Times New Roman" w:eastAsia="HeliosCond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івні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HeliosCond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eastAsia="HeliosCond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Бали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HeliosCond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eastAsia="HeliosCond-Bold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Характеристика навчальних досягнень учня (учениці)</w:t>
            </w:r>
          </w:p>
        </w:tc>
      </w:tr>
      <w:tr w:rsidR="00ED0BE9" w:rsidRPr="0075334A" w:rsidTr="002859AB">
        <w:trPr>
          <w:cantSplit/>
          <w:trHeight w:val="907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Початковий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розпізнає один із кількох запропонованих математичних об’єктів (символів, виразів, геометричних фігур тощо), виділивши його серед інших;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читає і записує числа, переписує даний математичний вираз, формулу;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зображає найпростіші геометричні фігури (малює ескіз)</w:t>
            </w:r>
          </w:p>
        </w:tc>
      </w:tr>
      <w:tr w:rsidR="00ED0BE9" w:rsidRPr="0075334A" w:rsidTr="002859AB">
        <w:trPr>
          <w:cantSplit/>
          <w:trHeight w:val="558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D0BE9" w:rsidRPr="00DD4914" w:rsidRDefault="00ED0BE9" w:rsidP="002859AB">
            <w:pPr>
              <w:ind w:left="113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• виконує </w:t>
            </w:r>
            <w:proofErr w:type="spellStart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однокрокові</w:t>
            </w:r>
            <w:proofErr w:type="spellEnd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дії з числами, найпростішими математичними виразами;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впізнає окремі математичні об’єкти і пояснює свій вибір;</w:t>
            </w:r>
          </w:p>
        </w:tc>
      </w:tr>
      <w:tr w:rsidR="00ED0BE9" w:rsidRPr="0075334A" w:rsidTr="002859AB">
        <w:trPr>
          <w:cantSplit/>
          <w:trHeight w:val="819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D0BE9" w:rsidRPr="00DD4914" w:rsidRDefault="00ED0BE9" w:rsidP="002859AB">
            <w:pPr>
              <w:ind w:left="113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3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• </w:t>
            </w:r>
            <w:proofErr w:type="spellStart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співставляє</w:t>
            </w:r>
            <w:proofErr w:type="spellEnd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дані або словесно описані математичні об’єкти за їх суттєвими властивостями;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за допомогою вчителя розв’язує елементарні вправи</w:t>
            </w:r>
          </w:p>
        </w:tc>
      </w:tr>
      <w:tr w:rsidR="00ED0BE9" w:rsidRPr="0075334A" w:rsidTr="002859AB">
        <w:trPr>
          <w:cantSplit/>
          <w:trHeight w:val="898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Середній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4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відтворює означення математичних понять і формулювання тверджень;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називає елементи математичних об’єктів;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формулює деякі властивості математичних об’єктів;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виконує за зразком завдання обов'язкового рівня</w:t>
            </w:r>
          </w:p>
        </w:tc>
      </w:tr>
      <w:tr w:rsidR="00ED0BE9" w:rsidRPr="0075334A" w:rsidTr="002859AB">
        <w:trPr>
          <w:cantSplit/>
          <w:trHeight w:val="932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D0BE9" w:rsidRPr="00DD4914" w:rsidRDefault="00ED0BE9" w:rsidP="002859AB">
            <w:pPr>
              <w:ind w:left="113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5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ілюструє означення математичних понять, формулювань теорем і правил виконання математичних дій прикладами із пояснень вчителя або підручника;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розв’язує завдання обов'язкового рівня за відомими алгоритмами з частковим поясненням</w:t>
            </w:r>
          </w:p>
        </w:tc>
      </w:tr>
      <w:tr w:rsidR="00ED0BE9" w:rsidRPr="0075334A" w:rsidTr="002859AB">
        <w:trPr>
          <w:cantSplit/>
          <w:trHeight w:val="932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D0BE9" w:rsidRPr="00DD4914" w:rsidRDefault="00ED0BE9" w:rsidP="002859AB">
            <w:pPr>
              <w:ind w:left="113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6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ілюструє означення математичних понять, формулювань теорем і правил виконання математичних дій власними прикладами;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самостійно розв’язує  завдання обов'язкового рівня з достатнім поясненням;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записує математичний вираз, формулу за словесним формулюванням і навпаки</w:t>
            </w:r>
          </w:p>
        </w:tc>
      </w:tr>
      <w:tr w:rsidR="00ED0BE9" w:rsidRPr="0075334A" w:rsidTr="002859AB">
        <w:trPr>
          <w:cantSplit/>
          <w:trHeight w:val="1159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Достатній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ED0BE9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7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застосовує означення математичних понять та їх властивостей для розв’язання завдань в знайомих ситуаціях;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знає залежності між елементами математичних об’єктів;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самостійно виправляє вказані йому помилки;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розв’язує завдання, передбачені програмою, без  достатніх пояснень</w:t>
            </w:r>
          </w:p>
        </w:tc>
      </w:tr>
      <w:tr w:rsidR="00ED0BE9" w:rsidRPr="0075334A" w:rsidTr="002859AB">
        <w:trPr>
          <w:cantSplit/>
          <w:trHeight w:val="785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D0BE9" w:rsidRPr="00DD4914" w:rsidRDefault="00ED0BE9" w:rsidP="002859AB">
            <w:pPr>
              <w:ind w:left="113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ED0BE9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8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володіє визначеним програмою навчальним матеріалом;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розв’язує завдання, передбачені програмою, з частковим поясненням;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частково аргументує математичні міркування й розв’язування завдань</w:t>
            </w:r>
          </w:p>
        </w:tc>
      </w:tr>
      <w:tr w:rsidR="00ED0BE9" w:rsidRPr="0075334A" w:rsidTr="002859AB">
        <w:trPr>
          <w:cantSplit/>
          <w:trHeight w:val="1163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D0BE9" w:rsidRPr="00DD4914" w:rsidRDefault="00ED0BE9" w:rsidP="002859AB">
            <w:pPr>
              <w:ind w:left="113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ED0BE9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9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вільно володіє визначеним програмою навчальним матеріалом;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самостійно виконує завдання в знайомих ситуаціях з достатнім поясненням;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виправляє допущені помилки;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• повністю аргументує </w:t>
            </w:r>
            <w:proofErr w:type="spellStart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математичних тверджень;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розв’язує завдання з достатнім поясненням;</w:t>
            </w:r>
          </w:p>
        </w:tc>
      </w:tr>
      <w:tr w:rsidR="00ED0BE9" w:rsidRPr="0075334A" w:rsidTr="002859AB">
        <w:trPr>
          <w:cantSplit/>
          <w:trHeight w:val="1361"/>
        </w:trPr>
        <w:tc>
          <w:tcPr>
            <w:tcW w:w="5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Високий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ED0BE9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10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Знання, вміння й навички учня повністю відповідають вимогам програми, зокрема 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• усвідомлює нові для нього математичні факти, ідеї, вміє доводити передбачені програмою математичні твердження з достатнім </w:t>
            </w:r>
            <w:proofErr w:type="spellStart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обгрунтуванням</w:t>
            </w:r>
            <w:proofErr w:type="spellEnd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під керівництвом учителя знаходить джерела інформації та самостійно використовує їх;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• розв’язує завдання з повним поясненням і </w:t>
            </w:r>
            <w:proofErr w:type="spellStart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обгрунтуванням</w:t>
            </w:r>
            <w:proofErr w:type="spellEnd"/>
          </w:p>
        </w:tc>
      </w:tr>
      <w:tr w:rsidR="00ED0BE9" w:rsidRPr="0075334A" w:rsidTr="002859AB">
        <w:trPr>
          <w:cantSplit/>
          <w:trHeight w:val="1352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D0BE9" w:rsidRPr="00DD4914" w:rsidRDefault="00ED0BE9" w:rsidP="002859AB">
            <w:pPr>
              <w:ind w:left="113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ED0BE9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11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вільно і правильно висловлює відповідні математичні міркування, переконливо аргументує їх;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самостійно знаходить джерела інформації та працює з ними;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використовує набуті знання і вміння в незнайомих для нього  ситуаціях;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• знає, передбачені програмою, основні методи розв’язання завдання і вміє їх застосовувати з необхідним </w:t>
            </w:r>
            <w:proofErr w:type="spellStart"/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обгрунтуванням</w:t>
            </w:r>
            <w:proofErr w:type="spellEnd"/>
          </w:p>
        </w:tc>
      </w:tr>
      <w:tr w:rsidR="00ED0BE9" w:rsidRPr="0075334A" w:rsidTr="002859AB">
        <w:trPr>
          <w:cantSplit/>
          <w:trHeight w:val="718"/>
        </w:trPr>
        <w:tc>
          <w:tcPr>
            <w:tcW w:w="5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extDirection w:val="btLr"/>
            <w:vAlign w:val="center"/>
          </w:tcPr>
          <w:p w:rsidR="00ED0BE9" w:rsidRPr="00DD4914" w:rsidRDefault="00ED0BE9" w:rsidP="002859AB">
            <w:pPr>
              <w:ind w:left="113" w:right="-108"/>
              <w:jc w:val="center"/>
              <w:rPr>
                <w:color w:val="000000" w:themeColor="text1"/>
                <w:lang w:val="uk-UA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ED0BE9">
            <w:pPr>
              <w:pStyle w:val="basictable"/>
              <w:spacing w:line="240" w:lineRule="auto"/>
              <w:ind w:left="113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12</w:t>
            </w:r>
          </w:p>
        </w:tc>
        <w:tc>
          <w:tcPr>
            <w:tcW w:w="9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Учень: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виявляє варіативність мислення і раціональність у виборі способу розв’язання математичної проблеми;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вміє узагальнювати й систематизувати набуті знання;</w:t>
            </w:r>
          </w:p>
          <w:p w:rsidR="00ED0BE9" w:rsidRPr="00DD4914" w:rsidRDefault="00ED0BE9" w:rsidP="002859AB">
            <w:pPr>
              <w:pStyle w:val="basictable"/>
              <w:spacing w:line="240" w:lineRule="auto"/>
              <w:ind w:left="113"/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491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• здатний до розв’язування нестандартних задач і вправ</w:t>
            </w:r>
          </w:p>
        </w:tc>
      </w:tr>
    </w:tbl>
    <w:p w:rsidR="006010AF" w:rsidRPr="00956F09" w:rsidRDefault="006010AF" w:rsidP="00056052">
      <w:pPr>
        <w:pStyle w:val="basic"/>
        <w:spacing w:line="240" w:lineRule="auto"/>
        <w:ind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6010AF" w:rsidRPr="00956F09" w:rsidSect="00056052">
      <w:pgSz w:w="11906" w:h="16838"/>
      <w:pgMar w:top="284" w:right="424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etersburgC">
    <w:altName w:val="Juice ITC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Cond-Bold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30313"/>
    <w:multiLevelType w:val="hybridMultilevel"/>
    <w:tmpl w:val="3B4AE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C15C6"/>
    <w:multiLevelType w:val="multilevel"/>
    <w:tmpl w:val="095E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981E4D"/>
    <w:multiLevelType w:val="hybridMultilevel"/>
    <w:tmpl w:val="76D0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04C27"/>
    <w:multiLevelType w:val="multilevel"/>
    <w:tmpl w:val="4E8CE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3767536"/>
    <w:multiLevelType w:val="multilevel"/>
    <w:tmpl w:val="C77C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0C"/>
    <w:rsid w:val="00056052"/>
    <w:rsid w:val="002859AB"/>
    <w:rsid w:val="003F390C"/>
    <w:rsid w:val="004C7B7A"/>
    <w:rsid w:val="006010AF"/>
    <w:rsid w:val="0064345B"/>
    <w:rsid w:val="00644144"/>
    <w:rsid w:val="0075334A"/>
    <w:rsid w:val="00956F09"/>
    <w:rsid w:val="00A9414E"/>
    <w:rsid w:val="00DD4914"/>
    <w:rsid w:val="00E52526"/>
    <w:rsid w:val="00ED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A9BA3"/>
  <w15:docId w15:val="{C843B915-27BD-4002-8B64-741EABCB2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0AF"/>
    <w:rPr>
      <w:rFonts w:eastAsia="Times New Roman" w:cs="Times New Roman"/>
      <w:sz w:val="24"/>
      <w:szCs w:val="24"/>
      <w:lang w:val="en-US"/>
    </w:rPr>
  </w:style>
  <w:style w:type="paragraph" w:styleId="1">
    <w:name w:val="heading 1"/>
    <w:basedOn w:val="a"/>
    <w:link w:val="10"/>
    <w:uiPriority w:val="9"/>
    <w:qFormat/>
    <w:rsid w:val="00E5252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asic">
    <w:name w:val="basic"/>
    <w:rsid w:val="006010AF"/>
    <w:pPr>
      <w:spacing w:line="288" w:lineRule="auto"/>
      <w:ind w:firstLine="283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paragraph" w:customStyle="1" w:styleId="basictable">
    <w:name w:val="basic table"/>
    <w:rsid w:val="006010AF"/>
    <w:pPr>
      <w:spacing w:line="288" w:lineRule="auto"/>
      <w:jc w:val="both"/>
    </w:pPr>
    <w:rPr>
      <w:rFonts w:ascii="PetersburgC" w:eastAsia="PetersburgC" w:hAnsi="PetersburgC" w:cs="PetersburgC"/>
      <w:color w:val="000000"/>
      <w:sz w:val="20"/>
      <w:szCs w:val="20"/>
      <w:u w:color="000000"/>
      <w:lang w:eastAsia="ru-RU"/>
    </w:rPr>
  </w:style>
  <w:style w:type="paragraph" w:customStyle="1" w:styleId="a3">
    <w:name w:val="Звичайний"/>
    <w:rsid w:val="006010AF"/>
    <w:pPr>
      <w:spacing w:line="360" w:lineRule="auto"/>
      <w:ind w:left="706"/>
      <w:jc w:val="both"/>
    </w:pPr>
    <w:rPr>
      <w:rFonts w:ascii="Calibri" w:eastAsia="Calibri" w:hAnsi="Calibri" w:cs="Calibri"/>
      <w:color w:val="000000"/>
      <w:sz w:val="22"/>
      <w:u w:color="000000"/>
      <w:lang w:eastAsia="ru-RU"/>
    </w:rPr>
  </w:style>
  <w:style w:type="paragraph" w:customStyle="1" w:styleId="a4">
    <w:name w:val="Назва об'єкта"/>
    <w:next w:val="a3"/>
    <w:rsid w:val="006010AF"/>
    <w:pPr>
      <w:spacing w:before="120"/>
      <w:jc w:val="center"/>
    </w:pPr>
    <w:rPr>
      <w:rFonts w:ascii="Arial Unicode MS" w:eastAsia="Arial Unicode MS" w:hAnsi="Arial Unicode MS" w:cs="Arial Unicode MS"/>
      <w:b/>
      <w:bCs/>
      <w:color w:val="000000"/>
      <w:sz w:val="32"/>
      <w:szCs w:val="32"/>
      <w:u w:color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10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10AF"/>
    <w:rPr>
      <w:rFonts w:ascii="Tahoma" w:eastAsia="Times New Roman" w:hAnsi="Tahoma" w:cs="Tahoma"/>
      <w:sz w:val="16"/>
      <w:szCs w:val="16"/>
      <w:lang w:val="en-US"/>
    </w:rPr>
  </w:style>
  <w:style w:type="paragraph" w:styleId="HTML">
    <w:name w:val="HTML Preformatted"/>
    <w:basedOn w:val="a"/>
    <w:link w:val="HTML0"/>
    <w:uiPriority w:val="99"/>
    <w:unhideWhenUsed/>
    <w:rsid w:val="00E525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252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E5252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52526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unhideWhenUsed/>
    <w:rsid w:val="00E52526"/>
    <w:pPr>
      <w:spacing w:before="100" w:beforeAutospacing="1" w:after="100" w:afterAutospacing="1"/>
    </w:pPr>
    <w:rPr>
      <w:lang w:val="ru-RU" w:eastAsia="ru-RU"/>
    </w:rPr>
  </w:style>
  <w:style w:type="character" w:styleId="a9">
    <w:name w:val="Strong"/>
    <w:basedOn w:val="a0"/>
    <w:uiPriority w:val="22"/>
    <w:qFormat/>
    <w:rsid w:val="00E525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Пользователь</cp:lastModifiedBy>
  <cp:revision>8</cp:revision>
  <cp:lastPrinted>2019-08-28T08:39:00Z</cp:lastPrinted>
  <dcterms:created xsi:type="dcterms:W3CDTF">2019-08-28T07:29:00Z</dcterms:created>
  <dcterms:modified xsi:type="dcterms:W3CDTF">2024-01-03T11:37:00Z</dcterms:modified>
</cp:coreProperties>
</file>