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E" w:rsidRPr="00E854B3" w:rsidRDefault="00082A0E" w:rsidP="00082A0E">
      <w:pPr>
        <w:shd w:val="clear" w:color="auto" w:fill="FFFFFF"/>
        <w:ind w:right="14"/>
        <w:jc w:val="right"/>
        <w:rPr>
          <w:rFonts w:ascii="Times New Roman" w:hAnsi="Times New Roman"/>
          <w:b/>
          <w:i/>
          <w:sz w:val="28"/>
          <w:lang w:val="uk-UA"/>
        </w:rPr>
      </w:pPr>
      <w:bookmarkStart w:id="0" w:name="_GoBack"/>
      <w:r w:rsidRPr="00E854B3">
        <w:rPr>
          <w:rFonts w:ascii="Times New Roman" w:hAnsi="Times New Roman"/>
          <w:b/>
          <w:i/>
          <w:sz w:val="28"/>
          <w:lang w:val="uk-UA"/>
        </w:rPr>
        <w:t>Додаток № 6</w:t>
      </w:r>
    </w:p>
    <w:p w:rsidR="00082A0E" w:rsidRPr="00E854B3" w:rsidRDefault="00082A0E" w:rsidP="00082A0E">
      <w:pPr>
        <w:shd w:val="clear" w:color="auto" w:fill="FFFFFF"/>
        <w:ind w:right="14"/>
        <w:jc w:val="center"/>
        <w:rPr>
          <w:rFonts w:ascii="Times New Roman" w:hAnsi="Times New Roman"/>
          <w:sz w:val="28"/>
          <w:lang w:val="uk-UA"/>
        </w:rPr>
      </w:pPr>
      <w:r w:rsidRPr="00E854B3">
        <w:rPr>
          <w:rFonts w:ascii="Times New Roman" w:hAnsi="Times New Roman"/>
          <w:b/>
          <w:sz w:val="28"/>
          <w:lang w:val="uk-UA"/>
        </w:rPr>
        <w:t>КАЛЕНДАРНИЙ ПЛАН</w:t>
      </w:r>
    </w:p>
    <w:p w:rsidR="00082A0E" w:rsidRPr="00E854B3" w:rsidRDefault="00082A0E" w:rsidP="00082A0E">
      <w:pPr>
        <w:shd w:val="clear" w:color="auto" w:fill="FFFFFF"/>
        <w:ind w:left="840"/>
        <w:jc w:val="center"/>
        <w:rPr>
          <w:rFonts w:ascii="Times New Roman" w:hAnsi="Times New Roman"/>
          <w:sz w:val="28"/>
          <w:lang w:val="uk-UA"/>
        </w:rPr>
      </w:pPr>
      <w:r w:rsidRPr="00E854B3">
        <w:rPr>
          <w:rFonts w:ascii="Times New Roman" w:hAnsi="Times New Roman"/>
          <w:b/>
          <w:spacing w:val="-2"/>
          <w:sz w:val="28"/>
          <w:lang w:val="uk-UA"/>
        </w:rPr>
        <w:t xml:space="preserve">основних заходів ЦЗ </w:t>
      </w:r>
      <w:r w:rsidR="0047692E" w:rsidRPr="00E854B3">
        <w:rPr>
          <w:rFonts w:ascii="Times New Roman" w:hAnsi="Times New Roman"/>
          <w:b/>
          <w:spacing w:val="-2"/>
          <w:sz w:val="28"/>
          <w:lang w:val="uk-UA"/>
        </w:rPr>
        <w:t xml:space="preserve">ЗОШ І-ІІІ ст.. с. </w:t>
      </w:r>
      <w:proofErr w:type="spellStart"/>
      <w:r w:rsidR="0047692E" w:rsidRPr="00E854B3">
        <w:rPr>
          <w:rFonts w:ascii="Times New Roman" w:hAnsi="Times New Roman"/>
          <w:b/>
          <w:spacing w:val="-2"/>
          <w:sz w:val="28"/>
          <w:lang w:val="uk-UA"/>
        </w:rPr>
        <w:t>Деревок</w:t>
      </w:r>
      <w:proofErr w:type="spellEnd"/>
      <w:r w:rsidRPr="00E854B3">
        <w:rPr>
          <w:rFonts w:ascii="Times New Roman" w:hAnsi="Times New Roman"/>
          <w:b/>
          <w:spacing w:val="-2"/>
          <w:sz w:val="28"/>
          <w:lang w:val="uk-UA"/>
        </w:rPr>
        <w:t xml:space="preserve"> у разі загрози та </w:t>
      </w:r>
    </w:p>
    <w:p w:rsidR="00082A0E" w:rsidRPr="00E854B3" w:rsidRDefault="00082A0E" w:rsidP="00082A0E">
      <w:pPr>
        <w:shd w:val="clear" w:color="auto" w:fill="FFFFFF"/>
        <w:jc w:val="center"/>
        <w:rPr>
          <w:rFonts w:ascii="Times New Roman" w:hAnsi="Times New Roman"/>
          <w:b/>
          <w:spacing w:val="-2"/>
          <w:sz w:val="28"/>
          <w:lang w:val="uk-UA"/>
        </w:rPr>
      </w:pPr>
      <w:r w:rsidRPr="00E854B3">
        <w:rPr>
          <w:rFonts w:ascii="Times New Roman" w:hAnsi="Times New Roman"/>
          <w:b/>
          <w:spacing w:val="-2"/>
          <w:sz w:val="28"/>
          <w:lang w:val="uk-UA"/>
        </w:rPr>
        <w:t xml:space="preserve">виникнення надзвичайних ситуацій </w:t>
      </w:r>
    </w:p>
    <w:p w:rsidR="00082A0E" w:rsidRPr="00E854B3" w:rsidRDefault="00082A0E" w:rsidP="00082A0E">
      <w:pPr>
        <w:shd w:val="clear" w:color="auto" w:fill="FFFFFF"/>
        <w:jc w:val="center"/>
        <w:rPr>
          <w:rFonts w:ascii="Times New Roman" w:hAnsi="Times New Roman"/>
          <w:b/>
          <w:spacing w:val="-2"/>
          <w:sz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0"/>
        <w:gridCol w:w="8"/>
        <w:gridCol w:w="54"/>
        <w:gridCol w:w="7319"/>
        <w:gridCol w:w="72"/>
        <w:gridCol w:w="20"/>
        <w:gridCol w:w="48"/>
        <w:gridCol w:w="2027"/>
        <w:gridCol w:w="108"/>
        <w:gridCol w:w="10"/>
        <w:gridCol w:w="2533"/>
        <w:gridCol w:w="11"/>
        <w:gridCol w:w="10"/>
        <w:gridCol w:w="53"/>
        <w:gridCol w:w="19"/>
        <w:gridCol w:w="2158"/>
        <w:gridCol w:w="21"/>
      </w:tblGrid>
      <w:tr w:rsidR="00E854B3" w:rsidRPr="00E854B3" w:rsidTr="00DE60EB">
        <w:trPr>
          <w:trHeight w:hRule="exact" w:val="979"/>
        </w:trPr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77" w:right="53" w:hanging="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№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з/п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3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Найменування заходу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52" w:right="187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Час для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виконання від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    Ч + _____год.</w:t>
            </w:r>
          </w:p>
        </w:tc>
        <w:tc>
          <w:tcPr>
            <w:tcW w:w="2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56" w:right="17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Відповідальні за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виконання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130" w:right="16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Задіяні сили та засоби</w:t>
            </w:r>
          </w:p>
        </w:tc>
      </w:tr>
      <w:tr w:rsidR="00E854B3" w:rsidRPr="00E854B3" w:rsidTr="00DE60EB">
        <w:trPr>
          <w:trHeight w:hRule="exact" w:val="378"/>
        </w:trPr>
        <w:tc>
          <w:tcPr>
            <w:tcW w:w="151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6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pacing w:val="8"/>
                <w:sz w:val="28"/>
                <w:lang w:val="uk-UA"/>
              </w:rPr>
              <w:t>1. При загрозі радіоактивного забруднення місцевості (при аварії на АЕС)</w:t>
            </w:r>
          </w:p>
        </w:tc>
      </w:tr>
      <w:tr w:rsidR="00E854B3" w:rsidRPr="00E854B3" w:rsidTr="00DE60EB">
        <w:trPr>
          <w:cantSplit/>
          <w:trHeight w:val="975"/>
        </w:trPr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8" w:hanging="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3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Оповістити учасників навчально-виховного процесу і </w:t>
            </w: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працівників про можливе радіоактивне забруднення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місцевості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Ч + 2 хв.</w:t>
            </w:r>
          </w:p>
        </w:tc>
        <w:tc>
          <w:tcPr>
            <w:tcW w:w="2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56" w:right="19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ЦЗ,</w:t>
            </w:r>
            <w:r w:rsidRPr="00E854B3"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черговий, посильні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47692E" w:rsidP="00DE60EB">
            <w:pPr>
              <w:shd w:val="clear" w:color="auto" w:fill="FFFFFF"/>
              <w:spacing w:line="322" w:lineRule="exact"/>
              <w:ind w:left="5" w:right="4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Група зв’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t>язку та оповіщення</w:t>
            </w:r>
          </w:p>
        </w:tc>
      </w:tr>
      <w:tr w:rsidR="00E854B3" w:rsidRPr="00E854B3" w:rsidTr="00DE60EB">
        <w:trPr>
          <w:cantSplit/>
          <w:trHeight w:val="675"/>
        </w:trPr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19" w:hanging="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>Постійному складу об</w:t>
            </w:r>
            <w:r w:rsidR="0047692E"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>’</w:t>
            </w: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єкту  поставити завдання щодо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організації захисту вихованців від ураження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Ч + 10 хв.</w:t>
            </w:r>
          </w:p>
        </w:tc>
        <w:tc>
          <w:tcPr>
            <w:tcW w:w="2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6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Начальник ЦЗ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Постійний склад</w:t>
            </w:r>
          </w:p>
        </w:tc>
      </w:tr>
      <w:tr w:rsidR="00E854B3" w:rsidRPr="00E854B3" w:rsidTr="00DE60EB">
        <w:trPr>
          <w:cantSplit/>
          <w:trHeight w:val="1635"/>
        </w:trPr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14" w:hanging="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3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Здійснити герметизацію приміщень закладу (зачинити </w:t>
            </w:r>
            <w:r w:rsidRPr="00E854B3">
              <w:rPr>
                <w:rFonts w:ascii="Times New Roman" w:hAnsi="Times New Roman"/>
                <w:spacing w:val="4"/>
                <w:sz w:val="28"/>
                <w:lang w:val="uk-UA"/>
              </w:rPr>
              <w:t>вікна, двері, горища) та розмістити в них вихованців</w:t>
            </w:r>
            <w:r w:rsidRPr="00E854B3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 (за наявності - в </w:t>
            </w: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захисних спорудах ЦЗ)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1"/>
                <w:sz w:val="28"/>
                <w:lang w:val="uk-UA"/>
              </w:rPr>
              <w:t>Ч + 3 хв.</w:t>
            </w:r>
          </w:p>
        </w:tc>
        <w:tc>
          <w:tcPr>
            <w:tcW w:w="2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47692E">
            <w:pPr>
              <w:shd w:val="clear" w:color="auto" w:fill="FFFFFF"/>
              <w:spacing w:line="317" w:lineRule="exact"/>
              <w:ind w:left="56" w:right="7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Заступник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начальника ЦЗ по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МТЗ, </w:t>
            </w:r>
            <w:r w:rsidR="0047692E"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техперсонал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106" w:right="16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Постійний </w:t>
            </w: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склад, підручні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засоби</w:t>
            </w:r>
          </w:p>
        </w:tc>
      </w:tr>
      <w:tr w:rsidR="00E854B3" w:rsidRPr="00E854B3" w:rsidTr="00DE60EB">
        <w:trPr>
          <w:cantSplit/>
          <w:trHeight w:val="675"/>
        </w:trPr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9" w:hanging="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47692E">
            <w:pPr>
              <w:shd w:val="clear" w:color="auto" w:fill="FFFFFF"/>
              <w:spacing w:line="326" w:lineRule="exact"/>
              <w:ind w:left="3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0"/>
                <w:sz w:val="28"/>
                <w:lang w:val="uk-UA"/>
              </w:rPr>
              <w:t xml:space="preserve">Ввести режим радіаційного захисту, видати </w:t>
            </w:r>
            <w:r w:rsidR="0047692E" w:rsidRPr="00E854B3">
              <w:rPr>
                <w:rFonts w:ascii="Times New Roman" w:hAnsi="Times New Roman"/>
                <w:spacing w:val="10"/>
                <w:sz w:val="28"/>
                <w:lang w:val="uk-UA"/>
              </w:rPr>
              <w:t>ЗІЗ</w:t>
            </w:r>
            <w:r w:rsidRPr="00E854B3">
              <w:rPr>
                <w:rFonts w:ascii="Times New Roman" w:hAnsi="Times New Roman"/>
                <w:spacing w:val="10"/>
                <w:sz w:val="28"/>
                <w:lang w:val="uk-UA"/>
              </w:rPr>
              <w:t xml:space="preserve"> </w:t>
            </w:r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 xml:space="preserve"> згідно з розрахунком, виготовити ВМП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>Ч + 2 хв.</w:t>
            </w:r>
          </w:p>
        </w:tc>
        <w:tc>
          <w:tcPr>
            <w:tcW w:w="2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6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7"/>
                <w:sz w:val="28"/>
                <w:lang w:val="uk-UA"/>
              </w:rPr>
              <w:t>Начальник ЦЗ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6"/>
                <w:sz w:val="28"/>
                <w:lang w:val="uk-UA"/>
              </w:rPr>
              <w:t>Група видачі ЗІЗ</w:t>
            </w:r>
          </w:p>
        </w:tc>
      </w:tr>
      <w:tr w:rsidR="00E854B3" w:rsidRPr="00E854B3" w:rsidTr="00DE60EB">
        <w:trPr>
          <w:cantSplit/>
          <w:trHeight w:val="1015"/>
        </w:trPr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9" w:hanging="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3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Розгорнути пункт надання першої медичної допомоги.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Організувати та провести </w:t>
            </w:r>
            <w:proofErr w:type="spellStart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йодопрофілактику</w:t>
            </w:r>
            <w:proofErr w:type="spellEnd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(за вказівкою </w:t>
            </w: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вищого органу ЦЗ)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6"/>
                <w:w w:val="121"/>
                <w:sz w:val="28"/>
                <w:lang w:val="uk-UA"/>
              </w:rPr>
              <w:t>Ч + 30 хв.</w:t>
            </w:r>
          </w:p>
        </w:tc>
        <w:tc>
          <w:tcPr>
            <w:tcW w:w="2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31" w:lineRule="exact"/>
              <w:ind w:left="56" w:right="7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Начальник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медичного пункту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47692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Група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t xml:space="preserve"> медичного захисту</w:t>
            </w:r>
          </w:p>
        </w:tc>
      </w:tr>
      <w:tr w:rsidR="00E854B3" w:rsidRPr="00E854B3" w:rsidTr="00DE60EB">
        <w:trPr>
          <w:cantSplit/>
          <w:trHeight w:val="629"/>
        </w:trPr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9" w:hanging="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Здійснити заходи по захисту продуктів харчування і питної </w:t>
            </w:r>
            <w:r w:rsidRPr="00E854B3">
              <w:rPr>
                <w:rFonts w:ascii="Times New Roman" w:hAnsi="Times New Roman"/>
                <w:spacing w:val="17"/>
                <w:sz w:val="28"/>
                <w:szCs w:val="28"/>
                <w:lang w:val="uk-UA"/>
              </w:rPr>
              <w:t xml:space="preserve">води та організувати їх видачу (при тривалому </w:t>
            </w:r>
            <w:r w:rsidRPr="00E854B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перебуванні)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Ч + 30 хв.</w:t>
            </w:r>
          </w:p>
        </w:tc>
        <w:tc>
          <w:tcPr>
            <w:tcW w:w="2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56" w:right="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Заступник начальника ЦЗ по </w:t>
            </w:r>
            <w:r w:rsidRPr="00E854B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МТЗ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312" w:right="37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Працівники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харчоблоку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4"/>
                <w:sz w:val="28"/>
                <w:lang w:val="uk-UA"/>
              </w:rPr>
              <w:t xml:space="preserve">Організувати режим тривалого перебування (охорона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lastRenderedPageBreak/>
              <w:t xml:space="preserve">входів та виходів з будівлі з метою унеможливлення перебування на відкритій місцевості, обмеження рухів,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розмов, фізичних навантажень</w:t>
            </w:r>
            <w:r w:rsidRPr="00E854B3">
              <w:rPr>
                <w:rFonts w:ascii="Times New Roman" w:hAnsi="Times New Roman"/>
                <w:spacing w:val="-2"/>
                <w:sz w:val="28"/>
                <w:u w:val="single"/>
                <w:lang w:val="uk-UA"/>
              </w:rPr>
              <w:t>)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Ч + 1.00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Командир групи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охорони громадського порядку</w:t>
            </w:r>
          </w:p>
        </w:tc>
        <w:tc>
          <w:tcPr>
            <w:tcW w:w="2198" w:type="dxa"/>
            <w:gridSpan w:val="3"/>
          </w:tcPr>
          <w:p w:rsidR="00082A0E" w:rsidRPr="00E854B3" w:rsidRDefault="0047692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о/с групи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охорони громадського порядку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8.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Організувати евакуацію постійного та змінного складу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закладу (за вказівкою вищого органу ЦЗ)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+ 24.00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Відповідальний з питань НС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Вчителі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Доповідати вищому органу ЦЗ про виконання заходів ЦЗ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Після їх виконання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Наявні засоби </w:t>
            </w: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зв'язку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72" w:type="dxa"/>
            <w:gridSpan w:val="18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2. При аварії на підприємстві з викидом небезпечних хімічних речовин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Оповістити учасників навчально-виховного процесу і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працівників про можливе хімічне зараження місцевості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+ 2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Начальник ЦЗ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черговий, посильні</w:t>
            </w:r>
          </w:p>
        </w:tc>
        <w:tc>
          <w:tcPr>
            <w:tcW w:w="2198" w:type="dxa"/>
            <w:gridSpan w:val="3"/>
          </w:tcPr>
          <w:p w:rsidR="00082A0E" w:rsidRPr="00E854B3" w:rsidRDefault="0047692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Група зв’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t>язку та оповіщення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Постійному складу  поставити завдання щодо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організації захисту вихованців від ураження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shd w:val="clear" w:color="auto" w:fill="FFFFFF"/>
              <w:ind w:left="1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Постійний склад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pacing w:val="17"/>
                <w:sz w:val="28"/>
                <w:szCs w:val="28"/>
                <w:lang w:val="uk-UA"/>
              </w:rPr>
              <w:t xml:space="preserve">Негайно вивести всіх із зони можливого хімічного </w:t>
            </w:r>
            <w:r w:rsidRPr="00E854B3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зараження (за наявності необхідного часу до підходу </w:t>
            </w:r>
            <w:r w:rsidRPr="00E854B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первинної хмари зараженого повітря, причому виводити </w:t>
            </w:r>
            <w:r w:rsidRPr="00E854B3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необхідно у напрямку перпендикулярному напрямку </w:t>
            </w:r>
            <w:r w:rsidRPr="00E854B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повітря)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2" w:firstLine="9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Начальник ЦЗ,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вчителі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Наявні засоби пересування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пішим порядком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right="6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Залишитися в приміщеннях на час проходження первинної </w:t>
            </w:r>
            <w:r w:rsidRPr="00E854B3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хмари зараженого повітря та провести додаткову їх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герметизацію (у разі неможливості негайно вийти із зони зараження) перемістити учасників на верхній (хлор), нижній  поверх (аміак).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+ 3.00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2" w:firstLine="9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ЦЗ, вчителі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Постійний та змінний склад папір, клей т.п.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Організувати захист продуктів харчування та джерел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питної води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E854B3">
              <w:rPr>
                <w:rFonts w:ascii="Times New Roman" w:hAnsi="Times New Roman"/>
                <w:sz w:val="26"/>
                <w:lang w:val="uk-UA"/>
              </w:rPr>
              <w:t xml:space="preserve">Заступник </w:t>
            </w:r>
            <w:r w:rsidRPr="00E854B3">
              <w:rPr>
                <w:rFonts w:ascii="Times New Roman" w:hAnsi="Times New Roman"/>
                <w:spacing w:val="2"/>
                <w:sz w:val="26"/>
                <w:lang w:val="uk-UA"/>
              </w:rPr>
              <w:t>начальника ЦЗ по МТЗ</w:t>
            </w:r>
          </w:p>
        </w:tc>
        <w:tc>
          <w:tcPr>
            <w:tcW w:w="2198" w:type="dxa"/>
            <w:gridSpan w:val="3"/>
          </w:tcPr>
          <w:p w:rsidR="0047692E" w:rsidRPr="00E854B3" w:rsidRDefault="0047692E" w:rsidP="00DE60EB">
            <w:pPr>
              <w:shd w:val="clear" w:color="auto" w:fill="FFFFFF"/>
              <w:spacing w:line="326" w:lineRule="exact"/>
              <w:ind w:left="596" w:hanging="284"/>
              <w:jc w:val="both"/>
              <w:rPr>
                <w:rFonts w:ascii="Times New Roman" w:hAnsi="Times New Roman"/>
                <w:spacing w:val="-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Працівники</w:t>
            </w:r>
          </w:p>
          <w:p w:rsidR="00082A0E" w:rsidRPr="00E854B3" w:rsidRDefault="00082A0E" w:rsidP="00DE60EB">
            <w:pPr>
              <w:shd w:val="clear" w:color="auto" w:fill="FFFFFF"/>
              <w:spacing w:line="326" w:lineRule="exact"/>
              <w:ind w:left="596" w:hanging="28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харчоблоку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Розгорнути пункт надання першої медичної допомоги та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надати допомогу ураженим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47692E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Командир </w:t>
            </w:r>
            <w:r w:rsidR="0047692E" w:rsidRPr="00E854B3">
              <w:rPr>
                <w:rFonts w:ascii="Times New Roman" w:hAnsi="Times New Roman"/>
                <w:sz w:val="28"/>
                <w:lang w:val="uk-UA"/>
              </w:rPr>
              <w:t>групи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 медичного захисту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47692E">
            <w:pPr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E854B3">
              <w:rPr>
                <w:rFonts w:ascii="Times New Roman" w:hAnsi="Times New Roman"/>
                <w:sz w:val="26"/>
                <w:lang w:val="uk-UA"/>
              </w:rPr>
              <w:t xml:space="preserve">О/с </w:t>
            </w:r>
            <w:r w:rsidR="0047692E" w:rsidRPr="00E854B3">
              <w:rPr>
                <w:rFonts w:ascii="Times New Roman" w:hAnsi="Times New Roman"/>
                <w:sz w:val="26"/>
                <w:lang w:val="uk-UA"/>
              </w:rPr>
              <w:t>групи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Організувати виготовлення і видачу ватно-марлевих </w:t>
            </w:r>
            <w:r w:rsidRPr="00E854B3">
              <w:rPr>
                <w:rFonts w:ascii="Times New Roman" w:hAnsi="Times New Roman"/>
                <w:spacing w:val="13"/>
                <w:sz w:val="28"/>
                <w:lang w:val="uk-UA"/>
              </w:rPr>
              <w:t>пов'язок та розчинів для їх просочування (при викиді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+ 50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Вчителі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47692E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О/с </w:t>
            </w:r>
            <w:r w:rsidR="0047692E" w:rsidRPr="00E854B3">
              <w:rPr>
                <w:rFonts w:ascii="Times New Roman" w:hAnsi="Times New Roman"/>
                <w:sz w:val="28"/>
                <w:lang w:val="uk-UA"/>
              </w:rPr>
              <w:t>групи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аміаку - розчин лимонної чи оцтової кислоти, при викиді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хлору - 2-х % розчин питної соди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керівники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вата, марля...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8.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before="5" w:line="322" w:lineRule="exact"/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Після проходження первинної хмари зараженого повітря та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позитивному результаті аналізів повітря - вивести всіх у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безпечне місце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+ 50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Начальник ЦЗ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вчителі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Транспортом чи пішим порядком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Доповідати вищому органу ЦЗ про виконання заходів ЦЗ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Після їх виконання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Наявні засоби зв’язку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72" w:type="dxa"/>
            <w:gridSpan w:val="18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pacing w:val="1"/>
                <w:sz w:val="28"/>
                <w:lang w:val="uk-UA"/>
              </w:rPr>
              <w:t>3. При виникненні пожежі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47692E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Оповістити учасників навчально-виховного процесу і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працівників про виникнення пожежі та негайно викликати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пожежну службу, тел.: 01. Надати інформацію у відділ з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питань НС та ЦЗН </w:t>
            </w:r>
            <w:proofErr w:type="spellStart"/>
            <w:r w:rsidR="0047692E"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Любешівської</w:t>
            </w:r>
            <w:proofErr w:type="spellEnd"/>
            <w:r w:rsidR="0047692E"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 РДА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+ 2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Начальник ЦЗ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черговий, посильні</w:t>
            </w:r>
          </w:p>
        </w:tc>
        <w:tc>
          <w:tcPr>
            <w:tcW w:w="2198" w:type="dxa"/>
            <w:gridSpan w:val="3"/>
          </w:tcPr>
          <w:p w:rsidR="00082A0E" w:rsidRPr="00E854B3" w:rsidRDefault="0047692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Група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t xml:space="preserve"> зв’язку  та оповіщення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Провести негайне виведення учнів і персоналу за раніше </w:t>
            </w:r>
            <w:r w:rsidRPr="00E854B3">
              <w:rPr>
                <w:rFonts w:ascii="Times New Roman" w:hAnsi="Times New Roman"/>
                <w:spacing w:val="12"/>
                <w:sz w:val="28"/>
                <w:lang w:val="uk-UA"/>
              </w:rPr>
              <w:t xml:space="preserve">розробленими схемами евакуації по поверхах із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використанням запасного виходу, а за необхідності – вікон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перших поверхів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+ 5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 вчителі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Постійний та змінний склад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Організувати винос майна у безпечне місце та його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>охорону. Припинити подачу електроенергії та газу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Заступник начальника ЦЗ по МТЗ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Група охорони </w:t>
            </w:r>
            <w:proofErr w:type="spellStart"/>
            <w:r w:rsidRPr="00E854B3">
              <w:rPr>
                <w:rFonts w:ascii="Times New Roman" w:hAnsi="Times New Roman"/>
                <w:sz w:val="28"/>
                <w:lang w:val="uk-UA"/>
              </w:rPr>
              <w:t>гром</w:t>
            </w:r>
            <w:proofErr w:type="spellEnd"/>
            <w:r w:rsidRPr="00E854B3">
              <w:rPr>
                <w:rFonts w:ascii="Times New Roman" w:hAnsi="Times New Roman"/>
                <w:sz w:val="28"/>
                <w:lang w:val="uk-UA"/>
              </w:rPr>
              <w:t>. порядку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E14D80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Провести збір та перевірку наявності дітей, </w:t>
            </w:r>
            <w:r w:rsidR="00E14D80" w:rsidRPr="00E854B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вчителів</w:t>
            </w:r>
            <w:r w:rsidRPr="00E854B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і працівників , у разі відсутності – організувати їх розшук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ЦЗ, вчителі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Постійний та змінний склад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Організувати гасіння пожежі наявними первинними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засобами пожежогасіння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szCs w:val="28"/>
                <w:lang w:val="uk-UA"/>
              </w:rPr>
              <w:t>Командир ланки протипожежних заходів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E14D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о/с </w:t>
            </w:r>
            <w:r w:rsidR="00E14D80" w:rsidRPr="00E854B3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  <w:r w:rsidRPr="00E854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протипожежних заходів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Організувати проведення рятувальних та інших </w:t>
            </w: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невідкладних робіт в осередках пожежі до прибуття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пожежних підрозділів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E14D80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Командир </w:t>
            </w:r>
            <w:r w:rsidR="00E14D80" w:rsidRPr="00E854B3">
              <w:rPr>
                <w:rFonts w:ascii="Times New Roman" w:hAnsi="Times New Roman"/>
                <w:sz w:val="28"/>
                <w:lang w:val="uk-UA"/>
              </w:rPr>
              <w:t>групи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 протипожежних заходів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E14D80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о/с </w:t>
            </w:r>
            <w:r w:rsidR="00E14D80" w:rsidRPr="00E854B3">
              <w:rPr>
                <w:rFonts w:ascii="Times New Roman" w:hAnsi="Times New Roman"/>
                <w:sz w:val="28"/>
                <w:lang w:val="uk-UA"/>
              </w:rPr>
              <w:t>групи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 протипожежних заходів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Організувати зустріч пожежних підрозділів, звільнення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під'їзних шляхів до осередку пожежі та доступу до місць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забору води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+ 20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Заступник начальника ЦЗ по МТЗ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Група охорони </w:t>
            </w:r>
            <w:proofErr w:type="spellStart"/>
            <w:r w:rsidRPr="00E854B3">
              <w:rPr>
                <w:rFonts w:ascii="Times New Roman" w:hAnsi="Times New Roman"/>
                <w:sz w:val="28"/>
                <w:lang w:val="uk-UA"/>
              </w:rPr>
              <w:t>гром</w:t>
            </w:r>
            <w:proofErr w:type="spellEnd"/>
            <w:r w:rsidRPr="00E854B3">
              <w:rPr>
                <w:rFonts w:ascii="Times New Roman" w:hAnsi="Times New Roman"/>
                <w:sz w:val="28"/>
                <w:lang w:val="uk-UA"/>
              </w:rPr>
              <w:t>. порядку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8.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Розгорнути пост медичної допомоги та надати першу медичну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допомогу постраждалим, при необхідності направити в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лікарню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E14D80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Командир </w:t>
            </w:r>
            <w:r w:rsidR="00E14D80" w:rsidRPr="00E854B3">
              <w:rPr>
                <w:rFonts w:ascii="Times New Roman" w:hAnsi="Times New Roman"/>
                <w:sz w:val="28"/>
                <w:lang w:val="uk-UA"/>
              </w:rPr>
              <w:t>групи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 медичного захисту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О/с поста медичної допомоги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right="5" w:hanging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Після гасіння пожежі виставити пости з метою запобігання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повторного загоряння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+ 10 хв. після гасіння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E14D80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Командир </w:t>
            </w:r>
            <w:r w:rsidR="00E14D80" w:rsidRPr="00E854B3">
              <w:rPr>
                <w:rFonts w:ascii="Times New Roman" w:hAnsi="Times New Roman"/>
                <w:sz w:val="28"/>
                <w:lang w:val="uk-UA"/>
              </w:rPr>
              <w:t>групи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 проти</w:t>
            </w:r>
            <w:r w:rsidRPr="00E854B3">
              <w:rPr>
                <w:rFonts w:ascii="Times New Roman" w:hAnsi="Times New Roman"/>
                <w:spacing w:val="28"/>
                <w:sz w:val="28"/>
                <w:lang w:val="uk-UA"/>
              </w:rPr>
              <w:t>пожежних заходів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E14D8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о/с </w:t>
            </w:r>
            <w:r w:rsidR="00E14D80"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групи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протипожежних заходів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Доповідати вищому органу ЦЗ</w:t>
            </w:r>
            <w:r w:rsidRPr="00E854B3">
              <w:rPr>
                <w:rFonts w:ascii="Times New Roman" w:hAnsi="Times New Roman"/>
                <w:i/>
                <w:spacing w:val="-3"/>
                <w:sz w:val="28"/>
                <w:lang w:val="uk-UA"/>
              </w:rPr>
              <w:t xml:space="preserve"> </w:t>
            </w: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про виконання заходів Ц3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1" w:right="39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Після їх </w:t>
            </w: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виконання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Начальник ЦЗ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12" w:lineRule="exact"/>
              <w:ind w:left="1" w:right="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Наявні засоби </w:t>
            </w:r>
            <w:r w:rsidRPr="00E854B3">
              <w:rPr>
                <w:rFonts w:ascii="Times New Roman" w:hAnsi="Times New Roman"/>
                <w:spacing w:val="7"/>
                <w:sz w:val="28"/>
                <w:lang w:val="uk-UA"/>
              </w:rPr>
              <w:t>зв'язку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72" w:type="dxa"/>
            <w:gridSpan w:val="18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pacing w:val="-2"/>
                <w:sz w:val="28"/>
                <w:lang w:val="uk-UA"/>
              </w:rPr>
              <w:t>4. При забрудненні ртуттю та її парами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E14D80">
            <w:pPr>
              <w:shd w:val="clear" w:color="auto" w:fill="FFFFFF"/>
              <w:spacing w:line="322" w:lineRule="exact"/>
              <w:ind w:hanging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Негайно повідомити відділ з питань НС та ЦЗН </w:t>
            </w:r>
            <w:proofErr w:type="spellStart"/>
            <w:r w:rsidR="00E14D80" w:rsidRPr="00E854B3">
              <w:rPr>
                <w:rFonts w:ascii="Times New Roman" w:hAnsi="Times New Roman"/>
                <w:sz w:val="28"/>
                <w:lang w:val="uk-UA"/>
              </w:rPr>
              <w:t>Любешівської</w:t>
            </w:r>
            <w:proofErr w:type="spellEnd"/>
            <w:r w:rsidR="00E14D80" w:rsidRPr="00E854B3">
              <w:rPr>
                <w:rFonts w:ascii="Times New Roman" w:hAnsi="Times New Roman"/>
                <w:sz w:val="28"/>
                <w:lang w:val="uk-UA"/>
              </w:rPr>
              <w:t xml:space="preserve"> РДА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 та санепідемстанцію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Ч + 10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Начальник ЦЗ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Засоби зв'язку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ind w:right="24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Припинити доступ до забрудненої будівлі (приміщення), вивести всіх із приміщення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Ч + 10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shd w:val="clear" w:color="auto" w:fill="FFFFFF"/>
              <w:spacing w:line="312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4B3">
              <w:rPr>
                <w:rFonts w:ascii="Times New Roman" w:hAnsi="Times New Roman"/>
                <w:spacing w:val="-13"/>
                <w:sz w:val="28"/>
                <w:szCs w:val="28"/>
                <w:lang w:val="uk-UA"/>
              </w:rPr>
              <w:t xml:space="preserve">Командир групи </w:t>
            </w:r>
            <w:r w:rsidRPr="00E854B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охорони </w:t>
            </w:r>
            <w:r w:rsidRPr="00E854B3">
              <w:rPr>
                <w:rFonts w:ascii="Times New Roman" w:hAnsi="Times New Roman"/>
                <w:sz w:val="28"/>
                <w:szCs w:val="28"/>
                <w:lang w:val="uk-UA"/>
              </w:rPr>
              <w:t>громадського порядку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О/с групи </w:t>
            </w:r>
            <w:r w:rsidRPr="00E854B3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охорони  </w:t>
            </w:r>
            <w:proofErr w:type="spellStart"/>
            <w:r w:rsidRPr="00E854B3">
              <w:rPr>
                <w:rFonts w:ascii="Times New Roman" w:hAnsi="Times New Roman"/>
                <w:spacing w:val="-6"/>
                <w:sz w:val="28"/>
                <w:lang w:val="uk-UA"/>
              </w:rPr>
              <w:t>гром</w:t>
            </w:r>
            <w:proofErr w:type="spellEnd"/>
            <w:r w:rsidRPr="00E854B3">
              <w:rPr>
                <w:rFonts w:ascii="Times New Roman" w:hAnsi="Times New Roman"/>
                <w:spacing w:val="-6"/>
                <w:sz w:val="28"/>
                <w:lang w:val="uk-UA"/>
              </w:rPr>
              <w:t xml:space="preserve">.,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порядку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31" w:lineRule="exact"/>
              <w:ind w:hanging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Видати спецодяг та респіратори особам, яких призначили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для проведення збирання ртуті, проінструктувати їх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Ч + 20 хв.</w:t>
            </w:r>
          </w:p>
        </w:tc>
        <w:tc>
          <w:tcPr>
            <w:tcW w:w="2725" w:type="dxa"/>
            <w:gridSpan w:val="6"/>
          </w:tcPr>
          <w:p w:rsidR="00082A0E" w:rsidRPr="00E854B3" w:rsidRDefault="00E14D80" w:rsidP="00E14D80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Завідуючий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t xml:space="preserve"> господарством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Постійний склад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Провести механічне вилучення ртуті (зібрати вакуумним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відсмоктувачем)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Ч + 5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Призначені особи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128" w:right="92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Емал</w:t>
            </w:r>
            <w:proofErr w:type="spellEnd"/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. посуд.,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резин. груші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right="5" w:firstLine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7"/>
                <w:sz w:val="28"/>
                <w:lang w:val="uk-UA"/>
              </w:rPr>
              <w:t xml:space="preserve">3 прибуттям працівників СЕС, закінчити механічне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вилучення ртуті, визначити спосіб </w:t>
            </w:r>
            <w:proofErr w:type="spellStart"/>
            <w:r w:rsidRPr="00E854B3">
              <w:rPr>
                <w:rFonts w:ascii="Times New Roman" w:hAnsi="Times New Roman"/>
                <w:sz w:val="28"/>
                <w:lang w:val="uk-UA"/>
              </w:rPr>
              <w:t>демеркуризації</w:t>
            </w:r>
            <w:proofErr w:type="spellEnd"/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виготовити </w:t>
            </w:r>
            <w:proofErr w:type="spellStart"/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>демеркуризаційний</w:t>
            </w:r>
            <w:proofErr w:type="spellEnd"/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 розчин (виходячи із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можливостей)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Ч + 5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110" w:right="13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Працівники СЕС,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призначені особи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19" w:right="139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Посуд, </w:t>
            </w:r>
            <w:proofErr w:type="spellStart"/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демеркуризаці-й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ний</w:t>
            </w:r>
            <w:proofErr w:type="spellEnd"/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 розчин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Екіпірувати осіб, що залучаються до проведення </w:t>
            </w:r>
            <w:proofErr w:type="spellStart"/>
            <w:r w:rsidRPr="00E854B3">
              <w:rPr>
                <w:rFonts w:ascii="Times New Roman" w:hAnsi="Times New Roman"/>
                <w:spacing w:val="11"/>
                <w:sz w:val="28"/>
                <w:lang w:val="uk-UA"/>
              </w:rPr>
              <w:t>демеркуризації</w:t>
            </w:r>
            <w:proofErr w:type="spellEnd"/>
            <w:r w:rsidRPr="00E854B3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 - додатково видати гумові чоботи,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рукавички, фартухи, окуляри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Ч + 5 хв.</w:t>
            </w:r>
          </w:p>
        </w:tc>
        <w:tc>
          <w:tcPr>
            <w:tcW w:w="2725" w:type="dxa"/>
            <w:gridSpan w:val="6"/>
          </w:tcPr>
          <w:p w:rsidR="00082A0E" w:rsidRPr="00E854B3" w:rsidRDefault="00E14D80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Завідуючий</w:t>
            </w:r>
            <w:r w:rsidR="00082A0E" w:rsidRPr="00E854B3">
              <w:rPr>
                <w:rFonts w:ascii="Times New Roman" w:hAnsi="Times New Roman"/>
                <w:sz w:val="28"/>
                <w:lang w:val="uk-UA"/>
              </w:rPr>
              <w:t xml:space="preserve"> господарством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Чоботи,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рукавички,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фартух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shd w:val="clear" w:color="auto" w:fill="FFFFFF"/>
              <w:ind w:right="38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Провести хімічну </w:t>
            </w:r>
            <w:proofErr w:type="spellStart"/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демеркуризацію</w:t>
            </w:r>
            <w:proofErr w:type="spellEnd"/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 будівлі (приміщення)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Ч + 8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854B3">
              <w:rPr>
                <w:rFonts w:ascii="Times New Roman" w:hAnsi="Times New Roman"/>
                <w:sz w:val="28"/>
                <w:lang w:val="uk-UA"/>
              </w:rPr>
              <w:t>Прац</w:t>
            </w:r>
            <w:proofErr w:type="spellEnd"/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. СЕС,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призначені особи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Розчин, пристосування</w:t>
            </w:r>
          </w:p>
        </w:tc>
      </w:tr>
      <w:tr w:rsidR="00E854B3" w:rsidRPr="00E854B3" w:rsidTr="00DE6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3" w:type="dxa"/>
            <w:gridSpan w:val="4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7411" w:type="dxa"/>
            <w:gridSpan w:val="3"/>
          </w:tcPr>
          <w:p w:rsidR="00082A0E" w:rsidRPr="00E854B3" w:rsidRDefault="00082A0E" w:rsidP="00DE60EB">
            <w:pPr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Організувати контроль за наявністю у будівлі (приміщенні)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lastRenderedPageBreak/>
              <w:t xml:space="preserve">парів ртуті шляхом проведення контрольних замірів з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інтервалом 7 діб</w:t>
            </w:r>
          </w:p>
        </w:tc>
        <w:tc>
          <w:tcPr>
            <w:tcW w:w="2075" w:type="dxa"/>
            <w:gridSpan w:val="2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pacing w:val="6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lastRenderedPageBreak/>
              <w:t>Ч + 7 хв.</w:t>
            </w:r>
          </w:p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lastRenderedPageBreak/>
              <w:t>Ч + 14 хв.</w:t>
            </w:r>
          </w:p>
        </w:tc>
        <w:tc>
          <w:tcPr>
            <w:tcW w:w="2725" w:type="dxa"/>
            <w:gridSpan w:val="6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lastRenderedPageBreak/>
              <w:t xml:space="preserve">Начальник ЦЗ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lastRenderedPageBreak/>
              <w:t>працівники СЕС</w:t>
            </w:r>
          </w:p>
        </w:tc>
        <w:tc>
          <w:tcPr>
            <w:tcW w:w="2198" w:type="dxa"/>
            <w:gridSpan w:val="3"/>
          </w:tcPr>
          <w:p w:rsidR="00082A0E" w:rsidRPr="00E854B3" w:rsidRDefault="00082A0E" w:rsidP="00DE60E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lastRenderedPageBreak/>
              <w:t xml:space="preserve">Лабораторія  </w:t>
            </w:r>
            <w:r w:rsidRPr="00E854B3">
              <w:rPr>
                <w:rFonts w:ascii="Times New Roman" w:hAnsi="Times New Roman"/>
                <w:spacing w:val="-7"/>
                <w:sz w:val="28"/>
                <w:lang w:val="uk-UA"/>
              </w:rPr>
              <w:lastRenderedPageBreak/>
              <w:t>СЕС</w:t>
            </w:r>
          </w:p>
        </w:tc>
      </w:tr>
      <w:tr w:rsidR="00E854B3" w:rsidRPr="00E854B3" w:rsidTr="00E14D80">
        <w:trPr>
          <w:gridAfter w:val="1"/>
          <w:wAfter w:w="21" w:type="dxa"/>
          <w:trHeight w:hRule="exact" w:val="98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9.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hanging="1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Відновити використання будівлі (приміщення) за </w:t>
            </w:r>
            <w:r w:rsidRPr="00E854B3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призначенням (за умови позитивних результатів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контрольних замірів і надання офіційного дозволу СЕС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52" w:right="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Після контрольних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замірів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E14D80" w:rsidP="00DE60EB">
            <w:pPr>
              <w:shd w:val="clear" w:color="auto" w:fill="FFFFFF"/>
              <w:ind w:left="52" w:right="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К</w:t>
            </w:r>
            <w:r w:rsidR="00082A0E"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омісія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 w:right="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Члени комісії</w:t>
            </w:r>
          </w:p>
        </w:tc>
      </w:tr>
      <w:tr w:rsidR="00E854B3" w:rsidRPr="00E854B3" w:rsidTr="00E14D80">
        <w:trPr>
          <w:gridAfter w:val="1"/>
          <w:wAfter w:w="21" w:type="dxa"/>
          <w:trHeight w:hRule="exact" w:val="65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right="16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Доповідати вищому органу ЦЗ про виконання заходів ЦЗ</w:t>
            </w: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52" w:right="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Після їх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виконання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52" w:right="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>Начальник ЦЗ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52" w:right="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Наявні засоби </w:t>
            </w: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>зв'язку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62"/>
        </w:trPr>
        <w:tc>
          <w:tcPr>
            <w:tcW w:w="151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2530" w:right="2520" w:firstLine="802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z w:val="28"/>
                <w:lang w:val="uk-UA"/>
              </w:rPr>
              <w:t xml:space="preserve">5. При виникненні надзвичайних ситуацій природного характеру </w:t>
            </w:r>
            <w:r w:rsidRPr="00E854B3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(наближенні бурі, урагану, смерчу, снігових заметів, підтоплень та затоплень)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128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E14D80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Після отримання інформації від відділу з питань НС та 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ЦЗН </w:t>
            </w:r>
            <w:proofErr w:type="spellStart"/>
            <w:r w:rsidR="00E14D80"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Любешівської</w:t>
            </w:r>
            <w:proofErr w:type="spellEnd"/>
            <w:r w:rsidR="00E14D80"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РДА</w:t>
            </w: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про загрозу НС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природного характеру, організувати збір постійного складу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та поставити завдання щодо захисту вихованців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+ 10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>Начальник ЦЗ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24" w:right="3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Постійний склад </w:t>
            </w: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>об'єкта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4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Оповістити учасників навчально-виховного процесу і працівників про загрозу НС природного характеру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2" w:lineRule="exact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+ 20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2" w:lineRule="exact"/>
              <w:ind w:left="14" w:right="1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Начальник ПЗ,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черговий, посильні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14" w:right="14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128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Виконати попереджувальні заходи щодо підготовки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приміщень (зачинити вікна, двері, горища, прибрати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предмети, що можуть травмувати людей, за необхідності г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ерметизувати будівлі)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+ 3.00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62" w:right="6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Заступник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начальника ЦЗ по </w:t>
            </w: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МТЗ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115" w:right="13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Постійний </w:t>
            </w: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склад, підручні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засоби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104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Розмістити вихованців у приміщеннях закладу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+ 50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Вчителі 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77" w:right="10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О/с групи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охорони </w:t>
            </w:r>
            <w:proofErr w:type="spellStart"/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гром</w:t>
            </w:r>
            <w:proofErr w:type="spellEnd"/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. порядку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97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E14D80">
            <w:pPr>
              <w:shd w:val="clear" w:color="auto" w:fill="FFFFFF"/>
              <w:spacing w:line="322" w:lineRule="exact"/>
              <w:ind w:hanging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Привести в готовність об'єктові формування </w:t>
            </w:r>
            <w:r w:rsidRPr="00E854B3">
              <w:rPr>
                <w:rFonts w:ascii="Times New Roman" w:hAnsi="Times New Roman"/>
                <w:spacing w:val="14"/>
                <w:sz w:val="28"/>
                <w:lang w:val="uk-UA"/>
              </w:rPr>
              <w:t xml:space="preserve">з метою ліквідації НС, що можуть виникнути та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забезпечення життєдіяльності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+ 50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475" w:right="49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Командири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формувань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>о/с формувань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97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5" w:firstLine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7"/>
                <w:sz w:val="28"/>
                <w:lang w:val="uk-UA"/>
              </w:rPr>
              <w:t xml:space="preserve">Організувати режим тривалого перебування (охорона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входів та виходів з будівлі з метою унеможливлення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перебування на відкритій місцевості)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+ 1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173" w:right="1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Командир групи охорони </w:t>
            </w:r>
            <w:proofErr w:type="spellStart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гром</w:t>
            </w:r>
            <w:proofErr w:type="spellEnd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. порядку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216" w:right="24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О/с групи охорони </w:t>
            </w:r>
            <w:proofErr w:type="spellStart"/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>гром</w:t>
            </w:r>
            <w:proofErr w:type="spellEnd"/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>. порядку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107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7.</w:t>
            </w:r>
          </w:p>
        </w:tc>
        <w:tc>
          <w:tcPr>
            <w:tcW w:w="7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10" w:right="64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Створити запаси питної води та продуктів харчування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+ 3.00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62" w:right="67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Заступник </w:t>
            </w:r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 xml:space="preserve">начальника ЦЗ по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МТЗ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12" w:right="34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Працівники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харчоблоку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9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Підготувати до використання засоби аварійного освітлення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+ 3.00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58" w:right="77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Заступник начальника ЦЗ по </w:t>
            </w:r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>МТЗ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left="101" w:right="16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>Ліхтарі, лампи, свічки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73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hanging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При загрозі затоплення - зосередити на верхніх поверхах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навчально-методичні посібники та інше майно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Ч + 5.00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Вчителі 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E14D80">
            <w:pPr>
              <w:shd w:val="clear" w:color="auto" w:fill="FFFFFF"/>
              <w:spacing w:line="317" w:lineRule="exact"/>
              <w:ind w:left="149" w:right="18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Учні старших </w:t>
            </w: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 xml:space="preserve">класів 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35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ind w:hanging="5"/>
              <w:jc w:val="both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При проведенні евакуації (за командою вищого органу ЦЗ виконати:</w:t>
            </w:r>
          </w:p>
          <w:p w:rsidR="00082A0E" w:rsidRPr="00E854B3" w:rsidRDefault="00082A0E" w:rsidP="00DE60EB">
            <w:pPr>
              <w:shd w:val="clear" w:color="auto" w:fill="FFFFFF"/>
              <w:spacing w:line="317" w:lineRule="exact"/>
              <w:ind w:firstLine="141"/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>-  підготувати до евакуації мінімум необхідних навчально-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методичних посібників для продовження   навчального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процесу;</w:t>
            </w:r>
          </w:p>
          <w:p w:rsidR="00082A0E" w:rsidRPr="00E854B3" w:rsidRDefault="00082A0E" w:rsidP="00082A0E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погодити з </w:t>
            </w:r>
            <w:r w:rsidR="00E14D80"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відділом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освіти послідовність та порядок 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евакуації;</w:t>
            </w:r>
          </w:p>
          <w:p w:rsidR="00082A0E" w:rsidRPr="00E854B3" w:rsidRDefault="00082A0E" w:rsidP="00082A0E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відключити </w:t>
            </w:r>
            <w:proofErr w:type="spellStart"/>
            <w:r w:rsidR="00E14D80"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електро</w:t>
            </w:r>
            <w:proofErr w:type="spellEnd"/>
            <w:r w:rsidR="00E14D80"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- паро – водо </w:t>
            </w:r>
            <w:proofErr w:type="spellStart"/>
            <w:r w:rsidR="00E14D80"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-</w:t>
            </w: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постачання</w:t>
            </w:r>
            <w:proofErr w:type="spellEnd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та закрити приміщення;</w:t>
            </w:r>
          </w:p>
          <w:p w:rsidR="00082A0E" w:rsidRPr="00E854B3" w:rsidRDefault="00082A0E" w:rsidP="00082A0E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провести евакуацію учасників навчально-виховного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процесу 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По команді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Начальник ЦЗ,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голова </w:t>
            </w:r>
            <w:proofErr w:type="spellStart"/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евакокомісії</w:t>
            </w:r>
            <w:proofErr w:type="spellEnd"/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293" w:right="29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Члени </w:t>
            </w:r>
            <w:proofErr w:type="spellStart"/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евакокомісії</w:t>
            </w:r>
            <w:proofErr w:type="spellEnd"/>
          </w:p>
        </w:tc>
      </w:tr>
      <w:tr w:rsidR="00E854B3" w:rsidRPr="00E854B3" w:rsidTr="00DE60EB">
        <w:trPr>
          <w:gridAfter w:val="1"/>
          <w:wAfter w:w="21" w:type="dxa"/>
          <w:trHeight w:hRule="exact" w:val="65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11.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>Доповідати вищому органу ЦЗ про виконання заходів ЦЗ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94" w:right="39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Після їх </w:t>
            </w: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виконання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4"/>
                <w:sz w:val="28"/>
                <w:lang w:val="uk-UA"/>
              </w:rPr>
              <w:t>Начальник ЦЗ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78" w:right="21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Наявні засоби </w:t>
            </w: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>зв'язку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412"/>
        </w:trPr>
        <w:tc>
          <w:tcPr>
            <w:tcW w:w="151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926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pacing w:val="2"/>
                <w:sz w:val="28"/>
                <w:lang w:val="uk-UA"/>
              </w:rPr>
              <w:t>6. При виникненні надзвичайних ситуацій епідеміологічного характеру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4"/>
                <w:sz w:val="28"/>
                <w:lang w:val="uk-UA"/>
              </w:rPr>
              <w:t xml:space="preserve">Проінформувати постійний склад  про виникнення </w:t>
            </w:r>
            <w:r w:rsidRPr="00E854B3">
              <w:rPr>
                <w:rFonts w:ascii="Times New Roman" w:hAnsi="Times New Roman"/>
                <w:spacing w:val="7"/>
                <w:sz w:val="28"/>
                <w:lang w:val="uk-UA"/>
              </w:rPr>
              <w:t xml:space="preserve">епідемії та поставити завдання щодо виконання заходів </w:t>
            </w: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профілактики епідемічних захворювань, рекомендованих </w:t>
            </w: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>органами охорони здоров'я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53" w:right="62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При виникненні епідемій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>Начальник ЦЗ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Медпрацівники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1"/>
                <w:sz w:val="28"/>
                <w:lang w:val="uk-UA"/>
              </w:rPr>
              <w:t xml:space="preserve">Ввести посилений контроль за дотриманням гігієни та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протиепідемічного режиму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437" w:right="437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На період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Начальник ЦЗ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Медпрацівники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9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firstLine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Проводити роботу по виявленню тих, що захворіли,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тимчасова їх ізоляція і надання першої медичної допомоги </w:t>
            </w:r>
            <w:r w:rsidRPr="00E854B3">
              <w:rPr>
                <w:rFonts w:ascii="Times New Roman" w:hAnsi="Times New Roman"/>
                <w:spacing w:val="9"/>
                <w:sz w:val="28"/>
                <w:lang w:val="uk-UA"/>
              </w:rPr>
              <w:t xml:space="preserve">до прибуття бригади швидкої допомоги та працівників </w:t>
            </w:r>
            <w:r w:rsidRPr="00E854B3">
              <w:rPr>
                <w:rFonts w:ascii="Times New Roman" w:hAnsi="Times New Roman"/>
                <w:spacing w:val="-6"/>
                <w:sz w:val="28"/>
                <w:lang w:val="uk-UA"/>
              </w:rPr>
              <w:t>СЕС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На період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6"/>
                <w:sz w:val="28"/>
                <w:lang w:val="uk-UA"/>
              </w:rPr>
              <w:t>Начальник ЦЗ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19" w:right="38"/>
              <w:jc w:val="center"/>
              <w:rPr>
                <w:rFonts w:ascii="Times New Roman" w:hAnsi="Times New Roman"/>
                <w:spacing w:val="-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Медпрацівники, </w:t>
            </w:r>
            <w:r w:rsidR="00E14D80" w:rsidRPr="00E854B3">
              <w:rPr>
                <w:rFonts w:ascii="Times New Roman" w:hAnsi="Times New Roman"/>
                <w:spacing w:val="-3"/>
                <w:sz w:val="28"/>
                <w:lang w:val="uk-UA"/>
              </w:rPr>
              <w:t>вчителі</w:t>
            </w:r>
          </w:p>
          <w:p w:rsidR="00082A0E" w:rsidRPr="00E854B3" w:rsidRDefault="00082A0E" w:rsidP="00DE60EB">
            <w:pPr>
              <w:shd w:val="clear" w:color="auto" w:fill="FFFFFF"/>
              <w:spacing w:line="322" w:lineRule="exact"/>
              <w:ind w:left="19" w:right="38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5" w:firstLine="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8"/>
                <w:sz w:val="28"/>
                <w:lang w:val="uk-UA"/>
              </w:rPr>
              <w:t xml:space="preserve">Виявлення осіб, що контактували з хворими, складання </w:t>
            </w: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>списків, встановлення за ними медичного нагляду, а при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На період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1"/>
                <w:sz w:val="28"/>
                <w:lang w:val="uk-UA"/>
              </w:rPr>
              <w:t>Начальник ЦЗ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Медпрацівники,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класні керівники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8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2"/>
                <w:sz w:val="28"/>
                <w:lang w:val="uk-UA"/>
              </w:rPr>
              <w:t xml:space="preserve">необхідності, проведення екстреної профілактики (видача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антибіотиків, профілактичні щеплення)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9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8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 xml:space="preserve">Забезпечити захист продуктів харчування і питної води від </w:t>
            </w: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зараження та організувати періодичний лабораторний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контроль за ними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На період 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1"/>
                <w:sz w:val="28"/>
                <w:lang w:val="uk-UA"/>
              </w:rPr>
              <w:t>Заступник начальника ЦЗ по МТЗ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Працівники харчоблоку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8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Посилити контроль за регулярним профілактичним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обстеженням працівників харчоблоку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На період 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1"/>
                <w:sz w:val="28"/>
                <w:lang w:val="uk-UA"/>
              </w:rPr>
              <w:t>Лікар (медсестра)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Працівники харчоблоку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9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8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Проведення щоденного </w:t>
            </w:r>
            <w:proofErr w:type="spellStart"/>
            <w:r w:rsidRPr="00E854B3">
              <w:rPr>
                <w:rFonts w:ascii="Times New Roman" w:hAnsi="Times New Roman"/>
                <w:spacing w:val="15"/>
                <w:sz w:val="28"/>
                <w:lang w:val="uk-UA"/>
              </w:rPr>
              <w:t>дезинфікування</w:t>
            </w:r>
            <w:proofErr w:type="spellEnd"/>
            <w:r w:rsidRPr="00E854B3">
              <w:rPr>
                <w:rFonts w:ascii="Times New Roman" w:hAnsi="Times New Roman"/>
                <w:spacing w:val="15"/>
                <w:sz w:val="28"/>
                <w:lang w:val="uk-UA"/>
              </w:rPr>
              <w:t xml:space="preserve"> приміщень, </w:t>
            </w:r>
            <w:r w:rsidRPr="00E854B3">
              <w:rPr>
                <w:rFonts w:ascii="Times New Roman" w:hAnsi="Times New Roman"/>
                <w:spacing w:val="13"/>
                <w:sz w:val="28"/>
                <w:lang w:val="uk-UA"/>
              </w:rPr>
              <w:t xml:space="preserve">особливо об'єктів побуту (харчоблоки, туалети,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умивальники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Постійно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1"/>
                <w:sz w:val="28"/>
                <w:lang w:val="uk-UA"/>
              </w:rPr>
              <w:t>Заступник начальника ЦЗ по МТЗ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Обслуговуючий персонал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9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8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Проведення в класних приміщеннях, кабінетах, туалетах та </w:t>
            </w: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інших приміщеннях, де перебували хворі, заключної </w:t>
            </w:r>
            <w:proofErr w:type="spellStart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дезинфекці</w:t>
            </w:r>
            <w:r w:rsidRPr="00E854B3">
              <w:rPr>
                <w:rFonts w:ascii="Times New Roman" w:hAnsi="Times New Roman"/>
                <w:spacing w:val="-1"/>
                <w:sz w:val="28"/>
                <w:u w:val="single"/>
                <w:lang w:val="uk-UA"/>
              </w:rPr>
              <w:t>ї</w:t>
            </w:r>
            <w:proofErr w:type="spellEnd"/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На період 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1"/>
                <w:sz w:val="28"/>
                <w:lang w:val="uk-UA"/>
              </w:rPr>
              <w:t>Головний лікар СЕС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proofErr w:type="spellStart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Дезбригада</w:t>
            </w:r>
            <w:proofErr w:type="spellEnd"/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СЕС, техпрацівники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9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8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5"/>
                <w:sz w:val="28"/>
                <w:lang w:val="uk-UA"/>
              </w:rPr>
              <w:t xml:space="preserve">Проведення серед персоналу, дітей та батьків </w:t>
            </w:r>
            <w:r w:rsidRPr="00E854B3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профілактично-просвітницької роботи щодо </w:t>
            </w: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попередження епідеміологічних захворювань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На період 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1"/>
                <w:sz w:val="28"/>
                <w:lang w:val="uk-UA"/>
              </w:rPr>
              <w:t>НЦЗ, працівники СЕС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Виступи, наглядна агітація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8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Щоденно доповідати у вищі органи ЦЗ про стан </w:t>
            </w:r>
            <w:r w:rsidRPr="00E854B3">
              <w:rPr>
                <w:rFonts w:ascii="Times New Roman" w:hAnsi="Times New Roman"/>
                <w:sz w:val="28"/>
                <w:lang w:val="uk-UA"/>
              </w:rPr>
              <w:t>захворюваності та виконані заходи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На період епідемії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1"/>
                <w:sz w:val="28"/>
                <w:lang w:val="uk-UA"/>
              </w:rPr>
              <w:t>Начальник ЦЗ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1"/>
                <w:sz w:val="28"/>
                <w:lang w:val="uk-UA"/>
              </w:rPr>
              <w:t>Наявні засоби зв’язку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151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b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7.Заходи цивільного захисту при отриманні сигналу «Повітряна тривога»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Негайно довести сигнал до особового складу.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Ч+5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10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Укриття найбільшої навчальної зміни в сховищах та інших заглиблених приміщеннях, які пристосовані для укриття, з урахуванням їх короткочасного переповнення в 2-3 рази.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Ч+7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E14D80">
        <w:trPr>
          <w:gridAfter w:val="1"/>
          <w:wAfter w:w="21" w:type="dxa"/>
          <w:trHeight w:hRule="exact" w:val="15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Укриття учасників навчально-виховного процесу і працівників освіти сільської місцевості в протирадіаційних укриттях (ПРУ), підвалах. Погребах та інших заглиблених приміщеннях.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Ч+7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Видача засобів індивідуального захисту із об’єктових запасів.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-2"/>
                <w:sz w:val="28"/>
                <w:lang w:val="uk-UA"/>
              </w:rPr>
              <w:t>Ч+10 хв.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151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>8.Заходи цивільного захисту при отриманні сигналу «Відбій повітряної тривоги»</w:t>
            </w:r>
          </w:p>
        </w:tc>
      </w:tr>
      <w:tr w:rsidR="00E854B3" w:rsidRPr="00E854B3" w:rsidTr="00DE60EB">
        <w:trPr>
          <w:gridAfter w:val="1"/>
          <w:wAfter w:w="21" w:type="dxa"/>
          <w:trHeight w:hRule="exact" w:val="6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Установлення зв’язку з особовим складом, що укривається, уточнення обстановки.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10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Збір у місцях постійної дислокації та приведення у готовність до виконання завдань об’єктових служб і невоєнізованих формувань.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169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Пристосування та обладнання підвальних та інших приміщень для укриття учасників  навчально-виховного процесу і населення, які збереглися, та формувань, які проводять рятувальні та інші невідкладні роботи, на випадок повторного удару противника. 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  <w:tr w:rsidR="00E854B3" w:rsidRPr="00E854B3" w:rsidTr="00DE60EB">
        <w:trPr>
          <w:gridAfter w:val="1"/>
          <w:wAfter w:w="21" w:type="dxa"/>
          <w:trHeight w:hRule="exact" w:val="9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7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32"/>
              <w:jc w:val="both"/>
              <w:rPr>
                <w:rFonts w:ascii="Times New Roman" w:hAnsi="Times New Roman"/>
                <w:spacing w:val="3"/>
                <w:sz w:val="28"/>
                <w:lang w:val="uk-UA"/>
              </w:rPr>
            </w:pPr>
            <w:r w:rsidRPr="00E854B3">
              <w:rPr>
                <w:rFonts w:ascii="Times New Roman" w:hAnsi="Times New Roman"/>
                <w:spacing w:val="3"/>
                <w:sz w:val="28"/>
                <w:lang w:val="uk-UA"/>
              </w:rPr>
              <w:t>Проведення рятувальних та інших невідкладних робіт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2" w:lineRule="exact"/>
              <w:ind w:left="437" w:right="437"/>
              <w:jc w:val="center"/>
              <w:rPr>
                <w:rFonts w:ascii="Times New Roman" w:hAnsi="Times New Roman"/>
                <w:spacing w:val="-2"/>
                <w:sz w:val="28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28"/>
                <w:lang w:val="uk-UA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A0E" w:rsidRPr="00E854B3" w:rsidRDefault="00082A0E" w:rsidP="00DE60EB">
            <w:pPr>
              <w:shd w:val="clear" w:color="auto" w:fill="FFFFFF"/>
              <w:spacing w:line="326" w:lineRule="exact"/>
              <w:ind w:left="14" w:right="38"/>
              <w:jc w:val="center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</w:tc>
      </w:tr>
    </w:tbl>
    <w:p w:rsidR="00082A0E" w:rsidRPr="00E854B3" w:rsidRDefault="00082A0E" w:rsidP="00082A0E">
      <w:pPr>
        <w:jc w:val="both"/>
        <w:rPr>
          <w:rFonts w:ascii="Times New Roman" w:hAnsi="Times New Roman"/>
          <w:b/>
          <w:sz w:val="28"/>
          <w:lang w:val="uk-UA"/>
        </w:rPr>
      </w:pPr>
    </w:p>
    <w:p w:rsidR="00082A0E" w:rsidRPr="00E854B3" w:rsidRDefault="00082A0E" w:rsidP="00082A0E">
      <w:pPr>
        <w:jc w:val="both"/>
        <w:rPr>
          <w:rFonts w:ascii="Times New Roman" w:hAnsi="Times New Roman"/>
          <w:b/>
          <w:sz w:val="28"/>
          <w:lang w:val="uk-UA"/>
        </w:rPr>
      </w:pPr>
    </w:p>
    <w:p w:rsidR="00082A0E" w:rsidRPr="00E854B3" w:rsidRDefault="00082A0E" w:rsidP="00E854B3">
      <w:pPr>
        <w:jc w:val="center"/>
        <w:rPr>
          <w:rFonts w:ascii="Times New Roman" w:hAnsi="Times New Roman"/>
          <w:b/>
          <w:sz w:val="28"/>
          <w:lang w:val="uk-UA"/>
        </w:rPr>
      </w:pPr>
      <w:r w:rsidRPr="00E854B3">
        <w:rPr>
          <w:rFonts w:ascii="Times New Roman" w:hAnsi="Times New Roman"/>
          <w:b/>
          <w:sz w:val="28"/>
          <w:lang w:val="uk-UA"/>
        </w:rPr>
        <w:t>Відповідальний з питань НС</w:t>
      </w:r>
      <w:r w:rsidR="00E854B3" w:rsidRPr="00E854B3">
        <w:rPr>
          <w:rFonts w:ascii="Times New Roman" w:hAnsi="Times New Roman"/>
          <w:b/>
          <w:sz w:val="28"/>
          <w:lang w:val="uk-UA"/>
        </w:rPr>
        <w:t xml:space="preserve">                    </w:t>
      </w:r>
      <w:proofErr w:type="spellStart"/>
      <w:r w:rsidR="00E854B3" w:rsidRPr="00E854B3">
        <w:rPr>
          <w:rFonts w:ascii="Times New Roman" w:hAnsi="Times New Roman"/>
          <w:b/>
          <w:sz w:val="28"/>
          <w:lang w:val="uk-UA"/>
        </w:rPr>
        <w:t>Пасич</w:t>
      </w:r>
      <w:proofErr w:type="spellEnd"/>
      <w:r w:rsidR="00E854B3" w:rsidRPr="00E854B3">
        <w:rPr>
          <w:rFonts w:ascii="Times New Roman" w:hAnsi="Times New Roman"/>
          <w:b/>
          <w:sz w:val="28"/>
          <w:lang w:val="uk-UA"/>
        </w:rPr>
        <w:t xml:space="preserve"> Г.Ф.</w:t>
      </w:r>
    </w:p>
    <w:bookmarkEnd w:id="0"/>
    <w:p w:rsidR="00037C1E" w:rsidRPr="00E854B3" w:rsidRDefault="00037C1E"/>
    <w:sectPr w:rsidR="00037C1E" w:rsidRPr="00E854B3" w:rsidSect="00082A0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2FEA"/>
    <w:multiLevelType w:val="hybridMultilevel"/>
    <w:tmpl w:val="FFDE8718"/>
    <w:lvl w:ilvl="0" w:tplc="FFFFFFFF">
      <w:start w:val="10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6B"/>
    <w:rsid w:val="00037C1E"/>
    <w:rsid w:val="00082A0E"/>
    <w:rsid w:val="0047692E"/>
    <w:rsid w:val="00580CD3"/>
    <w:rsid w:val="00A4476B"/>
    <w:rsid w:val="00E14D80"/>
    <w:rsid w:val="00E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B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8128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2018-01-24T13:33:00Z</cp:lastPrinted>
  <dcterms:created xsi:type="dcterms:W3CDTF">2018-01-23T09:05:00Z</dcterms:created>
  <dcterms:modified xsi:type="dcterms:W3CDTF">2018-01-24T13:42:00Z</dcterms:modified>
</cp:coreProperties>
</file>