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14" w:rsidRPr="00A10D14" w:rsidRDefault="00A10D14" w:rsidP="002A15B9">
      <w:pPr>
        <w:shd w:val="clear" w:color="auto" w:fill="FFFFFF"/>
        <w:spacing w:before="100" w:beforeAutospacing="1" w:after="100" w:afterAutospacing="1" w:line="240" w:lineRule="auto"/>
        <w:jc w:val="center"/>
        <w:textAlignment w:val="baseline"/>
        <w:outlineLvl w:val="0"/>
        <w:rPr>
          <w:rFonts w:ascii="Museo Sans Cyrl 900" w:eastAsia="Times New Roman" w:hAnsi="Museo Sans Cyrl 900" w:cs="Times New Roman"/>
          <w:b/>
          <w:bCs/>
          <w:caps/>
          <w:color w:val="004188"/>
          <w:kern w:val="36"/>
          <w:sz w:val="45"/>
          <w:szCs w:val="45"/>
          <w:lang w:eastAsia="uk-UA"/>
        </w:rPr>
      </w:pPr>
      <w:r w:rsidRPr="00A10D14">
        <w:rPr>
          <w:rFonts w:ascii="Museo Sans Cyrl 900" w:eastAsia="Times New Roman" w:hAnsi="Museo Sans Cyrl 900" w:cs="Times New Roman"/>
          <w:b/>
          <w:bCs/>
          <w:caps/>
          <w:color w:val="004188"/>
          <w:kern w:val="36"/>
          <w:sz w:val="45"/>
          <w:szCs w:val="45"/>
          <w:bdr w:val="none" w:sz="0" w:space="0" w:color="auto" w:frame="1"/>
          <w:lang w:eastAsia="uk-UA"/>
        </w:rPr>
        <w:t>ЧИМ НЕБЕЗПЕЧНЕ ПЕРЕРИВАННЯ ІМУНІЗАЦІЇ ДЛЯ ДИТИНИ</w:t>
      </w:r>
    </w:p>
    <w:p w:rsidR="00A10D14" w:rsidRDefault="00A10D14" w:rsidP="00A10D14">
      <w:pPr>
        <w:pStyle w:val="3"/>
        <w:shd w:val="clear" w:color="auto" w:fill="FFFFFF"/>
        <w:spacing w:before="0" w:line="360" w:lineRule="auto"/>
        <w:ind w:firstLine="709"/>
        <w:jc w:val="both"/>
        <w:textAlignment w:val="baseline"/>
        <w:rPr>
          <w:rFonts w:ascii="Museo Sans Cyrl 900" w:hAnsi="Museo Sans Cyrl 900"/>
          <w:b w:val="0"/>
          <w:bCs w:val="0"/>
          <w:color w:val="004188"/>
          <w:sz w:val="24"/>
          <w:szCs w:val="24"/>
        </w:rPr>
      </w:pPr>
      <w:r>
        <w:rPr>
          <w:rFonts w:ascii="Museo Sans Cyrl 900" w:hAnsi="Museo Sans Cyrl 900"/>
          <w:b w:val="0"/>
          <w:bCs w:val="0"/>
          <w:color w:val="004188"/>
          <w:sz w:val="24"/>
          <w:szCs w:val="24"/>
        </w:rPr>
        <w:t>Імунізація</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Інфекційні хвороби небезпечні своїми ускладненнями, що можуть призвести до інвалідності, а деякі — навіть до смерті. Інфекційні хвороби, від яких (або від тяжких ускладнень яких) можна захиститися за допомогою імунізації, передаються від інфікованої особи до здорової, як правило, повітряно-крапельним шляхом.</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Style w:val="a5"/>
          <w:rFonts w:ascii="Myriad Pro" w:hAnsi="Myriad Pro"/>
          <w:color w:val="333333"/>
          <w:bdr w:val="none" w:sz="0" w:space="0" w:color="auto" w:frame="1"/>
        </w:rPr>
        <w:t>Імунізація </w:t>
      </w:r>
      <w:r>
        <w:rPr>
          <w:rFonts w:ascii="Myriad Pro" w:hAnsi="Myriad Pro"/>
          <w:color w:val="333333"/>
        </w:rPr>
        <w:t>(за визначенням Всесвітньої організації охорони здоров’я) — це процес, завдяки якому людина набуває </w:t>
      </w:r>
      <w:r>
        <w:rPr>
          <w:rStyle w:val="a5"/>
          <w:rFonts w:ascii="Myriad Pro" w:hAnsi="Myriad Pro"/>
          <w:color w:val="333333"/>
          <w:bdr w:val="none" w:sz="0" w:space="0" w:color="auto" w:frame="1"/>
        </w:rPr>
        <w:t>імунітет</w:t>
      </w:r>
      <w:r>
        <w:rPr>
          <w:rFonts w:ascii="Myriad Pro" w:hAnsi="Myriad Pro"/>
          <w:color w:val="333333"/>
        </w:rPr>
        <w:t>, або стає несприйнятливою до інфекційної хвороби, і який зазвичай здійснюється шляхом введення вакцини.</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Style w:val="a5"/>
          <w:rFonts w:ascii="Myriad Pro" w:hAnsi="Myriad Pro"/>
          <w:color w:val="333333"/>
          <w:bdr w:val="none" w:sz="0" w:space="0" w:color="auto" w:frame="1"/>
        </w:rPr>
        <w:t>До інфекцій, яким можна запобігти щепленнями, належать:</w:t>
      </w:r>
      <w:r>
        <w:rPr>
          <w:rFonts w:ascii="Myriad Pro" w:hAnsi="Myriad Pro"/>
          <w:color w:val="333333"/>
        </w:rPr>
        <w:t xml:space="preserve"> кашлюк, дифтерія, правець, поліомієліт, кір, епідемічний паротит, краснуха, гепатит B, </w:t>
      </w:r>
      <w:proofErr w:type="spellStart"/>
      <w:r>
        <w:rPr>
          <w:rFonts w:ascii="Myriad Pro" w:hAnsi="Myriad Pro"/>
          <w:color w:val="333333"/>
        </w:rPr>
        <w:t>гемофільна</w:t>
      </w:r>
      <w:proofErr w:type="spellEnd"/>
      <w:r>
        <w:rPr>
          <w:rFonts w:ascii="Myriad Pro" w:hAnsi="Myriad Pro"/>
          <w:color w:val="333333"/>
        </w:rPr>
        <w:t xml:space="preserve"> інфекція, пневмококова інфекція, менінгококова інфекція, </w:t>
      </w:r>
      <w:proofErr w:type="spellStart"/>
      <w:r>
        <w:rPr>
          <w:rFonts w:ascii="Myriad Pro" w:hAnsi="Myriad Pro"/>
          <w:color w:val="333333"/>
        </w:rPr>
        <w:t>ротавірусна</w:t>
      </w:r>
      <w:proofErr w:type="spellEnd"/>
      <w:r>
        <w:rPr>
          <w:rFonts w:ascii="Myriad Pro" w:hAnsi="Myriad Pro"/>
          <w:color w:val="333333"/>
        </w:rPr>
        <w:t xml:space="preserve"> інфекція, вітряна віспа, гепатит A, </w:t>
      </w:r>
      <w:proofErr w:type="spellStart"/>
      <w:r>
        <w:rPr>
          <w:rFonts w:ascii="Myriad Pro" w:hAnsi="Myriad Pro"/>
          <w:color w:val="333333"/>
        </w:rPr>
        <w:t>папіломавірусна</w:t>
      </w:r>
      <w:proofErr w:type="spellEnd"/>
      <w:r>
        <w:rPr>
          <w:rFonts w:ascii="Myriad Pro" w:hAnsi="Myriad Pro"/>
          <w:color w:val="333333"/>
        </w:rPr>
        <w:t xml:space="preserve"> інфекція та інші.</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Вакцини стимулюють власну імунну систему організму до захисту людини від відповідної інфекції або хвороби.</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Вакцинація має на меті захистити організм від інфекції, запобігти важкому перебігу та появі ускладнень від неї.</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Дитина, яка не отримала щеплення проти тих чи інших інфекцій, наражається на великий ризик захворіти, особливо якщо таких дітей стає з року в рік більше.</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Застосування вакцин знижує вірогідність поширення відповідних інфекцій у сотні разів. На сьогоднішній день альтернатив вакцинації з метою профілактики захворювання на відповідні інфекції немає.</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Ризик поширення захворювань серед дітей, які не отримали щеплення, значно вищий, ніж у захищених шляхом вакцинації.</w:t>
      </w:r>
    </w:p>
    <w:p w:rsidR="00A10D14" w:rsidRDefault="00A10D14" w:rsidP="00A10D14">
      <w:pPr>
        <w:pStyle w:val="3"/>
        <w:shd w:val="clear" w:color="auto" w:fill="FFFFFF"/>
        <w:spacing w:before="0" w:line="360" w:lineRule="auto"/>
        <w:ind w:firstLine="709"/>
        <w:jc w:val="both"/>
        <w:textAlignment w:val="baseline"/>
        <w:rPr>
          <w:rFonts w:ascii="Museo Sans Cyrl 900" w:hAnsi="Museo Sans Cyrl 900"/>
          <w:b w:val="0"/>
          <w:bCs w:val="0"/>
          <w:color w:val="004188"/>
          <w:sz w:val="24"/>
          <w:szCs w:val="24"/>
        </w:rPr>
      </w:pPr>
      <w:r>
        <w:rPr>
          <w:rFonts w:ascii="Museo Sans Cyrl 900" w:hAnsi="Museo Sans Cyrl 900"/>
          <w:b w:val="0"/>
          <w:bCs w:val="0"/>
          <w:color w:val="004188"/>
          <w:sz w:val="24"/>
          <w:szCs w:val="24"/>
        </w:rPr>
        <w:t>Досягнення вакцинації</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 xml:space="preserve">Щороку завдяки щепленням у світі вдається зберегти 2,5 </w:t>
      </w:r>
      <w:proofErr w:type="spellStart"/>
      <w:r>
        <w:rPr>
          <w:rFonts w:ascii="Myriad Pro" w:hAnsi="Myriad Pro"/>
          <w:color w:val="333333"/>
        </w:rPr>
        <w:t>млн</w:t>
      </w:r>
      <w:proofErr w:type="spellEnd"/>
      <w:r>
        <w:rPr>
          <w:rFonts w:ascii="Myriad Pro" w:hAnsi="Myriad Pro"/>
          <w:color w:val="333333"/>
        </w:rPr>
        <w:t xml:space="preserve"> дитячих життів. Ось кілька фактів про досягнення вакцинації:</w:t>
      </w:r>
    </w:p>
    <w:p w:rsidR="00A10D14" w:rsidRDefault="00A10D14" w:rsidP="00A10D14">
      <w:pPr>
        <w:numPr>
          <w:ilvl w:val="0"/>
          <w:numId w:val="1"/>
        </w:numPr>
        <w:shd w:val="clear" w:color="auto" w:fill="FFFFFF"/>
        <w:spacing w:after="0" w:line="360" w:lineRule="auto"/>
        <w:ind w:left="0" w:firstLine="709"/>
        <w:jc w:val="both"/>
        <w:textAlignment w:val="baseline"/>
        <w:rPr>
          <w:rFonts w:ascii="Myriad Pro" w:hAnsi="Myriad Pro"/>
          <w:color w:val="333333"/>
        </w:rPr>
      </w:pPr>
      <w:r>
        <w:rPr>
          <w:rFonts w:ascii="Myriad Pro" w:hAnsi="Myriad Pro"/>
          <w:color w:val="333333"/>
        </w:rPr>
        <w:t>завдяки вакцинації людство перемогло натуральну віспу;</w:t>
      </w:r>
    </w:p>
    <w:p w:rsidR="00A10D14" w:rsidRDefault="00A10D14" w:rsidP="00A10D14">
      <w:pPr>
        <w:numPr>
          <w:ilvl w:val="0"/>
          <w:numId w:val="1"/>
        </w:numPr>
        <w:shd w:val="clear" w:color="auto" w:fill="FFFFFF"/>
        <w:spacing w:after="0" w:line="360" w:lineRule="auto"/>
        <w:ind w:left="0" w:firstLine="709"/>
        <w:jc w:val="both"/>
        <w:textAlignment w:val="baseline"/>
        <w:rPr>
          <w:rFonts w:ascii="Myriad Pro" w:hAnsi="Myriad Pro"/>
          <w:color w:val="333333"/>
        </w:rPr>
      </w:pPr>
      <w:r>
        <w:rPr>
          <w:rFonts w:ascii="Myriad Pro" w:hAnsi="Myriad Pro"/>
          <w:color w:val="333333"/>
        </w:rPr>
        <w:t>захворюваність на поліомієліт знизилася на 99%, ще трохи й людство назавжди знищить цю страшну хворобу;</w:t>
      </w:r>
    </w:p>
    <w:p w:rsidR="00A10D14" w:rsidRDefault="00A10D14" w:rsidP="00A10D14">
      <w:pPr>
        <w:numPr>
          <w:ilvl w:val="0"/>
          <w:numId w:val="1"/>
        </w:numPr>
        <w:shd w:val="clear" w:color="auto" w:fill="FFFFFF"/>
        <w:spacing w:after="0" w:line="360" w:lineRule="auto"/>
        <w:ind w:left="0" w:firstLine="709"/>
        <w:jc w:val="both"/>
        <w:textAlignment w:val="baseline"/>
        <w:rPr>
          <w:rFonts w:ascii="Myriad Pro" w:hAnsi="Myriad Pro"/>
          <w:color w:val="333333"/>
        </w:rPr>
      </w:pPr>
      <w:r>
        <w:rPr>
          <w:rFonts w:ascii="Myriad Pro" w:hAnsi="Myriad Pro"/>
          <w:color w:val="333333"/>
        </w:rPr>
        <w:t>знизився рівень захворюваності на правець, дифтерію, кашлюк, краснуху, захворюваність менінгітами, раком печінки;</w:t>
      </w:r>
    </w:p>
    <w:p w:rsidR="00A10D14" w:rsidRDefault="00A10D14" w:rsidP="00A10D14">
      <w:pPr>
        <w:numPr>
          <w:ilvl w:val="0"/>
          <w:numId w:val="1"/>
        </w:numPr>
        <w:shd w:val="clear" w:color="auto" w:fill="FFFFFF"/>
        <w:spacing w:after="0" w:line="360" w:lineRule="auto"/>
        <w:ind w:left="0" w:firstLine="709"/>
        <w:jc w:val="both"/>
        <w:textAlignment w:val="baseline"/>
        <w:rPr>
          <w:rFonts w:ascii="Myriad Pro" w:hAnsi="Myriad Pro"/>
          <w:color w:val="333333"/>
        </w:rPr>
      </w:pPr>
      <w:r>
        <w:rPr>
          <w:rFonts w:ascii="Myriad Pro" w:hAnsi="Myriad Pro"/>
          <w:color w:val="333333"/>
        </w:rPr>
        <w:t>глобальна смертність від кору знизилася на 75%;</w:t>
      </w:r>
    </w:p>
    <w:p w:rsidR="00A10D14" w:rsidRDefault="00A10D14" w:rsidP="00A10D14">
      <w:pPr>
        <w:numPr>
          <w:ilvl w:val="0"/>
          <w:numId w:val="1"/>
        </w:numPr>
        <w:shd w:val="clear" w:color="auto" w:fill="FFFFFF"/>
        <w:spacing w:after="0" w:line="360" w:lineRule="auto"/>
        <w:ind w:left="0" w:firstLine="709"/>
        <w:jc w:val="both"/>
        <w:textAlignment w:val="baseline"/>
        <w:rPr>
          <w:rFonts w:ascii="Myriad Pro" w:hAnsi="Myriad Pro"/>
          <w:color w:val="333333"/>
        </w:rPr>
      </w:pPr>
      <w:r>
        <w:rPr>
          <w:rFonts w:ascii="Myriad Pro" w:hAnsi="Myriad Pro"/>
          <w:color w:val="333333"/>
        </w:rPr>
        <w:t>знизилася щорічна смертність від правця новонароджених більш ніж у 13 разів.</w:t>
      </w:r>
    </w:p>
    <w:p w:rsidR="00A10D14" w:rsidRDefault="00A10D14" w:rsidP="00A10D14">
      <w:pPr>
        <w:pStyle w:val="3"/>
        <w:shd w:val="clear" w:color="auto" w:fill="FFFFFF"/>
        <w:spacing w:before="0" w:line="360" w:lineRule="auto"/>
        <w:ind w:firstLine="709"/>
        <w:jc w:val="both"/>
        <w:textAlignment w:val="baseline"/>
        <w:rPr>
          <w:rFonts w:ascii="Museo Sans Cyrl 900" w:hAnsi="Museo Sans Cyrl 900"/>
          <w:b w:val="0"/>
          <w:bCs w:val="0"/>
          <w:color w:val="004188"/>
          <w:sz w:val="24"/>
          <w:szCs w:val="24"/>
        </w:rPr>
      </w:pPr>
      <w:r>
        <w:rPr>
          <w:rFonts w:ascii="Museo Sans Cyrl 900" w:hAnsi="Museo Sans Cyrl 900"/>
          <w:b w:val="0"/>
          <w:bCs w:val="0"/>
          <w:color w:val="004188"/>
          <w:sz w:val="24"/>
          <w:szCs w:val="24"/>
        </w:rPr>
        <w:lastRenderedPageBreak/>
        <w:t>Колективний імунітет</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Охоплення вакцинацією на рівні 95% населення країни дає можливість забезпечити повноцінний захист населення від спалахів та епідемій інфекційних хвороб, яким можна запобігти щепленнями, — це називається </w:t>
      </w:r>
      <w:r>
        <w:rPr>
          <w:rStyle w:val="a5"/>
          <w:rFonts w:ascii="Myriad Pro" w:hAnsi="Myriad Pro"/>
          <w:color w:val="333333"/>
          <w:bdr w:val="none" w:sz="0" w:space="0" w:color="auto" w:frame="1"/>
        </w:rPr>
        <w:t>колективним</w:t>
      </w:r>
      <w:r>
        <w:rPr>
          <w:rFonts w:ascii="Myriad Pro" w:hAnsi="Myriad Pro"/>
          <w:color w:val="333333"/>
        </w:rPr>
        <w:t> </w:t>
      </w:r>
      <w:r>
        <w:rPr>
          <w:rStyle w:val="a5"/>
          <w:rFonts w:ascii="Myriad Pro" w:hAnsi="Myriad Pro"/>
          <w:color w:val="333333"/>
          <w:bdr w:val="none" w:sz="0" w:space="0" w:color="auto" w:frame="1"/>
        </w:rPr>
        <w:t>імунітетом</w:t>
      </w:r>
      <w:r>
        <w:rPr>
          <w:rFonts w:ascii="Myriad Pro" w:hAnsi="Myriad Pro"/>
          <w:color w:val="333333"/>
        </w:rPr>
        <w:t>. У разі зниження популяційного імунітету рівень захворюваності на інфекції, проти яких здійснюють вакцинацію, зростає.</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ВООЗ застерігає, що якщо рівень охоплення населення країни щепленнями падає на кілька % це створює сприятливі умови для поширення інфекційних хвороб, що нижчий колективний імунітет, то вище шанс виникнення спалахів та епідемій.</w:t>
      </w:r>
    </w:p>
    <w:p w:rsidR="00A10D14" w:rsidRDefault="00A10D14" w:rsidP="00A10D14">
      <w:pPr>
        <w:pStyle w:val="3"/>
        <w:shd w:val="clear" w:color="auto" w:fill="FFFFFF"/>
        <w:spacing w:before="0" w:line="360" w:lineRule="auto"/>
        <w:ind w:firstLine="709"/>
        <w:jc w:val="both"/>
        <w:textAlignment w:val="baseline"/>
        <w:rPr>
          <w:rFonts w:ascii="Museo Sans Cyrl 900" w:hAnsi="Museo Sans Cyrl 900"/>
          <w:b w:val="0"/>
          <w:bCs w:val="0"/>
          <w:color w:val="004188"/>
          <w:sz w:val="24"/>
          <w:szCs w:val="24"/>
        </w:rPr>
      </w:pPr>
      <w:r>
        <w:rPr>
          <w:rFonts w:ascii="Museo Sans Cyrl 900" w:hAnsi="Museo Sans Cyrl 900"/>
          <w:b w:val="0"/>
          <w:bCs w:val="0"/>
          <w:color w:val="004188"/>
          <w:sz w:val="24"/>
          <w:szCs w:val="24"/>
        </w:rPr>
        <w:t>Календар щеплень</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В різних країнах до Національного календаря щеплень включені різні інфекційні хвороби, для запобігання яких проводиться вакцинація. Перелік цих хвороб залежить від рівня інфекційної захворюваності в країні, фінансових можливостей, доведених наукою доказів, щодо доцільності та ефективності вакцин, рекомендацій фахівців тощо.</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Вакцинація в Україні проводиться у відповідності до Календаря щеплень, який розроблено з урахуванням міжнародного досвіду, і на сьогодні, за умови його дотримання, він є найоптимальнішим для забезпечення повноцінного імунітету.</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Профілактичні щеплення населенню в Україні здійснюють відповідно до </w:t>
      </w:r>
      <w:hyperlink r:id="rId6" w:tgtFrame="_blank" w:history="1">
        <w:r>
          <w:rPr>
            <w:rStyle w:val="a4"/>
            <w:rFonts w:ascii="Myriad Pro" w:hAnsi="Myriad Pro"/>
            <w:color w:val="004188"/>
            <w:bdr w:val="none" w:sz="0" w:space="0" w:color="auto" w:frame="1"/>
          </w:rPr>
          <w:t>Наказу Міністерства охорони здоров’я України від 11.08.2014 № 551 «Про удосконалення проведення профілактичних щеплень в Україні»</w:t>
        </w:r>
      </w:hyperlink>
      <w:r>
        <w:rPr>
          <w:rFonts w:ascii="Myriad Pro" w:hAnsi="Myriad Pro"/>
          <w:color w:val="333333"/>
        </w:rPr>
        <w:t>. Цим наказом затверджено Календар щеплень, який визначає зокрема:</w:t>
      </w:r>
    </w:p>
    <w:p w:rsidR="00A10D14" w:rsidRDefault="00A10D14" w:rsidP="00A10D14">
      <w:pPr>
        <w:numPr>
          <w:ilvl w:val="0"/>
          <w:numId w:val="2"/>
        </w:numPr>
        <w:shd w:val="clear" w:color="auto" w:fill="FFFFFF"/>
        <w:spacing w:after="0" w:line="360" w:lineRule="auto"/>
        <w:ind w:left="0" w:firstLine="709"/>
        <w:jc w:val="both"/>
        <w:textAlignment w:val="baseline"/>
        <w:rPr>
          <w:rFonts w:ascii="Myriad Pro" w:hAnsi="Myriad Pro"/>
          <w:color w:val="333333"/>
        </w:rPr>
      </w:pPr>
      <w:r>
        <w:rPr>
          <w:rFonts w:ascii="Myriad Pro" w:hAnsi="Myriad Pro"/>
          <w:color w:val="333333"/>
        </w:rPr>
        <w:t>перелік та порядок здійснення щеплень;</w:t>
      </w:r>
    </w:p>
    <w:p w:rsidR="00A10D14" w:rsidRDefault="00A10D14" w:rsidP="00A10D14">
      <w:pPr>
        <w:numPr>
          <w:ilvl w:val="0"/>
          <w:numId w:val="2"/>
        </w:numPr>
        <w:shd w:val="clear" w:color="auto" w:fill="FFFFFF"/>
        <w:spacing w:after="0" w:line="360" w:lineRule="auto"/>
        <w:ind w:left="0" w:firstLine="709"/>
        <w:jc w:val="both"/>
        <w:textAlignment w:val="baseline"/>
        <w:rPr>
          <w:rFonts w:ascii="Myriad Pro" w:hAnsi="Myriad Pro"/>
          <w:color w:val="333333"/>
        </w:rPr>
      </w:pPr>
      <w:r>
        <w:rPr>
          <w:rFonts w:ascii="Myriad Pro" w:hAnsi="Myriad Pro"/>
          <w:color w:val="333333"/>
        </w:rPr>
        <w:t>порядок вакцинації дітей з порушеним графіком щеплень;</w:t>
      </w:r>
    </w:p>
    <w:p w:rsidR="00A10D14" w:rsidRDefault="00A10D14" w:rsidP="00A10D14">
      <w:pPr>
        <w:numPr>
          <w:ilvl w:val="0"/>
          <w:numId w:val="2"/>
        </w:numPr>
        <w:shd w:val="clear" w:color="auto" w:fill="FFFFFF"/>
        <w:spacing w:after="0" w:line="360" w:lineRule="auto"/>
        <w:ind w:left="0" w:firstLine="709"/>
        <w:jc w:val="both"/>
        <w:textAlignment w:val="baseline"/>
        <w:rPr>
          <w:rFonts w:ascii="Myriad Pro" w:hAnsi="Myriad Pro"/>
          <w:color w:val="333333"/>
        </w:rPr>
      </w:pPr>
      <w:r>
        <w:rPr>
          <w:rFonts w:ascii="Myriad Pro" w:hAnsi="Myriad Pro"/>
          <w:color w:val="333333"/>
        </w:rPr>
        <w:t>порядок щеплення осіб з особливостями стану здоров’я;</w:t>
      </w:r>
    </w:p>
    <w:p w:rsidR="00A10D14" w:rsidRDefault="00A10D14" w:rsidP="00A10D14">
      <w:pPr>
        <w:numPr>
          <w:ilvl w:val="0"/>
          <w:numId w:val="2"/>
        </w:numPr>
        <w:shd w:val="clear" w:color="auto" w:fill="FFFFFF"/>
        <w:spacing w:after="0" w:line="360" w:lineRule="auto"/>
        <w:ind w:left="0" w:firstLine="709"/>
        <w:jc w:val="both"/>
        <w:textAlignment w:val="baseline"/>
        <w:rPr>
          <w:rFonts w:ascii="Myriad Pro" w:hAnsi="Myriad Pro"/>
          <w:color w:val="333333"/>
        </w:rPr>
      </w:pPr>
      <w:r>
        <w:rPr>
          <w:rFonts w:ascii="Myriad Pro" w:hAnsi="Myriad Pro"/>
          <w:color w:val="333333"/>
        </w:rPr>
        <w:t>рекомендовані щеплення тощо.</w:t>
      </w:r>
    </w:p>
    <w:p w:rsidR="00A10D14" w:rsidRDefault="00A10D14" w:rsidP="00A10D14">
      <w:pPr>
        <w:pStyle w:val="a3"/>
        <w:shd w:val="clear" w:color="auto" w:fill="FFFFFF"/>
        <w:spacing w:before="0" w:beforeAutospacing="0" w:after="0" w:afterAutospacing="0" w:line="360" w:lineRule="auto"/>
        <w:ind w:firstLine="709"/>
        <w:jc w:val="both"/>
        <w:textAlignment w:val="baseline"/>
        <w:rPr>
          <w:rFonts w:ascii="Myriad Pro" w:hAnsi="Myriad Pro"/>
          <w:color w:val="333333"/>
        </w:rPr>
      </w:pPr>
      <w:r>
        <w:rPr>
          <w:rFonts w:ascii="Myriad Pro" w:hAnsi="Myriad Pro"/>
          <w:color w:val="333333"/>
        </w:rPr>
        <w:t>У цьому Календарі основні терміни вжито в таких значеннях:</w:t>
      </w:r>
    </w:p>
    <w:p w:rsidR="00A10D14" w:rsidRDefault="00A10D14" w:rsidP="00A10D14">
      <w:pPr>
        <w:numPr>
          <w:ilvl w:val="0"/>
          <w:numId w:val="3"/>
        </w:numPr>
        <w:shd w:val="clear" w:color="auto" w:fill="FFFFFF"/>
        <w:spacing w:after="0" w:line="360" w:lineRule="auto"/>
        <w:ind w:left="0" w:firstLine="709"/>
        <w:jc w:val="both"/>
        <w:textAlignment w:val="baseline"/>
        <w:rPr>
          <w:rFonts w:ascii="Myriad Pro" w:hAnsi="Myriad Pro"/>
          <w:color w:val="333333"/>
        </w:rPr>
      </w:pPr>
      <w:r>
        <w:rPr>
          <w:rStyle w:val="a5"/>
          <w:rFonts w:ascii="Myriad Pro" w:hAnsi="Myriad Pro"/>
          <w:color w:val="333333"/>
          <w:bdr w:val="none" w:sz="0" w:space="0" w:color="auto" w:frame="1"/>
        </w:rPr>
        <w:t>вакцинація (щеплення, імунізація)</w:t>
      </w:r>
      <w:r>
        <w:rPr>
          <w:rFonts w:ascii="Myriad Pro" w:hAnsi="Myriad Pro"/>
          <w:color w:val="333333"/>
        </w:rPr>
        <w:t> — створення штучного імунітету в людини до певних інфекційних хвороб шляхом введення вакцини, анатоксину чи імуноглобуліну;</w:t>
      </w:r>
    </w:p>
    <w:p w:rsidR="00A10D14" w:rsidRDefault="00A10D14" w:rsidP="00A10D14">
      <w:pPr>
        <w:numPr>
          <w:ilvl w:val="0"/>
          <w:numId w:val="3"/>
        </w:numPr>
        <w:shd w:val="clear" w:color="auto" w:fill="FFFFFF"/>
        <w:spacing w:after="0" w:line="360" w:lineRule="auto"/>
        <w:ind w:left="0" w:firstLine="709"/>
        <w:jc w:val="both"/>
        <w:textAlignment w:val="baseline"/>
        <w:rPr>
          <w:rFonts w:ascii="Myriad Pro" w:hAnsi="Myriad Pro"/>
          <w:color w:val="333333"/>
        </w:rPr>
      </w:pPr>
      <w:r>
        <w:rPr>
          <w:rStyle w:val="a5"/>
          <w:rFonts w:ascii="Myriad Pro" w:hAnsi="Myriad Pro"/>
          <w:color w:val="333333"/>
          <w:bdr w:val="none" w:sz="0" w:space="0" w:color="auto" w:frame="1"/>
        </w:rPr>
        <w:t xml:space="preserve">первинний </w:t>
      </w:r>
      <w:proofErr w:type="spellStart"/>
      <w:r>
        <w:rPr>
          <w:rStyle w:val="a5"/>
          <w:rFonts w:ascii="Myriad Pro" w:hAnsi="Myriad Pro"/>
          <w:color w:val="333333"/>
          <w:bdr w:val="none" w:sz="0" w:space="0" w:color="auto" w:frame="1"/>
        </w:rPr>
        <w:t>вакцинальний</w:t>
      </w:r>
      <w:proofErr w:type="spellEnd"/>
      <w:r>
        <w:rPr>
          <w:rStyle w:val="a5"/>
          <w:rFonts w:ascii="Myriad Pro" w:hAnsi="Myriad Pro"/>
          <w:color w:val="333333"/>
          <w:bdr w:val="none" w:sz="0" w:space="0" w:color="auto" w:frame="1"/>
        </w:rPr>
        <w:t xml:space="preserve"> комплекс</w:t>
      </w:r>
      <w:r>
        <w:rPr>
          <w:rFonts w:ascii="Myriad Pro" w:hAnsi="Myriad Pro"/>
          <w:color w:val="333333"/>
        </w:rPr>
        <w:t> — курс профілактичних щеплень, необхідний для створення базового імунітету проти певних інфекційних хвороб;</w:t>
      </w:r>
    </w:p>
    <w:p w:rsidR="00A10D14" w:rsidRPr="00A10D14" w:rsidRDefault="00A10D14" w:rsidP="00A10D14">
      <w:pPr>
        <w:numPr>
          <w:ilvl w:val="0"/>
          <w:numId w:val="3"/>
        </w:numPr>
        <w:shd w:val="clear" w:color="auto" w:fill="FFFFFF"/>
        <w:spacing w:after="0" w:line="360" w:lineRule="auto"/>
        <w:ind w:left="0" w:firstLine="709"/>
        <w:jc w:val="both"/>
        <w:textAlignment w:val="baseline"/>
        <w:rPr>
          <w:rFonts w:ascii="Myriad Pro" w:hAnsi="Myriad Pro"/>
          <w:color w:val="333333"/>
        </w:rPr>
      </w:pPr>
      <w:r>
        <w:rPr>
          <w:rStyle w:val="a5"/>
          <w:rFonts w:ascii="Myriad Pro" w:hAnsi="Myriad Pro"/>
          <w:color w:val="333333"/>
          <w:bdr w:val="none" w:sz="0" w:space="0" w:color="auto" w:frame="1"/>
        </w:rPr>
        <w:t>ревакцинація</w:t>
      </w:r>
      <w:r>
        <w:rPr>
          <w:rFonts w:ascii="Myriad Pro" w:hAnsi="Myriad Pro"/>
          <w:color w:val="333333"/>
        </w:rPr>
        <w:t> — повторне введення вакцини чи анатоксину з метою підтримання штучного імунітету в людини до певних інфекційних хвороб.</w:t>
      </w:r>
    </w:p>
    <w:p w:rsidR="00A10D14" w:rsidRDefault="00A10D14" w:rsidP="00A10D14">
      <w:pPr>
        <w:shd w:val="clear" w:color="auto" w:fill="FFFFFF"/>
        <w:spacing w:after="0" w:line="360" w:lineRule="auto"/>
        <w:ind w:firstLine="709"/>
        <w:jc w:val="both"/>
        <w:textAlignment w:val="baseline"/>
        <w:rPr>
          <w:color w:val="333333"/>
        </w:rPr>
      </w:pPr>
    </w:p>
    <w:p w:rsidR="00A10D14" w:rsidRDefault="00A10D14" w:rsidP="00A10D14">
      <w:pPr>
        <w:shd w:val="clear" w:color="auto" w:fill="FFFFFF"/>
        <w:spacing w:after="0" w:line="360" w:lineRule="auto"/>
        <w:ind w:firstLine="709"/>
        <w:jc w:val="both"/>
        <w:textAlignment w:val="baseline"/>
        <w:rPr>
          <w:color w:val="333333"/>
        </w:rPr>
      </w:pPr>
    </w:p>
    <w:p w:rsidR="00A10D14" w:rsidRDefault="00A10D14" w:rsidP="00A10D14">
      <w:pPr>
        <w:shd w:val="clear" w:color="auto" w:fill="FFFFFF"/>
        <w:spacing w:after="0" w:line="360" w:lineRule="auto"/>
        <w:ind w:firstLine="709"/>
        <w:jc w:val="both"/>
        <w:textAlignment w:val="baseline"/>
        <w:rPr>
          <w:color w:val="33333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10D14" w:rsidRDefault="00A10D14" w:rsidP="00A10D14">
      <w:pPr>
        <w:shd w:val="clear" w:color="auto" w:fill="FFFFFF"/>
        <w:spacing w:after="0" w:line="360" w:lineRule="auto"/>
        <w:ind w:firstLine="709"/>
        <w:jc w:val="both"/>
        <w:textAlignment w:val="baseline"/>
        <w:rPr>
          <w:color w:val="333333"/>
        </w:rPr>
      </w:pPr>
    </w:p>
    <w:p w:rsidR="00A10D14" w:rsidRDefault="00A10D14" w:rsidP="00A10D14">
      <w:pPr>
        <w:shd w:val="clear" w:color="auto" w:fill="FFFFFF"/>
        <w:spacing w:after="0" w:line="360" w:lineRule="auto"/>
        <w:ind w:firstLine="709"/>
        <w:jc w:val="both"/>
        <w:textAlignment w:val="baseline"/>
        <w:rPr>
          <w:color w:val="333333"/>
        </w:rPr>
      </w:pPr>
    </w:p>
    <w:p w:rsidR="00A10D14" w:rsidRPr="00A10D14" w:rsidRDefault="00A10D14" w:rsidP="00A10D14">
      <w:pPr>
        <w:shd w:val="clear" w:color="auto" w:fill="FFFFFF"/>
        <w:spacing w:after="0" w:line="240" w:lineRule="auto"/>
        <w:textAlignment w:val="baseline"/>
        <w:rPr>
          <w:color w:val="333333"/>
        </w:rPr>
      </w:pPr>
    </w:p>
    <w:p w:rsidR="00A10D14" w:rsidRDefault="00A10D14" w:rsidP="00A10D14">
      <w:pPr>
        <w:shd w:val="clear" w:color="auto" w:fill="FFFFFF"/>
        <w:spacing w:after="0" w:line="360" w:lineRule="auto"/>
        <w:ind w:firstLine="709"/>
        <w:jc w:val="both"/>
        <w:textAlignment w:val="baseline"/>
        <w:rPr>
          <w:rFonts w:eastAsia="Times New Roman" w:cs="Times New Roman"/>
          <w:color w:val="333333"/>
          <w:sz w:val="24"/>
          <w:szCs w:val="24"/>
          <w:lang w:eastAsia="uk-UA"/>
        </w:rPr>
      </w:pPr>
      <w:r>
        <w:rPr>
          <w:rFonts w:ascii="Myriad Pro" w:eastAsia="Times New Roman" w:hAnsi="Myriad Pro" w:cs="Times New Roman"/>
          <w:noProof/>
          <w:color w:val="333333"/>
          <w:sz w:val="24"/>
          <w:szCs w:val="24"/>
          <w:lang w:eastAsia="uk-UA"/>
        </w:rPr>
        <w:drawing>
          <wp:inline distT="0" distB="0" distL="0" distR="0">
            <wp:extent cx="5638800" cy="4679556"/>
            <wp:effectExtent l="19050" t="0" r="0" b="0"/>
            <wp:docPr id="4" name="Рисунок 4" descr="C:\Users\123\Desktop\Kalendar_shcheple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Kalendar_shcheplen_2018.png"/>
                    <pic:cNvPicPr>
                      <a:picLocks noChangeAspect="1" noChangeArrowheads="1"/>
                    </pic:cNvPicPr>
                  </pic:nvPicPr>
                  <pic:blipFill>
                    <a:blip r:embed="rId7"/>
                    <a:srcRect/>
                    <a:stretch>
                      <a:fillRect/>
                    </a:stretch>
                  </pic:blipFill>
                  <pic:spPr bwMode="auto">
                    <a:xfrm>
                      <a:off x="0" y="0"/>
                      <a:ext cx="5638800" cy="4679556"/>
                    </a:xfrm>
                    <a:prstGeom prst="rect">
                      <a:avLst/>
                    </a:prstGeom>
                    <a:noFill/>
                    <a:ln w="9525">
                      <a:noFill/>
                      <a:miter lim="800000"/>
                      <a:headEnd/>
                      <a:tailEnd/>
                    </a:ln>
                  </pic:spPr>
                </pic:pic>
              </a:graphicData>
            </a:graphic>
          </wp:inline>
        </w:drawing>
      </w:r>
      <w:r w:rsidRPr="00A10D14">
        <w:rPr>
          <w:rFonts w:ascii="Myriad Pro" w:eastAsia="Times New Roman" w:hAnsi="Myriad Pro" w:cs="Times New Roman"/>
          <w:color w:val="333333"/>
          <w:sz w:val="24"/>
          <w:szCs w:val="24"/>
          <w:lang w:eastAsia="uk-UA"/>
        </w:rPr>
        <w:t xml:space="preserve"> </w:t>
      </w:r>
    </w:p>
    <w:p w:rsidR="00A10D14" w:rsidRDefault="00A10D14" w:rsidP="00A10D14">
      <w:pPr>
        <w:shd w:val="clear" w:color="auto" w:fill="FFFFFF"/>
        <w:spacing w:after="0" w:line="360" w:lineRule="auto"/>
        <w:ind w:firstLine="709"/>
        <w:jc w:val="both"/>
        <w:textAlignment w:val="baseline"/>
        <w:rPr>
          <w:rFonts w:eastAsia="Times New Roman" w:cs="Times New Roman"/>
          <w:color w:val="333333"/>
          <w:sz w:val="24"/>
          <w:szCs w:val="24"/>
          <w:lang w:eastAsia="uk-UA"/>
        </w:rPr>
      </w:pPr>
    </w:p>
    <w:p w:rsidR="00A10D14" w:rsidRPr="00A10D14" w:rsidRDefault="00A10D14" w:rsidP="00A10D14">
      <w:pPr>
        <w:pStyle w:val="a3"/>
        <w:shd w:val="clear" w:color="auto" w:fill="FFFFFF"/>
        <w:spacing w:before="0" w:beforeAutospacing="0" w:after="0" w:afterAutospacing="0" w:line="360" w:lineRule="auto"/>
        <w:ind w:firstLine="709"/>
        <w:jc w:val="both"/>
        <w:textAlignment w:val="baseline"/>
        <w:rPr>
          <w:color w:val="333333"/>
        </w:rPr>
      </w:pPr>
      <w:r w:rsidRPr="00A10D14">
        <w:rPr>
          <w:rStyle w:val="a5"/>
          <w:color w:val="333333"/>
          <w:bdr w:val="none" w:sz="0" w:space="0" w:color="auto" w:frame="1"/>
        </w:rPr>
        <w:t>Обов’язкові щеплення роблять з першого дня життя:</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щеплення проти гепатиту В роблять у пологовому будинку в першу добу після народження;</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щеплення проти туберкульозу роблять на 3–5 добу життя дитини;</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у 2 місяці дитина отримує друге щеплення проти гепатиту В;</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 xml:space="preserve">у 2 місяці роблять першу вакцинацію проти </w:t>
      </w:r>
      <w:proofErr w:type="spellStart"/>
      <w:r w:rsidRPr="00A10D14">
        <w:rPr>
          <w:rFonts w:ascii="Times New Roman" w:hAnsi="Times New Roman" w:cs="Times New Roman"/>
          <w:color w:val="333333"/>
          <w:sz w:val="24"/>
          <w:szCs w:val="24"/>
        </w:rPr>
        <w:t>кашлюка</w:t>
      </w:r>
      <w:proofErr w:type="spellEnd"/>
      <w:r w:rsidRPr="00A10D14">
        <w:rPr>
          <w:rFonts w:ascii="Times New Roman" w:hAnsi="Times New Roman" w:cs="Times New Roman"/>
          <w:color w:val="333333"/>
          <w:sz w:val="24"/>
          <w:szCs w:val="24"/>
        </w:rPr>
        <w:t xml:space="preserve">, дифтерії, правця, поліомієліту, </w:t>
      </w:r>
      <w:proofErr w:type="spellStart"/>
      <w:r w:rsidRPr="00A10D14">
        <w:rPr>
          <w:rFonts w:ascii="Times New Roman" w:hAnsi="Times New Roman" w:cs="Times New Roman"/>
          <w:color w:val="333333"/>
          <w:sz w:val="24"/>
          <w:szCs w:val="24"/>
        </w:rPr>
        <w:t>Хіб-інфекції</w:t>
      </w:r>
      <w:proofErr w:type="spellEnd"/>
      <w:r w:rsidRPr="00A10D14">
        <w:rPr>
          <w:rFonts w:ascii="Times New Roman" w:hAnsi="Times New Roman" w:cs="Times New Roman"/>
          <w:color w:val="333333"/>
          <w:sz w:val="24"/>
          <w:szCs w:val="24"/>
        </w:rPr>
        <w:t>;</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 xml:space="preserve">у 4 місяці роблять другу вакцинацію проти </w:t>
      </w:r>
      <w:proofErr w:type="spellStart"/>
      <w:r w:rsidRPr="00A10D14">
        <w:rPr>
          <w:rFonts w:ascii="Times New Roman" w:hAnsi="Times New Roman" w:cs="Times New Roman"/>
          <w:color w:val="333333"/>
          <w:sz w:val="24"/>
          <w:szCs w:val="24"/>
        </w:rPr>
        <w:t>кашлюка</w:t>
      </w:r>
      <w:proofErr w:type="spellEnd"/>
      <w:r w:rsidRPr="00A10D14">
        <w:rPr>
          <w:rFonts w:ascii="Times New Roman" w:hAnsi="Times New Roman" w:cs="Times New Roman"/>
          <w:color w:val="333333"/>
          <w:sz w:val="24"/>
          <w:szCs w:val="24"/>
        </w:rPr>
        <w:t xml:space="preserve">, дифтерії, правця, поліомієліту, </w:t>
      </w:r>
      <w:proofErr w:type="spellStart"/>
      <w:r w:rsidRPr="00A10D14">
        <w:rPr>
          <w:rFonts w:ascii="Times New Roman" w:hAnsi="Times New Roman" w:cs="Times New Roman"/>
          <w:color w:val="333333"/>
          <w:sz w:val="24"/>
          <w:szCs w:val="24"/>
        </w:rPr>
        <w:t>Хіб-інфекції</w:t>
      </w:r>
      <w:proofErr w:type="spellEnd"/>
      <w:r w:rsidRPr="00A10D14">
        <w:rPr>
          <w:rFonts w:ascii="Times New Roman" w:hAnsi="Times New Roman" w:cs="Times New Roman"/>
          <w:color w:val="333333"/>
          <w:sz w:val="24"/>
          <w:szCs w:val="24"/>
        </w:rPr>
        <w:t>;</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 xml:space="preserve">у 6 місяців роблять третю вакцинацію проти </w:t>
      </w:r>
      <w:proofErr w:type="spellStart"/>
      <w:r w:rsidRPr="00A10D14">
        <w:rPr>
          <w:rFonts w:ascii="Times New Roman" w:hAnsi="Times New Roman" w:cs="Times New Roman"/>
          <w:color w:val="333333"/>
          <w:sz w:val="24"/>
          <w:szCs w:val="24"/>
        </w:rPr>
        <w:t>кашлюка</w:t>
      </w:r>
      <w:proofErr w:type="spellEnd"/>
      <w:r w:rsidRPr="00A10D14">
        <w:rPr>
          <w:rFonts w:ascii="Times New Roman" w:hAnsi="Times New Roman" w:cs="Times New Roman"/>
          <w:color w:val="333333"/>
          <w:sz w:val="24"/>
          <w:szCs w:val="24"/>
        </w:rPr>
        <w:t>, дифтерії, правця, поліомієліту, гепатиту В;</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 xml:space="preserve">у 12 місяців роблять щеплення проти кору, паротиту, краснухи (1-ша доза) та ревакцинацію проти </w:t>
      </w:r>
      <w:proofErr w:type="spellStart"/>
      <w:r w:rsidRPr="00A10D14">
        <w:rPr>
          <w:rFonts w:ascii="Times New Roman" w:hAnsi="Times New Roman" w:cs="Times New Roman"/>
          <w:color w:val="333333"/>
          <w:sz w:val="24"/>
          <w:szCs w:val="24"/>
        </w:rPr>
        <w:t>Хіб-інфекції</w:t>
      </w:r>
      <w:proofErr w:type="spellEnd"/>
      <w:r w:rsidRPr="00A10D14">
        <w:rPr>
          <w:rFonts w:ascii="Times New Roman" w:hAnsi="Times New Roman" w:cs="Times New Roman"/>
          <w:color w:val="333333"/>
          <w:sz w:val="24"/>
          <w:szCs w:val="24"/>
        </w:rPr>
        <w:t>;</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 xml:space="preserve">у 18 місяців роблять першу планова ревакцинацію проти </w:t>
      </w:r>
      <w:proofErr w:type="spellStart"/>
      <w:r w:rsidRPr="00A10D14">
        <w:rPr>
          <w:rFonts w:ascii="Times New Roman" w:hAnsi="Times New Roman" w:cs="Times New Roman"/>
          <w:color w:val="333333"/>
          <w:sz w:val="24"/>
          <w:szCs w:val="24"/>
        </w:rPr>
        <w:t>кашлюка</w:t>
      </w:r>
      <w:proofErr w:type="spellEnd"/>
      <w:r w:rsidRPr="00A10D14">
        <w:rPr>
          <w:rFonts w:ascii="Times New Roman" w:hAnsi="Times New Roman" w:cs="Times New Roman"/>
          <w:color w:val="333333"/>
          <w:sz w:val="24"/>
          <w:szCs w:val="24"/>
        </w:rPr>
        <w:t>, дифтерії, правця, поліомієліту;</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у 6 років роблять щеплення проти кору, паротиту, краснухи (2-га доза) та ревакцинацію проти дифтерії, правця, поліомієліту;</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lastRenderedPageBreak/>
        <w:t>у 14 років роблять ревакцинацію проти поліомієліту;</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у 16 років роблять ревакцинацію проти дифтерії, правця;</w:t>
      </w:r>
    </w:p>
    <w:p w:rsidR="00A10D14" w:rsidRPr="00A10D14" w:rsidRDefault="00A10D14" w:rsidP="00A10D14">
      <w:pPr>
        <w:numPr>
          <w:ilvl w:val="0"/>
          <w:numId w:val="4"/>
        </w:numPr>
        <w:shd w:val="clear" w:color="auto" w:fill="FFFFFF"/>
        <w:spacing w:after="0" w:line="360" w:lineRule="auto"/>
        <w:ind w:left="0" w:firstLine="709"/>
        <w:jc w:val="both"/>
        <w:textAlignment w:val="baseline"/>
        <w:rPr>
          <w:rFonts w:ascii="Times New Roman" w:hAnsi="Times New Roman" w:cs="Times New Roman"/>
          <w:color w:val="333333"/>
          <w:sz w:val="24"/>
          <w:szCs w:val="24"/>
        </w:rPr>
      </w:pPr>
      <w:r w:rsidRPr="00A10D14">
        <w:rPr>
          <w:rFonts w:ascii="Times New Roman" w:hAnsi="Times New Roman" w:cs="Times New Roman"/>
          <w:color w:val="333333"/>
          <w:sz w:val="24"/>
          <w:szCs w:val="24"/>
        </w:rPr>
        <w:t>надалі, з 26 років, кожні 10 років роблять ревакцинацію проти дифтерії, правця.</w:t>
      </w:r>
    </w:p>
    <w:p w:rsidR="00A10D14" w:rsidRPr="00A10D14" w:rsidRDefault="00A10D14" w:rsidP="00A10D14">
      <w:pPr>
        <w:pStyle w:val="a3"/>
        <w:shd w:val="clear" w:color="auto" w:fill="FFFFFF"/>
        <w:spacing w:before="0" w:beforeAutospacing="0" w:after="0" w:afterAutospacing="0" w:line="360" w:lineRule="auto"/>
        <w:ind w:firstLine="709"/>
        <w:jc w:val="both"/>
        <w:textAlignment w:val="baseline"/>
        <w:rPr>
          <w:color w:val="333333"/>
        </w:rPr>
      </w:pPr>
      <w:hyperlink r:id="rId8" w:tgtFrame="_blank" w:history="1">
        <w:r w:rsidRPr="00A10D14">
          <w:rPr>
            <w:rStyle w:val="a4"/>
            <w:color w:val="004188"/>
            <w:u w:val="none"/>
            <w:bdr w:val="none" w:sz="0" w:space="0" w:color="auto" w:frame="1"/>
          </w:rPr>
          <w:t>Наказом МОЗ України від 18.05.2018 № 947</w:t>
        </w:r>
      </w:hyperlink>
      <w:r w:rsidRPr="00A10D14">
        <w:rPr>
          <w:color w:val="333333"/>
        </w:rPr>
        <w:t> (зареєстровано в Міністерстві юстиції України 4 червня 2018 р. під № 659/3211) внесено зміни до Календаря профілактичних щеплень в Україні.</w:t>
      </w:r>
    </w:p>
    <w:p w:rsidR="00A10D14" w:rsidRPr="00A10D14" w:rsidRDefault="00A10D14" w:rsidP="00A10D14">
      <w:pPr>
        <w:pStyle w:val="a3"/>
        <w:shd w:val="clear" w:color="auto" w:fill="FFFFFF"/>
        <w:spacing w:before="0" w:beforeAutospacing="0" w:after="0" w:afterAutospacing="0" w:line="360" w:lineRule="auto"/>
        <w:ind w:firstLine="709"/>
        <w:jc w:val="both"/>
        <w:textAlignment w:val="baseline"/>
        <w:rPr>
          <w:color w:val="333333"/>
        </w:rPr>
      </w:pPr>
      <w:r w:rsidRPr="00A10D14">
        <w:rPr>
          <w:color w:val="333333"/>
        </w:rPr>
        <w:t xml:space="preserve">В Календарі залишаються обов’язкові щеплення проти гепатиту В, туберкульозу, поліомієліту, дифтерії, </w:t>
      </w:r>
      <w:proofErr w:type="spellStart"/>
      <w:r w:rsidRPr="00A10D14">
        <w:rPr>
          <w:color w:val="333333"/>
        </w:rPr>
        <w:t>кашлюка</w:t>
      </w:r>
      <w:proofErr w:type="spellEnd"/>
      <w:r w:rsidRPr="00A10D14">
        <w:rPr>
          <w:color w:val="333333"/>
        </w:rPr>
        <w:t xml:space="preserve">, правця, кору, епідемічного паротиту, краснухи, </w:t>
      </w:r>
      <w:proofErr w:type="spellStart"/>
      <w:r w:rsidRPr="00A10D14">
        <w:rPr>
          <w:color w:val="333333"/>
        </w:rPr>
        <w:t>гемофільної</w:t>
      </w:r>
      <w:proofErr w:type="spellEnd"/>
      <w:r w:rsidRPr="00A10D14">
        <w:rPr>
          <w:color w:val="333333"/>
        </w:rPr>
        <w:t xml:space="preserve"> інфекції.</w:t>
      </w:r>
    </w:p>
    <w:p w:rsidR="00A10D14" w:rsidRPr="00A10D14" w:rsidRDefault="00A10D14" w:rsidP="00A10D14">
      <w:pPr>
        <w:pStyle w:val="a3"/>
        <w:shd w:val="clear" w:color="auto" w:fill="FFFFFF"/>
        <w:spacing w:before="0" w:beforeAutospacing="0" w:after="0" w:afterAutospacing="0" w:line="360" w:lineRule="auto"/>
        <w:ind w:firstLine="709"/>
        <w:jc w:val="both"/>
        <w:textAlignment w:val="baseline"/>
        <w:rPr>
          <w:color w:val="333333"/>
        </w:rPr>
      </w:pPr>
      <w:r w:rsidRPr="00A10D14">
        <w:rPr>
          <w:color w:val="333333"/>
        </w:rPr>
        <w:t>Зміни стосуються щеплення проти туберкульозу, відмінена ревакцинацію в 7 років, дітей  будуть вакцинувати один раз на 3–5 добу життя.</w:t>
      </w:r>
    </w:p>
    <w:p w:rsidR="00A10D14" w:rsidRPr="00A10D14" w:rsidRDefault="00A10D14" w:rsidP="00A10D14">
      <w:pPr>
        <w:pStyle w:val="a3"/>
        <w:shd w:val="clear" w:color="auto" w:fill="FFFFFF"/>
        <w:spacing w:before="0" w:beforeAutospacing="0" w:after="0" w:afterAutospacing="0" w:line="360" w:lineRule="auto"/>
        <w:ind w:firstLine="709"/>
        <w:jc w:val="both"/>
        <w:textAlignment w:val="baseline"/>
        <w:rPr>
          <w:color w:val="333333"/>
        </w:rPr>
      </w:pPr>
      <w:r w:rsidRPr="00A10D14">
        <w:rPr>
          <w:color w:val="333333"/>
        </w:rPr>
        <w:t>Другу дозу вакцини проти гепатиту В перенесено з першого місяця життя дитини на другий, що дозволить застосовувати багатокомпонентну вакцину, яка буде давати захист відразу від декількох захворювань та зменшить кількість візитів до закладу охорони здоров’я.</w:t>
      </w:r>
    </w:p>
    <w:p w:rsidR="00A10D14" w:rsidRPr="00A10D14" w:rsidRDefault="00A10D14" w:rsidP="00A10D14">
      <w:pPr>
        <w:pStyle w:val="a3"/>
        <w:shd w:val="clear" w:color="auto" w:fill="FFFFFF"/>
        <w:spacing w:before="0" w:beforeAutospacing="0" w:after="0" w:afterAutospacing="0" w:line="360" w:lineRule="auto"/>
        <w:ind w:firstLine="709"/>
        <w:jc w:val="both"/>
        <w:textAlignment w:val="baseline"/>
        <w:rPr>
          <w:color w:val="333333"/>
        </w:rPr>
      </w:pPr>
      <w:r w:rsidRPr="00A10D14">
        <w:rPr>
          <w:color w:val="333333"/>
        </w:rPr>
        <w:t>10 грудня 2019 р. набрали чинності </w:t>
      </w:r>
      <w:hyperlink r:id="rId9" w:history="1">
        <w:r w:rsidRPr="00A10D14">
          <w:rPr>
            <w:rStyle w:val="a4"/>
            <w:color w:val="004188"/>
            <w:u w:val="none"/>
            <w:bdr w:val="none" w:sz="0" w:space="0" w:color="auto" w:frame="1"/>
          </w:rPr>
          <w:t>зміни</w:t>
        </w:r>
      </w:hyperlink>
      <w:r w:rsidRPr="00A10D14">
        <w:rPr>
          <w:color w:val="333333"/>
        </w:rPr>
        <w:t> до Календаря профілактичних щеплень та Переліку медичних протипоказань, затверджені </w:t>
      </w:r>
      <w:hyperlink r:id="rId10" w:tgtFrame="_blank" w:history="1">
        <w:r w:rsidRPr="00A10D14">
          <w:rPr>
            <w:rStyle w:val="a4"/>
            <w:color w:val="004188"/>
            <w:u w:val="none"/>
            <w:bdr w:val="none" w:sz="0" w:space="0" w:color="auto" w:frame="1"/>
          </w:rPr>
          <w:t>Наказом МОЗ України від 11 жовтня 2019 р. № 2070</w:t>
        </w:r>
      </w:hyperlink>
      <w:r w:rsidRPr="00A10D14">
        <w:rPr>
          <w:color w:val="333333"/>
        </w:rPr>
        <w:t>.</w:t>
      </w:r>
    </w:p>
    <w:p w:rsidR="00A10D14" w:rsidRPr="00A10D14" w:rsidRDefault="00A10D14" w:rsidP="00A10D14">
      <w:pPr>
        <w:pStyle w:val="3"/>
        <w:shd w:val="clear" w:color="auto" w:fill="FFFFFF"/>
        <w:spacing w:before="0" w:line="360" w:lineRule="auto"/>
        <w:ind w:firstLine="709"/>
        <w:jc w:val="both"/>
        <w:textAlignment w:val="baseline"/>
        <w:rPr>
          <w:rFonts w:ascii="Times New Roman" w:hAnsi="Times New Roman" w:cs="Times New Roman"/>
          <w:b w:val="0"/>
          <w:bCs w:val="0"/>
          <w:color w:val="004188"/>
          <w:sz w:val="24"/>
          <w:szCs w:val="24"/>
        </w:rPr>
      </w:pPr>
      <w:r w:rsidRPr="00A10D14">
        <w:rPr>
          <w:rFonts w:ascii="Times New Roman" w:hAnsi="Times New Roman" w:cs="Times New Roman"/>
          <w:b w:val="0"/>
          <w:bCs w:val="0"/>
          <w:color w:val="004188"/>
          <w:sz w:val="24"/>
          <w:szCs w:val="24"/>
        </w:rPr>
        <w:t>Національна технічна група експертів з питань імунопрофілактики (НТГЕІ)</w:t>
      </w:r>
    </w:p>
    <w:p w:rsidR="00A10D14" w:rsidRPr="00A10D14" w:rsidRDefault="00A10D14" w:rsidP="00A10D14">
      <w:pPr>
        <w:pStyle w:val="a3"/>
        <w:shd w:val="clear" w:color="auto" w:fill="FFFFFF"/>
        <w:spacing w:before="0" w:beforeAutospacing="0" w:after="0" w:afterAutospacing="0" w:line="360" w:lineRule="auto"/>
        <w:ind w:firstLine="709"/>
        <w:jc w:val="both"/>
        <w:textAlignment w:val="baseline"/>
        <w:rPr>
          <w:color w:val="333333"/>
        </w:rPr>
      </w:pPr>
      <w:hyperlink r:id="rId11" w:history="1">
        <w:r w:rsidRPr="00A10D14">
          <w:rPr>
            <w:rStyle w:val="a4"/>
            <w:color w:val="004188"/>
            <w:u w:val="none"/>
            <w:bdr w:val="none" w:sz="0" w:space="0" w:color="auto" w:frame="1"/>
          </w:rPr>
          <w:t>НТГЕІ</w:t>
        </w:r>
      </w:hyperlink>
      <w:r w:rsidRPr="00A10D14">
        <w:rPr>
          <w:color w:val="333333"/>
        </w:rPr>
        <w:t> створено 2012 року, а її склад було змінено наказом МОЗ України від 25.01.2017 № 64 «Про затвердження складу Національної технічної групи експертів з питань імунопрофілактики».</w:t>
      </w:r>
    </w:p>
    <w:p w:rsidR="00A10D14" w:rsidRPr="00A10D14" w:rsidRDefault="00A10D14" w:rsidP="00A10D14">
      <w:pPr>
        <w:pStyle w:val="a3"/>
        <w:shd w:val="clear" w:color="auto" w:fill="FFFFFF"/>
        <w:spacing w:before="0" w:beforeAutospacing="0" w:after="0" w:afterAutospacing="0" w:line="360" w:lineRule="auto"/>
        <w:ind w:firstLine="709"/>
        <w:jc w:val="both"/>
        <w:textAlignment w:val="baseline"/>
        <w:rPr>
          <w:color w:val="333333"/>
        </w:rPr>
      </w:pPr>
      <w:r w:rsidRPr="00A10D14">
        <w:rPr>
          <w:color w:val="333333"/>
        </w:rPr>
        <w:t>НТГЕІ є постійним незалежним дорадчим органом, що надає на запит Міністерства охорони здоров’я України рекомендації з питань формування та реалізації політики у сфері імунопрофілактики на підставі наукових досліджень, сучасних підходів і доказової медицини.</w:t>
      </w:r>
    </w:p>
    <w:p w:rsidR="00A10D14" w:rsidRPr="00A10D14" w:rsidRDefault="00A10D14" w:rsidP="00A10D14">
      <w:pPr>
        <w:pStyle w:val="3"/>
        <w:shd w:val="clear" w:color="auto" w:fill="FFFFFF"/>
        <w:spacing w:before="0" w:line="360" w:lineRule="auto"/>
        <w:ind w:firstLine="709"/>
        <w:jc w:val="both"/>
        <w:textAlignment w:val="baseline"/>
        <w:rPr>
          <w:rFonts w:ascii="Times New Roman" w:hAnsi="Times New Roman" w:cs="Times New Roman"/>
          <w:b w:val="0"/>
          <w:bCs w:val="0"/>
          <w:color w:val="004188"/>
          <w:sz w:val="24"/>
          <w:szCs w:val="24"/>
        </w:rPr>
      </w:pPr>
      <w:r w:rsidRPr="00A10D14">
        <w:rPr>
          <w:rFonts w:ascii="Times New Roman" w:hAnsi="Times New Roman" w:cs="Times New Roman"/>
          <w:b w:val="0"/>
          <w:bCs w:val="0"/>
          <w:color w:val="004188"/>
          <w:sz w:val="24"/>
          <w:szCs w:val="24"/>
        </w:rPr>
        <w:t>Вакцинація від SARS-CoV-2/COVID-19</w:t>
      </w:r>
    </w:p>
    <w:p w:rsidR="00A10D14" w:rsidRPr="00A10D14" w:rsidRDefault="00A10D14" w:rsidP="00A10D14">
      <w:pPr>
        <w:pStyle w:val="a3"/>
        <w:shd w:val="clear" w:color="auto" w:fill="FFFFFF"/>
        <w:spacing w:before="0" w:beforeAutospacing="0" w:after="0" w:afterAutospacing="0" w:line="360" w:lineRule="auto"/>
        <w:ind w:firstLine="709"/>
        <w:jc w:val="both"/>
        <w:textAlignment w:val="baseline"/>
        <w:rPr>
          <w:color w:val="333333"/>
        </w:rPr>
      </w:pPr>
      <w:r w:rsidRPr="00A10D14">
        <w:rPr>
          <w:color w:val="333333"/>
        </w:rPr>
        <w:t>24 грудня 2020 року Наказом МОЗ України було затверджено </w:t>
      </w:r>
      <w:hyperlink r:id="rId12" w:history="1">
        <w:r w:rsidRPr="00A10D14">
          <w:rPr>
            <w:rStyle w:val="a4"/>
            <w:color w:val="004188"/>
            <w:u w:val="none"/>
            <w:bdr w:val="none" w:sz="0" w:space="0" w:color="auto" w:frame="1"/>
          </w:rPr>
          <w:t xml:space="preserve">«Дорожню карту з впровадження вакцин від гострої респіраторної хвороби COVID-19, спричиненої </w:t>
        </w:r>
        <w:proofErr w:type="spellStart"/>
        <w:r w:rsidRPr="00A10D14">
          <w:rPr>
            <w:rStyle w:val="a4"/>
            <w:color w:val="004188"/>
            <w:u w:val="none"/>
            <w:bdr w:val="none" w:sz="0" w:space="0" w:color="auto" w:frame="1"/>
          </w:rPr>
          <w:t>коронавірусом</w:t>
        </w:r>
        <w:proofErr w:type="spellEnd"/>
        <w:r w:rsidRPr="00A10D14">
          <w:rPr>
            <w:rStyle w:val="a4"/>
            <w:color w:val="004188"/>
            <w:u w:val="none"/>
            <w:bdr w:val="none" w:sz="0" w:space="0" w:color="auto" w:frame="1"/>
          </w:rPr>
          <w:t xml:space="preserve"> SARS-CoV-2, і проведення масової вакцинації у відповідь на пандемію COVID-19 в Україні в 2021-2022 роках»</w:t>
        </w:r>
      </w:hyperlink>
      <w:r w:rsidRPr="00A10D14">
        <w:rPr>
          <w:color w:val="333333"/>
        </w:rPr>
        <w:t>.</w:t>
      </w:r>
    </w:p>
    <w:p w:rsidR="00A10D14" w:rsidRPr="00A10D14" w:rsidRDefault="00A10D14" w:rsidP="00A10D14">
      <w:pPr>
        <w:shd w:val="clear" w:color="auto" w:fill="FFFFFF"/>
        <w:spacing w:after="0" w:line="360" w:lineRule="auto"/>
        <w:ind w:firstLine="709"/>
        <w:jc w:val="both"/>
        <w:textAlignment w:val="baseline"/>
        <w:rPr>
          <w:rFonts w:ascii="Myriad Pro" w:eastAsia="Times New Roman" w:hAnsi="Myriad Pro" w:cs="Times New Roman"/>
          <w:color w:val="333333"/>
          <w:sz w:val="24"/>
          <w:szCs w:val="24"/>
          <w:lang w:eastAsia="uk-UA"/>
        </w:rPr>
      </w:pPr>
      <w:r w:rsidRPr="00A10D14">
        <w:rPr>
          <w:rFonts w:ascii="Myriad Pro" w:eastAsia="Times New Roman" w:hAnsi="Myriad Pro" w:cs="Times New Roman"/>
          <w:color w:val="333333"/>
          <w:sz w:val="24"/>
          <w:szCs w:val="24"/>
          <w:lang w:eastAsia="uk-UA"/>
        </w:rPr>
        <w:t>Відповідно до Національного календаря профілактичних щеплень рекомендовано дотримуватись саме тих часових проміжків між дозами, які там регламентовані. </w:t>
      </w:r>
    </w:p>
    <w:p w:rsidR="00A10D14" w:rsidRPr="00A10D14" w:rsidRDefault="00A10D14" w:rsidP="00A10D14">
      <w:pPr>
        <w:shd w:val="clear" w:color="auto" w:fill="FFFFFF"/>
        <w:spacing w:after="0" w:line="360" w:lineRule="auto"/>
        <w:ind w:firstLine="709"/>
        <w:jc w:val="both"/>
        <w:textAlignment w:val="baseline"/>
        <w:rPr>
          <w:rFonts w:ascii="Myriad Pro" w:eastAsia="Times New Roman" w:hAnsi="Myriad Pro" w:cs="Times New Roman"/>
          <w:color w:val="333333"/>
          <w:sz w:val="24"/>
          <w:szCs w:val="24"/>
          <w:lang w:eastAsia="uk-UA"/>
        </w:rPr>
      </w:pPr>
      <w:r w:rsidRPr="00A10D14">
        <w:rPr>
          <w:rFonts w:ascii="Myriad Pro" w:eastAsia="Times New Roman" w:hAnsi="Myriad Pro" w:cs="Times New Roman"/>
          <w:color w:val="333333"/>
          <w:sz w:val="24"/>
          <w:szCs w:val="24"/>
          <w:lang w:eastAsia="uk-UA"/>
        </w:rPr>
        <w:t xml:space="preserve">Попри те, що для </w:t>
      </w:r>
      <w:proofErr w:type="spellStart"/>
      <w:r w:rsidRPr="00A10D14">
        <w:rPr>
          <w:rFonts w:ascii="Myriad Pro" w:eastAsia="Times New Roman" w:hAnsi="Myriad Pro" w:cs="Times New Roman"/>
          <w:color w:val="333333"/>
          <w:sz w:val="24"/>
          <w:szCs w:val="24"/>
          <w:lang w:eastAsia="uk-UA"/>
        </w:rPr>
        <w:t>відтермінування</w:t>
      </w:r>
      <w:proofErr w:type="spellEnd"/>
      <w:r w:rsidRPr="00A10D14">
        <w:rPr>
          <w:rFonts w:ascii="Myriad Pro" w:eastAsia="Times New Roman" w:hAnsi="Myriad Pro" w:cs="Times New Roman"/>
          <w:color w:val="333333"/>
          <w:sz w:val="24"/>
          <w:szCs w:val="24"/>
          <w:lang w:eastAsia="uk-UA"/>
        </w:rPr>
        <w:t xml:space="preserve"> або відмови від щеплень існують чіткі вимоги, часто батьки на свій розсуд вирішують іти зараз на щеплення чи пропустити. А кожен такий легковажний пропуск загрожує здоров’ю дитини і тих, хто її оточує.</w:t>
      </w:r>
    </w:p>
    <w:p w:rsidR="00A10D14" w:rsidRPr="00A10D14" w:rsidRDefault="00A10D14" w:rsidP="00A10D14">
      <w:pPr>
        <w:shd w:val="clear" w:color="auto" w:fill="FFFFFF"/>
        <w:spacing w:after="0" w:line="360" w:lineRule="auto"/>
        <w:ind w:firstLine="709"/>
        <w:jc w:val="both"/>
        <w:textAlignment w:val="baseline"/>
        <w:rPr>
          <w:rFonts w:ascii="Myriad Pro" w:eastAsia="Times New Roman" w:hAnsi="Myriad Pro" w:cs="Times New Roman"/>
          <w:color w:val="333333"/>
          <w:sz w:val="24"/>
          <w:szCs w:val="24"/>
          <w:lang w:eastAsia="uk-UA"/>
        </w:rPr>
      </w:pPr>
      <w:r w:rsidRPr="00A10D14">
        <w:rPr>
          <w:rFonts w:ascii="Myriad Pro" w:eastAsia="Times New Roman" w:hAnsi="Myriad Pro" w:cs="Times New Roman"/>
          <w:color w:val="333333"/>
          <w:sz w:val="24"/>
          <w:szCs w:val="24"/>
          <w:lang w:eastAsia="uk-UA"/>
        </w:rPr>
        <w:lastRenderedPageBreak/>
        <w:t>Вимоги до</w:t>
      </w:r>
      <w:hyperlink r:id="rId13" w:tgtFrame="_blank" w:history="1">
        <w:r w:rsidRPr="00A10D14">
          <w:rPr>
            <w:rFonts w:ascii="Myriad Pro" w:eastAsia="Times New Roman" w:hAnsi="Myriad Pro" w:cs="Times New Roman"/>
            <w:color w:val="004188"/>
            <w:sz w:val="24"/>
            <w:szCs w:val="24"/>
            <w:lang w:eastAsia="uk-UA"/>
          </w:rPr>
          <w:t> встановлення</w:t>
        </w:r>
      </w:hyperlink>
      <w:r w:rsidRPr="00A10D14">
        <w:rPr>
          <w:rFonts w:ascii="Myriad Pro" w:eastAsia="Times New Roman" w:hAnsi="Myriad Pro" w:cs="Times New Roman"/>
          <w:color w:val="333333"/>
          <w:sz w:val="24"/>
          <w:szCs w:val="24"/>
          <w:lang w:eastAsia="uk-UA"/>
        </w:rPr>
        <w:t xml:space="preserve"> медичних </w:t>
      </w:r>
      <w:proofErr w:type="spellStart"/>
      <w:r w:rsidRPr="00A10D14">
        <w:rPr>
          <w:rFonts w:ascii="Myriad Pro" w:eastAsia="Times New Roman" w:hAnsi="Myriad Pro" w:cs="Times New Roman"/>
          <w:color w:val="333333"/>
          <w:sz w:val="24"/>
          <w:szCs w:val="24"/>
          <w:lang w:eastAsia="uk-UA"/>
        </w:rPr>
        <w:t>протипоказів</w:t>
      </w:r>
      <w:proofErr w:type="spellEnd"/>
      <w:r w:rsidRPr="00A10D14">
        <w:rPr>
          <w:rFonts w:ascii="Myriad Pro" w:eastAsia="Times New Roman" w:hAnsi="Myriad Pro" w:cs="Times New Roman"/>
          <w:color w:val="333333"/>
          <w:sz w:val="24"/>
          <w:szCs w:val="24"/>
          <w:lang w:eastAsia="uk-UA"/>
        </w:rPr>
        <w:t xml:space="preserve"> до щеплення різні в залежності проти якої інфекції проводиться імунізація. Вони стосуються імунізації проти поліомієліту, кору чи дифтерії та всіх інших хвороб. Діти та дорослі з хронічними захворюваннями також вакцинуються відповідно до </w:t>
      </w:r>
      <w:hyperlink r:id="rId14" w:anchor="n24" w:tgtFrame="_blank" w:history="1">
        <w:r w:rsidRPr="00A10D14">
          <w:rPr>
            <w:rFonts w:ascii="Myriad Pro" w:eastAsia="Times New Roman" w:hAnsi="Myriad Pro" w:cs="Times New Roman"/>
            <w:color w:val="004188"/>
            <w:sz w:val="24"/>
            <w:szCs w:val="24"/>
            <w:lang w:eastAsia="uk-UA"/>
          </w:rPr>
          <w:t>Календаря профілактичних щеплень</w:t>
        </w:r>
      </w:hyperlink>
      <w:r w:rsidRPr="00A10D14">
        <w:rPr>
          <w:rFonts w:ascii="Myriad Pro" w:eastAsia="Times New Roman" w:hAnsi="Myriad Pro" w:cs="Times New Roman"/>
          <w:color w:val="333333"/>
          <w:sz w:val="24"/>
          <w:szCs w:val="24"/>
          <w:lang w:eastAsia="uk-UA"/>
        </w:rPr>
        <w:t> і протипоказань не мають.</w:t>
      </w:r>
    </w:p>
    <w:p w:rsidR="00A10D14" w:rsidRPr="00A10D14" w:rsidRDefault="00A10D14" w:rsidP="00A10D14">
      <w:pPr>
        <w:shd w:val="clear" w:color="auto" w:fill="FFFFFF"/>
        <w:spacing w:after="0" w:line="360" w:lineRule="auto"/>
        <w:ind w:firstLine="709"/>
        <w:jc w:val="both"/>
        <w:textAlignment w:val="baseline"/>
        <w:rPr>
          <w:rFonts w:ascii="Myriad Pro" w:eastAsia="Times New Roman" w:hAnsi="Myriad Pro" w:cs="Times New Roman"/>
          <w:color w:val="333333"/>
          <w:sz w:val="24"/>
          <w:szCs w:val="24"/>
          <w:lang w:eastAsia="uk-UA"/>
        </w:rPr>
      </w:pPr>
      <w:r w:rsidRPr="00A10D14">
        <w:rPr>
          <w:rFonts w:ascii="Myriad Pro" w:eastAsia="Times New Roman" w:hAnsi="Myriad Pro" w:cs="Times New Roman"/>
          <w:color w:val="333333"/>
          <w:sz w:val="24"/>
          <w:szCs w:val="24"/>
          <w:lang w:eastAsia="uk-UA"/>
        </w:rPr>
        <w:t>Рішення про допуск до проведення щеплення ухвалює педіатр або сімейний лікар, який вивчає стан дитини. Головним нормативно-правовим документом у його роботі є </w:t>
      </w:r>
      <w:hyperlink r:id="rId15" w:anchor="Text" w:tgtFrame="_blank" w:history="1">
        <w:r w:rsidRPr="00A10D14">
          <w:rPr>
            <w:rFonts w:ascii="Myriad Pro" w:eastAsia="Times New Roman" w:hAnsi="Myriad Pro" w:cs="Times New Roman"/>
            <w:color w:val="004188"/>
            <w:sz w:val="24"/>
            <w:szCs w:val="24"/>
            <w:lang w:eastAsia="uk-UA"/>
          </w:rPr>
          <w:t>наказ МОЗ № 2070</w:t>
        </w:r>
      </w:hyperlink>
      <w:r w:rsidRPr="00A10D14">
        <w:rPr>
          <w:rFonts w:ascii="Myriad Pro" w:eastAsia="Times New Roman" w:hAnsi="Myriad Pro" w:cs="Times New Roman"/>
          <w:color w:val="333333"/>
          <w:sz w:val="24"/>
          <w:szCs w:val="24"/>
          <w:lang w:eastAsia="uk-UA"/>
        </w:rPr>
        <w:t>.</w:t>
      </w:r>
    </w:p>
    <w:p w:rsidR="00A10D14" w:rsidRDefault="00A10D14" w:rsidP="00A10D14">
      <w:pPr>
        <w:shd w:val="clear" w:color="auto" w:fill="FFFFFF"/>
        <w:spacing w:after="0" w:line="360" w:lineRule="auto"/>
        <w:ind w:firstLine="709"/>
        <w:jc w:val="both"/>
        <w:textAlignment w:val="baseline"/>
        <w:rPr>
          <w:rFonts w:eastAsia="Times New Roman" w:cs="Times New Roman"/>
          <w:color w:val="333333"/>
          <w:sz w:val="24"/>
          <w:szCs w:val="24"/>
          <w:lang w:eastAsia="uk-UA"/>
        </w:rPr>
      </w:pPr>
      <w:r w:rsidRPr="00A10D14">
        <w:rPr>
          <w:rFonts w:ascii="Myriad Pro" w:eastAsia="Times New Roman" w:hAnsi="Myriad Pro" w:cs="Times New Roman"/>
          <w:color w:val="333333"/>
          <w:sz w:val="24"/>
          <w:szCs w:val="24"/>
          <w:lang w:eastAsia="uk-UA"/>
        </w:rPr>
        <w:t xml:space="preserve">Вагомою причиною тимчасового переривання щеплення стала повномасштабна війна </w:t>
      </w:r>
      <w:proofErr w:type="spellStart"/>
      <w:r w:rsidRPr="00A10D14">
        <w:rPr>
          <w:rFonts w:ascii="Myriad Pro" w:eastAsia="Times New Roman" w:hAnsi="Myriad Pro" w:cs="Times New Roman"/>
          <w:color w:val="333333"/>
          <w:sz w:val="24"/>
          <w:szCs w:val="24"/>
          <w:lang w:eastAsia="uk-UA"/>
        </w:rPr>
        <w:t>росії</w:t>
      </w:r>
      <w:proofErr w:type="spellEnd"/>
      <w:r w:rsidRPr="00A10D14">
        <w:rPr>
          <w:rFonts w:ascii="Myriad Pro" w:eastAsia="Times New Roman" w:hAnsi="Myriad Pro" w:cs="Times New Roman"/>
          <w:color w:val="333333"/>
          <w:sz w:val="24"/>
          <w:szCs w:val="24"/>
          <w:lang w:eastAsia="uk-UA"/>
        </w:rPr>
        <w:t xml:space="preserve"> проти України. Батьки разом з дітьми, які були вимушені тікати від обстрілів не мали можливості отримувати належну медичну допомогу.</w:t>
      </w:r>
    </w:p>
    <w:p w:rsidR="00A10D14" w:rsidRPr="00A10D14" w:rsidRDefault="00A10D14" w:rsidP="00A10D14">
      <w:pPr>
        <w:shd w:val="clear" w:color="auto" w:fill="FFFFFF"/>
        <w:spacing w:after="0" w:line="360" w:lineRule="auto"/>
        <w:ind w:firstLine="709"/>
        <w:jc w:val="both"/>
        <w:textAlignment w:val="baseline"/>
        <w:rPr>
          <w:rFonts w:ascii="Myriad Pro" w:eastAsia="Times New Roman" w:hAnsi="Myriad Pro" w:cs="Times New Roman"/>
          <w:color w:val="333333"/>
          <w:sz w:val="24"/>
          <w:szCs w:val="24"/>
          <w:lang w:eastAsia="uk-UA"/>
        </w:rPr>
      </w:pPr>
      <w:r w:rsidRPr="00A10D14">
        <w:rPr>
          <w:rFonts w:ascii="Myriad Pro" w:eastAsia="Times New Roman" w:hAnsi="Myriad Pro" w:cs="Times New Roman"/>
          <w:b/>
          <w:bCs/>
          <w:color w:val="333333"/>
          <w:sz w:val="24"/>
          <w:szCs w:val="24"/>
          <w:lang w:eastAsia="uk-UA"/>
        </w:rPr>
        <w:t>Проте як тільки вони діставалися безпечних територій — у них з’явилася можливість звертатися до будь-якого медичного закладу та отримувати щеплення. </w:t>
      </w:r>
    </w:p>
    <w:p w:rsidR="00A10D14" w:rsidRPr="00A10D14" w:rsidRDefault="00A10D14" w:rsidP="00A10D14">
      <w:pPr>
        <w:shd w:val="clear" w:color="auto" w:fill="FFFFFF"/>
        <w:spacing w:after="0" w:line="360" w:lineRule="auto"/>
        <w:ind w:firstLine="709"/>
        <w:jc w:val="both"/>
        <w:textAlignment w:val="baseline"/>
        <w:rPr>
          <w:rFonts w:ascii="Myriad Pro" w:eastAsia="Times New Roman" w:hAnsi="Myriad Pro" w:cs="Times New Roman"/>
          <w:color w:val="333333"/>
          <w:sz w:val="24"/>
          <w:szCs w:val="24"/>
          <w:lang w:eastAsia="uk-UA"/>
        </w:rPr>
      </w:pPr>
      <w:r w:rsidRPr="00A10D14">
        <w:rPr>
          <w:rFonts w:ascii="Myriad Pro" w:eastAsia="Times New Roman" w:hAnsi="Myriad Pro" w:cs="Times New Roman"/>
          <w:color w:val="333333"/>
          <w:sz w:val="24"/>
          <w:szCs w:val="24"/>
          <w:lang w:eastAsia="uk-UA"/>
        </w:rPr>
        <w:t xml:space="preserve">В інших випадках кожен день </w:t>
      </w:r>
      <w:proofErr w:type="spellStart"/>
      <w:r w:rsidRPr="00A10D14">
        <w:rPr>
          <w:rFonts w:ascii="Myriad Pro" w:eastAsia="Times New Roman" w:hAnsi="Myriad Pro" w:cs="Times New Roman"/>
          <w:color w:val="333333"/>
          <w:sz w:val="24"/>
          <w:szCs w:val="24"/>
          <w:lang w:eastAsia="uk-UA"/>
        </w:rPr>
        <w:t>відтермінування</w:t>
      </w:r>
      <w:proofErr w:type="spellEnd"/>
      <w:r w:rsidRPr="00A10D14">
        <w:rPr>
          <w:rFonts w:ascii="Myriad Pro" w:eastAsia="Times New Roman" w:hAnsi="Myriad Pro" w:cs="Times New Roman"/>
          <w:color w:val="333333"/>
          <w:sz w:val="24"/>
          <w:szCs w:val="24"/>
          <w:lang w:eastAsia="uk-UA"/>
        </w:rPr>
        <w:t xml:space="preserve"> вакцинації, яку повинна отримати дитина, загрожує їй серйозним захворюванням, яке можна було б попередити, якби дитина була вчасно вакцинована. Зверніть увагу, якщо курс вакцинації не закінчений, то відповідний імунний захист просто не сформується.  Крім того, рішення не робити щеплення дитині вплине на здоров’я інших дітей у суспільстві через відсутність «колективного імунітету». Якщо 90-95% колективу людей захищені (рекомендації ВООЗ), то розповсюдження збудника інфекційної хвороби серед людей стає практично неможливим. Батьки, які зробили щеплення своїм дітям захищають не лише їх, а й інших дітей, які за станом здоров'я не можуть на даний час щепитися.</w:t>
      </w:r>
    </w:p>
    <w:p w:rsidR="00A10D14" w:rsidRPr="00A10D14" w:rsidRDefault="00A10D14" w:rsidP="00A10D14">
      <w:pPr>
        <w:shd w:val="clear" w:color="auto" w:fill="F5F5F5"/>
        <w:spacing w:after="0" w:line="360" w:lineRule="auto"/>
        <w:ind w:firstLine="709"/>
        <w:jc w:val="both"/>
        <w:textAlignment w:val="baseline"/>
        <w:rPr>
          <w:rFonts w:ascii="Myriad Pro" w:eastAsia="Times New Roman" w:hAnsi="Myriad Pro" w:cs="Times New Roman"/>
          <w:color w:val="333333"/>
          <w:sz w:val="24"/>
          <w:szCs w:val="24"/>
          <w:lang w:eastAsia="uk-UA"/>
        </w:rPr>
      </w:pPr>
      <w:r w:rsidRPr="00A10D14">
        <w:rPr>
          <w:rFonts w:ascii="Myriad Pro" w:eastAsia="Times New Roman" w:hAnsi="Myriad Pro" w:cs="Times New Roman"/>
          <w:color w:val="333333"/>
          <w:sz w:val="24"/>
          <w:szCs w:val="24"/>
          <w:lang w:eastAsia="uk-UA"/>
        </w:rPr>
        <w:t xml:space="preserve">Вакцини проти 10 особливо небезпечних хвороб, які є в Національному календарі профілактичних щеплень, закуповуються державним коштом. Кожна дитина та дорослий можуть щепитися в медичних закладах безоплатно. Дорослим та дітям з тимчасово переміщеним статусом не потрібно робити нову декларацію з сімейним лікарем — достатньо лише звернутися до </w:t>
      </w:r>
      <w:proofErr w:type="spellStart"/>
      <w:r w:rsidRPr="00A10D14">
        <w:rPr>
          <w:rFonts w:ascii="Myriad Pro" w:eastAsia="Times New Roman" w:hAnsi="Myriad Pro" w:cs="Times New Roman"/>
          <w:color w:val="333333"/>
          <w:sz w:val="24"/>
          <w:szCs w:val="24"/>
          <w:lang w:eastAsia="uk-UA"/>
        </w:rPr>
        <w:t>медзакладу</w:t>
      </w:r>
      <w:proofErr w:type="spellEnd"/>
    </w:p>
    <w:p w:rsidR="009F2309" w:rsidRDefault="009F230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A10D14">
      <w:pPr>
        <w:spacing w:after="0" w:line="360" w:lineRule="auto"/>
        <w:ind w:firstLine="709"/>
        <w:jc w:val="both"/>
      </w:pPr>
    </w:p>
    <w:p w:rsidR="002A15B9" w:rsidRDefault="002A15B9" w:rsidP="002A15B9">
      <w:pPr>
        <w:spacing w:after="0" w:line="360" w:lineRule="auto"/>
        <w:ind w:firstLine="709"/>
        <w:jc w:val="center"/>
        <w:rPr>
          <w:rFonts w:ascii="Times New Roman" w:hAnsi="Times New Roman" w:cs="Times New Roman"/>
          <w:b/>
          <w:sz w:val="48"/>
          <w:szCs w:val="48"/>
        </w:rPr>
      </w:pPr>
    </w:p>
    <w:p w:rsidR="002A15B9" w:rsidRDefault="002A15B9" w:rsidP="002A15B9">
      <w:pPr>
        <w:spacing w:after="0" w:line="360" w:lineRule="auto"/>
        <w:ind w:firstLine="709"/>
        <w:jc w:val="center"/>
        <w:rPr>
          <w:rFonts w:ascii="Times New Roman" w:hAnsi="Times New Roman" w:cs="Times New Roman"/>
          <w:b/>
          <w:sz w:val="48"/>
          <w:szCs w:val="48"/>
        </w:rPr>
      </w:pPr>
    </w:p>
    <w:p w:rsidR="002A15B9" w:rsidRDefault="002A15B9" w:rsidP="002A15B9">
      <w:pPr>
        <w:spacing w:after="0" w:line="360" w:lineRule="auto"/>
        <w:ind w:firstLine="709"/>
        <w:jc w:val="center"/>
        <w:rPr>
          <w:rFonts w:ascii="Times New Roman" w:hAnsi="Times New Roman" w:cs="Times New Roman"/>
          <w:b/>
          <w:sz w:val="48"/>
          <w:szCs w:val="48"/>
        </w:rPr>
      </w:pPr>
    </w:p>
    <w:p w:rsidR="002A15B9" w:rsidRPr="002A15B9" w:rsidRDefault="002A15B9" w:rsidP="002A15B9">
      <w:pPr>
        <w:spacing w:after="0" w:line="360" w:lineRule="auto"/>
        <w:ind w:firstLine="709"/>
        <w:jc w:val="center"/>
        <w:rPr>
          <w:rFonts w:ascii="Times New Roman" w:hAnsi="Times New Roman" w:cs="Times New Roman"/>
          <w:b/>
          <w:sz w:val="48"/>
          <w:szCs w:val="48"/>
        </w:rPr>
      </w:pPr>
    </w:p>
    <w:sectPr w:rsidR="002A15B9" w:rsidRPr="002A15B9" w:rsidSect="009F230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 Sans Cyrl 900">
    <w:panose1 w:val="00000000000000000000"/>
    <w:charset w:val="00"/>
    <w:family w:val="roman"/>
    <w:notTrueType/>
    <w:pitch w:val="default"/>
    <w:sig w:usb0="00000000" w:usb1="00000000" w:usb2="00000000" w:usb3="00000000" w:csb0="00000000" w:csb1="00000000"/>
  </w:font>
  <w:font w:name="Myriad Pr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37E4"/>
    <w:multiLevelType w:val="multilevel"/>
    <w:tmpl w:val="B6C2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92B23"/>
    <w:multiLevelType w:val="multilevel"/>
    <w:tmpl w:val="67BC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76540"/>
    <w:multiLevelType w:val="multilevel"/>
    <w:tmpl w:val="27F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07073"/>
    <w:multiLevelType w:val="multilevel"/>
    <w:tmpl w:val="5BC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D14"/>
    <w:rsid w:val="002A15B9"/>
    <w:rsid w:val="004F6C38"/>
    <w:rsid w:val="007D43C4"/>
    <w:rsid w:val="009F2309"/>
    <w:rsid w:val="00A10D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09"/>
  </w:style>
  <w:style w:type="paragraph" w:styleId="1">
    <w:name w:val="heading 1"/>
    <w:basedOn w:val="a"/>
    <w:link w:val="10"/>
    <w:uiPriority w:val="9"/>
    <w:qFormat/>
    <w:rsid w:val="00A10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A10D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D1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10D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10D14"/>
    <w:rPr>
      <w:color w:val="0000FF"/>
      <w:u w:val="single"/>
    </w:rPr>
  </w:style>
  <w:style w:type="character" w:styleId="a5">
    <w:name w:val="Strong"/>
    <w:basedOn w:val="a0"/>
    <w:uiPriority w:val="22"/>
    <w:qFormat/>
    <w:rsid w:val="00A10D14"/>
    <w:rPr>
      <w:b/>
      <w:bCs/>
    </w:rPr>
  </w:style>
  <w:style w:type="character" w:customStyle="1" w:styleId="30">
    <w:name w:val="Заголовок 3 Знак"/>
    <w:basedOn w:val="a0"/>
    <w:link w:val="3"/>
    <w:uiPriority w:val="9"/>
    <w:semiHidden/>
    <w:rsid w:val="00A10D14"/>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A10D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131470">
      <w:bodyDiv w:val="1"/>
      <w:marLeft w:val="0"/>
      <w:marRight w:val="0"/>
      <w:marTop w:val="0"/>
      <w:marBottom w:val="0"/>
      <w:divBdr>
        <w:top w:val="none" w:sz="0" w:space="0" w:color="auto"/>
        <w:left w:val="none" w:sz="0" w:space="0" w:color="auto"/>
        <w:bottom w:val="none" w:sz="0" w:space="0" w:color="auto"/>
        <w:right w:val="none" w:sz="0" w:space="0" w:color="auto"/>
      </w:divBdr>
      <w:divsChild>
        <w:div w:id="958143641">
          <w:marLeft w:val="0"/>
          <w:marRight w:val="0"/>
          <w:marTop w:val="0"/>
          <w:marBottom w:val="0"/>
          <w:divBdr>
            <w:top w:val="none" w:sz="0" w:space="0" w:color="auto"/>
            <w:left w:val="none" w:sz="0" w:space="0" w:color="auto"/>
            <w:bottom w:val="none" w:sz="0" w:space="0" w:color="auto"/>
            <w:right w:val="none" w:sz="0" w:space="0" w:color="auto"/>
          </w:divBdr>
          <w:divsChild>
            <w:div w:id="1053702346">
              <w:blockQuote w:val="1"/>
              <w:marLeft w:val="0"/>
              <w:marRight w:val="0"/>
              <w:marTop w:val="0"/>
              <w:marBottom w:val="0"/>
              <w:divBdr>
                <w:top w:val="none" w:sz="0" w:space="8" w:color="auto"/>
                <w:left w:val="single" w:sz="18" w:space="15" w:color="004188"/>
                <w:bottom w:val="none" w:sz="0" w:space="8" w:color="auto"/>
                <w:right w:val="none" w:sz="0" w:space="8" w:color="auto"/>
              </w:divBdr>
            </w:div>
          </w:divsChild>
        </w:div>
      </w:divsChild>
    </w:div>
    <w:div w:id="1089084073">
      <w:bodyDiv w:val="1"/>
      <w:marLeft w:val="0"/>
      <w:marRight w:val="0"/>
      <w:marTop w:val="0"/>
      <w:marBottom w:val="0"/>
      <w:divBdr>
        <w:top w:val="none" w:sz="0" w:space="0" w:color="auto"/>
        <w:left w:val="none" w:sz="0" w:space="0" w:color="auto"/>
        <w:bottom w:val="none" w:sz="0" w:space="0" w:color="auto"/>
        <w:right w:val="none" w:sz="0" w:space="0" w:color="auto"/>
      </w:divBdr>
    </w:div>
    <w:div w:id="13974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z.gov.ua/article/ministry-mandates/nakaz-moz-ukraini-vid-18052018--947-pro-vnesennja-zmin-do-kalendarja-profilaktichnih-scheplen-v-ukraini" TargetMode="External"/><Relationship Id="rId13" Type="http://schemas.openxmlformats.org/officeDocument/2006/relationships/hyperlink" Target="https://phc.org.ua/news/prichini-vidterminuvannya-scheplenny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moz.gov.ua/uploads/5/27921-dn_3018_24_12_2020_do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z1237-14" TargetMode="External"/><Relationship Id="rId11" Type="http://schemas.openxmlformats.org/officeDocument/2006/relationships/hyperlink" Target="https://phc.org.ua/pro-centr/ntgei" TargetMode="External"/><Relationship Id="rId5" Type="http://schemas.openxmlformats.org/officeDocument/2006/relationships/webSettings" Target="webSettings.xml"/><Relationship Id="rId15" Type="http://schemas.openxmlformats.org/officeDocument/2006/relationships/hyperlink" Target="https://zakon.rada.gov.ua/laws/show/z1182-19" TargetMode="External"/><Relationship Id="rId10" Type="http://schemas.openxmlformats.org/officeDocument/2006/relationships/hyperlink" Target="https://ips.ligazakon.net/document/re34153?an=1" TargetMode="External"/><Relationship Id="rId4" Type="http://schemas.openxmlformats.org/officeDocument/2006/relationships/settings" Target="settings.xml"/><Relationship Id="rId9" Type="http://schemas.openxmlformats.org/officeDocument/2006/relationships/hyperlink" Target="https://phc.org.ua/news/nabrala-chinnosti-nova-redakciya-kalendarya-profilaktichnikh-scheplen-ta-pereliku-protipokazan" TargetMode="External"/><Relationship Id="rId14" Type="http://schemas.openxmlformats.org/officeDocument/2006/relationships/hyperlink" Target="https://zakon.rada.gov.ua/laws/show/z115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FE5C-4811-4094-B3D4-3D04E0C9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6586</Words>
  <Characters>3755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cp:lastPrinted>2022-11-08T13:14:00Z</cp:lastPrinted>
  <dcterms:created xsi:type="dcterms:W3CDTF">2022-11-08T08:01:00Z</dcterms:created>
  <dcterms:modified xsi:type="dcterms:W3CDTF">2022-11-08T13:52:00Z</dcterms:modified>
</cp:coreProperties>
</file>