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3198" w:leader="none"/>
        </w:tabs>
        <w:spacing w:before="0" w:after="0"/>
        <w:ind w:left="0" w:right="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B0706"/>
          <w:sz w:val="24"/>
          <w:szCs w:val="24"/>
          <w:lang w:val="uk-UA" w:eastAsia="uk-UA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>ЗАТВЕРДЖЕНО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B0706"/>
          <w:sz w:val="24"/>
          <w:szCs w:val="24"/>
          <w:lang w:val="uk-UA" w:eastAsia="uk-UA"/>
        </w:rPr>
        <w:t xml:space="preserve">                                   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color w:val="0B0706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B0706"/>
          <w:sz w:val="28"/>
          <w:szCs w:val="28"/>
          <w:lang w:val="uk-UA" w:eastAsia="uk-UA"/>
        </w:rPr>
        <w:t xml:space="preserve">наказ  від  01.09.2022 № 146                                                                                                      </w:t>
      </w:r>
    </w:p>
    <w:p>
      <w:pPr>
        <w:pStyle w:val="Normal"/>
        <w:shd w:val="clear" w:fill="FFFFFF"/>
        <w:spacing w:lineRule="auto" w:line="240" w:before="24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uk-UA"/>
        </w:rPr>
        <w:t>План заходів ОЗ «Деражненський ліцей»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uk-UA"/>
        </w:rPr>
        <w:t>щодо  запобігання та протидії булінгу (цькуванню)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uk-UA"/>
        </w:rPr>
        <w:t>у 2022-2023 навчальному році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sz w:val="28"/>
          <w:szCs w:val="28"/>
        </w:rPr>
      </w:pPr>
      <w:r>
        <w:rPr/>
      </w:r>
    </w:p>
    <w:tbl>
      <w:tblPr>
        <w:tblW w:w="10774" w:type="dxa"/>
        <w:jc w:val="left"/>
        <w:tblInd w:w="-337" w:type="dxa"/>
        <w:tblLayout w:type="fixed"/>
        <w:tblCellMar>
          <w:top w:w="38" w:type="dxa"/>
          <w:left w:w="109" w:type="dxa"/>
          <w:bottom w:w="0" w:type="dxa"/>
          <w:right w:w="165" w:type="dxa"/>
        </w:tblCellMar>
      </w:tblPr>
      <w:tblGrid>
        <w:gridCol w:w="787"/>
        <w:gridCol w:w="5283"/>
        <w:gridCol w:w="1846"/>
        <w:gridCol w:w="2857"/>
      </w:tblGrid>
      <w:tr>
        <w:trPr>
          <w:trHeight w:val="730" w:hRule="atLeast"/>
        </w:trPr>
        <w:tc>
          <w:tcPr>
            <w:tcW w:w="7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uk-UA"/>
              </w:rPr>
              <w:t>з/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528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846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28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Відповідальний</w:t>
            </w:r>
          </w:p>
        </w:tc>
      </w:tr>
      <w:tr>
        <w:trPr>
          <w:trHeight w:val="798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Нормативно-правове та інформаційне забезпечення попередження насильства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та булінгу</w:t>
            </w:r>
          </w:p>
        </w:tc>
      </w:tr>
      <w:tr>
        <w:trPr>
          <w:trHeight w:val="1238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Ознайомлення 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наказ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ом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Про організацію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роботи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 у ОЗ «Деражненський ліцей» з питань запобігання і протидії домашньо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му насильству та булінгу у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-202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навчальному році»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Наради з різними категоріями працівників з питань профілактики булінгу (цькування):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Symbol" w:hAnsi="Symbol"/>
                <w:color w:val="000000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педагогічний персонал;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Symbol" w:hAnsi="Symbol"/>
                <w:color w:val="000000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технічний персонал.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Обговорення та прийняття правил поведінки в класах, оформлення правил у вигляді наочних стендів, презентацій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Педагог-організатор, класні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  <w:lang w:val="uk-UA" w:eastAsia="uk-UA"/>
              </w:rPr>
              <w:t>Консультативна  робота  з  учасниками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8"/>
                <w:szCs w:val="28"/>
                <w:lang w:val="uk-UA" w:eastAsia="uk-UA"/>
              </w:rPr>
              <w:t>освітнього  процесу  1-11  класи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Оновлення розділу про профілактику булінгу (цькування) і розміщення норм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а-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ивних документів на айті закладу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світи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О.В.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>Спостереження  за  міжособистісною  поведінкою  здобувачів  освіти: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</w:rPr>
              <w:t>опитування (анкетування)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413" w:right="0" w:hanging="0"/>
              <w:contextualSpacing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</w:rPr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>Упродовж року (за потребою)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625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Проведення  в  закладі  тижня  протидії булінгу(за окремим планом)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val="uk-UA"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val="uk-UA" w:eastAsia="uk-UA"/>
              </w:rPr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Учасники освітнього  процесу</w:t>
            </w:r>
          </w:p>
        </w:tc>
      </w:tr>
      <w:tr>
        <w:trPr>
          <w:trHeight w:val="611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Підготовка тематичних  буклетів за участю старшокласників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 самоврядування</w:t>
            </w:r>
          </w:p>
        </w:tc>
      </w:tr>
      <w:tr>
        <w:trPr>
          <w:trHeight w:val="672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Інформаційна акція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–превентивна  акція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uk-UA"/>
              </w:rPr>
              <w:t>STOP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Булінг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 самоврядування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Перевірка інформаційної доступності правил поведінки та нормативних документів з профілактики булінгу (цькування)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</w:p>
        </w:tc>
      </w:tr>
      <w:tr>
        <w:trPr>
          <w:trHeight w:val="465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Робота з учителями та іншими працівниками закладу освіти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Проведення навчальних семінарів для вчителів щодо запобігання булінгу (цькування) та заходів реагування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, психолог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12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Інструктивні наради з питань профілактики булінгу (цькування) з  технічним персоналом.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Круглий стіл для педагогічного колективу щодо запобігання булінгу (цькування) у закладі освіти «Булінг: правовий захист»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Л.В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Засідання  класних  керівників  на  тему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«Протидія булінгу»  в  учнівському  колективі.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Класні 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>Проведення  практичних  занять  «Протидія  булінгу».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1-11  класів</w:t>
            </w:r>
          </w:p>
        </w:tc>
      </w:tr>
      <w:tr>
        <w:trPr>
          <w:trHeight w:val="484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Робота з учнями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Проведення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заходів  в  рамках  акції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«16 днів проти насильства» (за окремим планом).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uk-UA" w:eastAsia="uk-UA"/>
              </w:rPr>
              <w:t>Листопад-Грудень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Ситуативна  гра для молодших школярів (1-4 класи) «Якщо тебе ображають»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1-4  класів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Години правової грамотності «Великі права маленької дитини» (1-4кл.)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388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Години спілкування з питань протидії булінгу, створення доброзичливого мікроклімату  в колективі, формування моральних цінностей («Профілактика насильства в учнівському середовищі», «Що таке булінг? Як себе захистити?», «Що таке агресія? Як навчитися нею керувати?», «Як правильно дружити», «Причини виникнення булінгу», «Конфлікт. Як його вирішувати» тощо).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5-9кл.</w:t>
            </w:r>
          </w:p>
        </w:tc>
      </w:tr>
      <w:tr>
        <w:trPr>
          <w:trHeight w:val="388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Заходи  в  рамках  Всеукраїнського тижня протидії  булінгу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Губерницька  Р.А.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Єфімець  А.В.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Класні  керівники</w:t>
            </w:r>
          </w:p>
        </w:tc>
      </w:tr>
      <w:tr>
        <w:trPr>
          <w:trHeight w:val="388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Урок-квест  «Зупинимо  булінг  разом»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Учнівський  парламент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Диспут «Що псує стосунки між людьми»(5-7кл.)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Перегляд відеороликів «</w:t>
            </w:r>
            <w:hyperlink r:id="rId2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Нік Вуйчич про</w:t>
              </w:r>
            </w:hyperlink>
            <w:hyperlink r:id="rId3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uk-UA"/>
                </w:rPr>
                <w:t> </w:t>
              </w:r>
            </w:hyperlink>
            <w:hyperlink r:id="rId4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булінг у школ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і», «Як  боротися  з  булінгом  і  поради  для  дітей», «</w:t>
            </w:r>
            <w:hyperlink r:id="rId5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Зупиніться!!! Моя Історія про Булінг</w:t>
              </w:r>
            </w:hyperlink>
            <w:hyperlink r:id="rId6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uk-UA"/>
                </w:rPr>
                <w:t> </w:t>
              </w:r>
            </w:hyperlink>
            <w:hyperlink r:id="rId7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і Кібербулінг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», «Безпечна  школа».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5-11кл.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Складання  порад  «Як допомогти дітям  упоратися  з  булінгом»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Підготовка проєктів «Життя без насильства»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самоврядування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Просвітницька акція «Толерантність як необхідність»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Педагог-організатор, учнівське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самоврядування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Участь у Всеукраїнській акції «16 днів проти насильства»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Психолог,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Робота шкільної служби медіації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>
        <w:trPr>
          <w:trHeight w:val="519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Робота з батьками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Підготовка пам'ятки для батьків про порядок реагування та способи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повідомлення про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  випадки  булінгу (цькування) щодо дітей,  заходи захисту та надання допомоги дітям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Тематичні загальношкільні батьківські збори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Тематичні  класні збори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Згідно з графіком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ласні керівники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Л.В.,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  <w:tr>
        <w:trPr>
          <w:trHeight w:val="449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Самооцінка закладу освіти за показниками     безпеки, комфортності, інклюзивності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 рази на рік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Адміністрація, педагогічний колектив</w:t>
            </w:r>
          </w:p>
        </w:tc>
      </w:tr>
      <w:tr>
        <w:trPr>
          <w:trHeight w:val="966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Анонімне анкетування учнів 5-11-х класів про випадки булінгу (цькування) у школі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627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627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</w:p>
        </w:tc>
      </w:tr>
      <w:tr>
        <w:trPr>
          <w:trHeight w:val="627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40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Аналіз інформації за протоколами комісії з розгляду випадків булінгу (цькування) в закладі освіти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Комісія з розгляду випадків булінгу</w:t>
            </w:r>
          </w:p>
        </w:tc>
      </w:tr>
      <w:tr>
        <w:trPr>
          <w:trHeight w:val="627" w:hRule="atLeast"/>
        </w:trPr>
        <w:tc>
          <w:tcPr>
            <w:tcW w:w="78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8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Узагальнення інформації щодо виконання плану заходів з запобігання та протидії булінгу (цькуванню) в закладі освіти</w:t>
            </w:r>
          </w:p>
        </w:tc>
        <w:tc>
          <w:tcPr>
            <w:tcW w:w="1846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Травень, червень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Мисюк І.К.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-1696" w:right="493" w:hanging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Директор                                                                                            Тетяна  ГАЛАС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6"/>
        <w:tabs>
          <w:tab w:val="clear" w:pos="708"/>
          <w:tab w:val="left" w:pos="6960" w:leader="none"/>
        </w:tabs>
        <w:ind w:hanging="0"/>
        <w:rPr>
          <w:szCs w:val="28"/>
        </w:rPr>
      </w:pPr>
      <w:r>
        <w:rPr>
          <w:szCs w:val="28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6"/>
        <w:tabs>
          <w:tab w:val="clear" w:pos="708"/>
          <w:tab w:val="left" w:pos="6960" w:leader="none"/>
        </w:tabs>
        <w:ind w:hanging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960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rPr>
          <w:szCs w:val="28"/>
        </w:rPr>
      </w:pPr>
      <w:r>
        <w:rPr>
          <w:szCs w:val="28"/>
        </w:rPr>
      </w:r>
    </w:p>
    <w:p>
      <w:pPr>
        <w:pStyle w:val="6"/>
        <w:tabs>
          <w:tab w:val="clear" w:pos="708"/>
          <w:tab w:val="left" w:pos="6960" w:leader="none"/>
        </w:tabs>
        <w:ind w:hanging="0"/>
        <w:rPr>
          <w:szCs w:val="28"/>
        </w:rPr>
      </w:pPr>
      <w:r>
        <w:rPr/>
      </w:r>
    </w:p>
    <w:sectPr>
      <w:type w:val="nextPage"/>
      <w:pgSz w:w="11906" w:h="16838"/>
      <w:pgMar w:left="1134" w:right="572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Medium Cond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suppressAutoHyphens w:val="true"/>
      <w:ind w:left="316" w:right="104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/>
    </w:rPr>
  </w:style>
  <w:style w:type="paragraph" w:styleId="6">
    <w:name w:val="Heading 6"/>
    <w:basedOn w:val="Normal"/>
    <w:next w:val="Normal"/>
    <w:qFormat/>
    <w:pPr>
      <w:keepNext w:val="true"/>
      <w:suppressAutoHyphens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lang w:val="uk-UA" w:eastAsia="uk-UA"/>
    </w:rPr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uk-UA" w:eastAsia="uk-UA" w:bidi="ar-SA"/>
    </w:rPr>
  </w:style>
  <w:style w:type="paragraph" w:styleId="Style18">
    <w:name w:val="Вміст таблиці"/>
    <w:basedOn w:val="Normal"/>
    <w:qFormat/>
    <w:pPr>
      <w:widowControl w:val="false"/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3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4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5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6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7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Application>LibreOffice/7.2.2.2$Windows_X86_64 LibreOffice_project/02b2acce88a210515b4a5bb2e46cbfb63fe97d56</Application>
  <AppVersion>15.0000</AppVersion>
  <Pages>5</Pages>
  <Words>706</Words>
  <Characters>4760</Characters>
  <CharactersWithSpaces>6090</CharactersWithSpaces>
  <Paragraphs>206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2024-02-20T08:57:00Z</dcterms:created>
  <dc:creator>пк6</dc:creator>
  <dc:description/>
  <dc:language>uk-UA</dc:language>
  <cp:lastModifiedBy/>
  <cp:lastPrinted>2024-03-06T10:00:14Z</cp:lastPrinted>
  <dcterms:modified xsi:type="dcterms:W3CDTF">2024-03-06T10:01:39Z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