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B0706"/>
          <w:sz w:val="28"/>
          <w:szCs w:val="28"/>
          <w:lang w:val="uk-UA" w:eastAsia="uk-UA"/>
        </w:rPr>
        <w:t xml:space="preserve">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3198" w:leader="none"/>
        </w:tabs>
        <w:spacing w:before="0" w:after="0"/>
        <w:ind w:left="0" w:right="0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B0706"/>
          <w:sz w:val="24"/>
          <w:szCs w:val="24"/>
          <w:lang w:val="uk-UA" w:eastAsia="uk-UA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B0706"/>
          <w:sz w:val="28"/>
          <w:szCs w:val="28"/>
          <w:lang w:val="uk-UA" w:eastAsia="uk-UA"/>
        </w:rPr>
        <w:t>ЗАТВЕРДЖЕНО</w:t>
      </w:r>
      <w:r>
        <w:rPr>
          <w:rFonts w:eastAsia="Times New Roman" w:cs="Times New Roman" w:ascii="Times New Roman" w:hAnsi="Times New Roman"/>
          <w:b w:val="false"/>
          <w:bCs w:val="false"/>
          <w:color w:val="0B0706"/>
          <w:sz w:val="28"/>
          <w:szCs w:val="28"/>
          <w:lang w:val="uk-UA" w:eastAsia="uk-UA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0B0706"/>
          <w:sz w:val="24"/>
          <w:szCs w:val="24"/>
          <w:lang w:val="uk-UA" w:eastAsia="uk-UA"/>
        </w:rPr>
        <w:t xml:space="preserve">                                   </w:t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eastAsia="Times New Roman" w:cs="Times New Roman"/>
          <w:color w:val="0B0706"/>
          <w:sz w:val="28"/>
          <w:szCs w:val="28"/>
          <w:lang w:val="uk-UA" w:eastAsia="uk-UA"/>
        </w:rPr>
      </w:pPr>
      <w:r>
        <w:rPr>
          <w:rFonts w:eastAsia="Times New Roman" w:cs="Times New Roman" w:ascii="Times New Roman" w:hAnsi="Times New Roman"/>
          <w:color w:val="0B0706"/>
          <w:sz w:val="28"/>
          <w:szCs w:val="28"/>
          <w:lang w:val="uk-UA" w:eastAsia="uk-UA"/>
        </w:rPr>
        <w:t xml:space="preserve">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B0706"/>
          <w:sz w:val="28"/>
          <w:szCs w:val="28"/>
          <w:lang w:val="uk-UA" w:eastAsia="uk-UA"/>
        </w:rPr>
        <w:t xml:space="preserve">наказ  від  01.09.2022 № 146                                                                                                      </w:t>
      </w:r>
    </w:p>
    <w:p>
      <w:pPr>
        <w:pStyle w:val="Normal"/>
        <w:shd w:val="clear" w:fill="FFFFFF"/>
        <w:spacing w:lineRule="auto" w:line="240" w:before="24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uk-UA" w:eastAsia="uk-UA"/>
        </w:rPr>
        <w:t>План заходів ОЗ «Деражненський ліцей»</w:t>
      </w:r>
    </w:p>
    <w:p>
      <w:pPr>
        <w:pStyle w:val="Normal"/>
        <w:shd w:val="clear" w:fill="FFFFFF"/>
        <w:spacing w:lineRule="auto" w:line="240" w:before="0" w:after="0"/>
        <w:jc w:val="center"/>
        <w:textAlignment w:val="baseline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uk-UA" w:eastAsia="uk-UA"/>
        </w:rPr>
        <w:t>щодо  запобігання та протидії булінгу (цькуванню)</w:t>
      </w:r>
    </w:p>
    <w:p>
      <w:pPr>
        <w:pStyle w:val="Normal"/>
        <w:shd w:val="clear" w:fill="FFFFFF"/>
        <w:spacing w:lineRule="auto" w:line="240" w:before="0" w:after="0"/>
        <w:jc w:val="center"/>
        <w:textAlignment w:val="baseline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uk-UA" w:eastAsia="uk-UA"/>
        </w:rPr>
        <w:t>у 2022-2023 навчальному році</w:t>
      </w:r>
    </w:p>
    <w:p>
      <w:pPr>
        <w:pStyle w:val="Normal"/>
        <w:shd w:val="clear" w:fill="FFFFFF"/>
        <w:spacing w:lineRule="auto" w:line="240" w:before="0" w:after="0"/>
        <w:jc w:val="center"/>
        <w:textAlignment w:val="baseline"/>
        <w:rPr>
          <w:sz w:val="28"/>
          <w:szCs w:val="28"/>
        </w:rPr>
      </w:pPr>
      <w:r>
        <w:rPr/>
      </w:r>
    </w:p>
    <w:tbl>
      <w:tblPr>
        <w:tblW w:w="10774" w:type="dxa"/>
        <w:jc w:val="left"/>
        <w:tblInd w:w="-337" w:type="dxa"/>
        <w:tblLayout w:type="fixed"/>
        <w:tblCellMar>
          <w:top w:w="38" w:type="dxa"/>
          <w:left w:w="109" w:type="dxa"/>
          <w:bottom w:w="0" w:type="dxa"/>
          <w:right w:w="165" w:type="dxa"/>
        </w:tblCellMar>
      </w:tblPr>
      <w:tblGrid>
        <w:gridCol w:w="787"/>
        <w:gridCol w:w="5283"/>
        <w:gridCol w:w="1846"/>
        <w:gridCol w:w="2857"/>
      </w:tblGrid>
      <w:tr>
        <w:trPr>
          <w:trHeight w:val="730" w:hRule="atLeast"/>
        </w:trPr>
        <w:tc>
          <w:tcPr>
            <w:tcW w:w="7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63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 w:eastAsia="uk-U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 w:eastAsia="uk-UA"/>
              </w:rPr>
              <w:t>з/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uk-UA"/>
              </w:rPr>
              <w:t>п</w:t>
            </w:r>
          </w:p>
        </w:tc>
        <w:tc>
          <w:tcPr>
            <w:tcW w:w="5283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5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uk-UA"/>
              </w:rPr>
              <w:t>Заходи</w:t>
            </w:r>
          </w:p>
        </w:tc>
        <w:tc>
          <w:tcPr>
            <w:tcW w:w="1846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uk-UA"/>
              </w:rPr>
              <w:t>Терміни виконання</w:t>
            </w:r>
          </w:p>
        </w:tc>
        <w:tc>
          <w:tcPr>
            <w:tcW w:w="285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3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uk-UA"/>
              </w:rPr>
              <w:t>Відповідальний</w:t>
            </w:r>
          </w:p>
        </w:tc>
      </w:tr>
      <w:tr>
        <w:trPr>
          <w:trHeight w:val="798" w:hRule="atLeast"/>
        </w:trPr>
        <w:tc>
          <w:tcPr>
            <w:tcW w:w="10773" w:type="dxa"/>
            <w:gridSpan w:val="4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3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i/>
                <w:i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8"/>
                <w:szCs w:val="28"/>
                <w:lang w:eastAsia="uk-UA"/>
              </w:rPr>
              <w:t>Нормативно-правове та інформаційне забезпечення попередження насильства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53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i/>
                <w:i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8"/>
                <w:szCs w:val="28"/>
                <w:lang w:eastAsia="uk-UA"/>
              </w:rPr>
              <w:t>та булінгу</w:t>
            </w:r>
          </w:p>
        </w:tc>
      </w:tr>
      <w:tr>
        <w:trPr>
          <w:trHeight w:val="1238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Ознайомлення з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наказ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ом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Про організацію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роботи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 у ОЗ «Деражненський ліцей» з питань запобігання і протидії домашньо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му насильству та булінгу у 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-202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навчальному році»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Верес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Мисюк І.К.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Наради з різними категоріями працівників з питань профілактики булінгу (цькування):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Symbol" w:hAnsi="Symbol"/>
                <w:color w:val="000000"/>
                <w:sz w:val="28"/>
                <w:szCs w:val="28"/>
                <w:lang w:eastAsia="uk-UA"/>
              </w:rPr>
              <w:t>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педагогічний персонал;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Symbol" w:hAnsi="Symbol"/>
                <w:color w:val="000000"/>
                <w:sz w:val="28"/>
                <w:szCs w:val="28"/>
                <w:lang w:eastAsia="uk-UA"/>
              </w:rPr>
              <w:t>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технічний персонал.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Адміністрація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Обговорення та прийняття правил поведінки в класах, оформлення правил у вигляді наочних стендів, презентацій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Педагог-організатор, класні керівники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  <w:lang w:val="uk-UA" w:eastAsia="uk-UA"/>
              </w:rPr>
              <w:t>Консультативна  робота  з  учасниками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  <w:lang w:val="uk-UA" w:eastAsia="uk-UA"/>
              </w:rPr>
              <w:t>освітнього  процесу  1-11  класи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Губерницька Р.А.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Оновлення розділу про профілактику булінгу (цькування) і розміщення норм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а-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ивних документів на айті закладу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о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світи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Мисюк І.К.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Ланюш О.В.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Губерницька Р.А.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8"/>
                <w:szCs w:val="28"/>
                <w:lang w:val="uk-UA" w:eastAsia="uk-UA"/>
              </w:rPr>
              <w:t>Спостереження  за  міжособистісною  поведінкою  здобувачів  освіти: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8"/>
                <w:szCs w:val="28"/>
                <w:lang w:val="uk-U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222222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222222"/>
                <w:sz w:val="28"/>
                <w:szCs w:val="28"/>
              </w:rPr>
              <w:t>опитування (анкетування)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413" w:right="0" w:hanging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8"/>
                <w:szCs w:val="28"/>
              </w:rPr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8"/>
                <w:szCs w:val="28"/>
                <w:lang w:val="uk-UA" w:eastAsia="uk-UA"/>
              </w:rPr>
              <w:t>Упродовж року (за потребою)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Губерницька Р.А.</w:t>
            </w:r>
          </w:p>
        </w:tc>
      </w:tr>
      <w:tr>
        <w:trPr>
          <w:trHeight w:val="625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Проведення  в  закладі  тижня  протидії булінгу(за окремим планом)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Вересень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val="uk-UA"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val="uk-UA" w:eastAsia="uk-UA"/>
              </w:rPr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Учасники освітнього  процесу</w:t>
            </w:r>
          </w:p>
        </w:tc>
      </w:tr>
      <w:tr>
        <w:trPr>
          <w:trHeight w:val="611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Підготовка тематичних  буклетів за участю старшокласників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Єфімець А.В., учнівське самоврядування</w:t>
            </w:r>
          </w:p>
        </w:tc>
      </w:tr>
      <w:tr>
        <w:trPr>
          <w:trHeight w:val="672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9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Інформаційна акція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 xml:space="preserve"> –превентивна  акція 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uk-UA"/>
              </w:rPr>
              <w:t>STOP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Булінг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Єфімець А.В., учнівське самоврядування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10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Перевірка інформаційної доступності правил поведінки та нормативних документів з профілактики булінгу (цькування)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Мисюк І.К.</w:t>
            </w:r>
          </w:p>
        </w:tc>
      </w:tr>
      <w:tr>
        <w:trPr>
          <w:trHeight w:val="465" w:hRule="atLeast"/>
        </w:trPr>
        <w:tc>
          <w:tcPr>
            <w:tcW w:w="10773" w:type="dxa"/>
            <w:gridSpan w:val="4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uk-UA"/>
              </w:rPr>
              <w:t>Робота з учителями та іншими працівниками закладу освіти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Проведення навчальних семінарів для вчителів щодо запобігання булінгу (цькування) та заходів реагування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Осінні канікули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Мисюк І.К.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, психолог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12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Інструктивні наради з питань профілактики булінгу (цькування) з  технічним персоналом.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Адміністрація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13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Круглий стіл для педагогічного колективу щодо запобігання булінгу (цькування) у закладі освіти «Булінг: правовий захист»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Ланюш Л.В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14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Засідання  класних  керівників  на  тему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«Протидія булінгу»  в  учнівському  колективі.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8"/>
                <w:szCs w:val="28"/>
                <w:lang w:val="uk-UA" w:eastAsia="uk-U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222222"/>
                <w:sz w:val="28"/>
                <w:szCs w:val="28"/>
                <w:lang w:val="uk-UA" w:eastAsia="uk-UA"/>
              </w:rPr>
              <w:t>Грудень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Класні  керівники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8"/>
                <w:szCs w:val="28"/>
                <w:lang w:val="uk-UA" w:eastAsia="uk-UA"/>
              </w:rPr>
              <w:t>Проведення  практичних  занять  «Протидія  булінгу».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Класні керівники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1-11  класів</w:t>
            </w:r>
          </w:p>
        </w:tc>
      </w:tr>
      <w:tr>
        <w:trPr>
          <w:trHeight w:val="484" w:hRule="atLeast"/>
        </w:trPr>
        <w:tc>
          <w:tcPr>
            <w:tcW w:w="10773" w:type="dxa"/>
            <w:gridSpan w:val="4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uk-UA"/>
              </w:rPr>
              <w:t>Робота з учнями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16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Проведення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 xml:space="preserve"> заходів  в  рамках  акції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«16 днів проти насильства» (за окремим планом).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8"/>
                <w:szCs w:val="28"/>
                <w:lang w:val="uk-UA" w:eastAsia="uk-UA"/>
              </w:rPr>
              <w:t>Листопад-Грудень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Губерницька Р.А.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17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Ситуативна  гра для молодших школярів (1-4 класи) «Якщо тебе ображають»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1-4  класів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Години правової грамотності «Великі права маленької дитини» (1-4кл.)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>
        <w:trPr>
          <w:trHeight w:val="388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Години спілкування з питань протидії булінгу, створення доброзичливого мікроклімату  в колективі, формування моральних цінностей («Профілактика насильства в учнівському середовищі», «Що таке булінг? Як себе захистити?», «Що таке агресія? Як навчитися нею керувати?», «Як правильно дружити», «Причини виникнення булінгу», «Конфлікт. Як його вирішувати» тощо).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Вересень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Грудень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5-9кл.</w:t>
            </w:r>
          </w:p>
        </w:tc>
      </w:tr>
      <w:tr>
        <w:trPr>
          <w:trHeight w:val="388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uk-UA"/>
              </w:rPr>
              <w:t>Заходи  в  рамках  Всеукраїнського тижня протидії  булінгу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Вересень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uk-UA"/>
              </w:rPr>
              <w:t>Губерницька  Р.А.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uk-UA"/>
              </w:rPr>
              <w:t>Єфімець  А.В.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uk-UA"/>
              </w:rPr>
              <w:t>Класні  керівники</w:t>
            </w:r>
          </w:p>
        </w:tc>
      </w:tr>
      <w:tr>
        <w:trPr>
          <w:trHeight w:val="388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21.</w:t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uk-UA"/>
              </w:rPr>
              <w:t>Урок-квест  «Зупинимо  булінг  разом»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Вересень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uk-UA"/>
              </w:rPr>
              <w:t>Учнівський  парламент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Диспут «Що псує стосунки між людьми»(5-7кл.)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uk-UA"/>
              </w:rPr>
              <w:t>Перегляд відеороликів «</w:t>
            </w:r>
            <w:hyperlink r:id="rId2" w:tgtFrame="_top">
              <w:r>
                <w:rPr>
                  <w:rFonts w:eastAsia="Times New Roman" w:cs="Times New Roman" w:ascii="Times New Roman" w:hAnsi="Times New Roman"/>
                  <w:color w:val="000000"/>
                  <w:sz w:val="28"/>
                  <w:szCs w:val="28"/>
                  <w:lang w:val="uk-UA" w:eastAsia="uk-UA"/>
                </w:rPr>
                <w:t>Нік Вуйчич про</w:t>
              </w:r>
            </w:hyperlink>
            <w:hyperlink r:id="rId3" w:tgtFrame="_top">
              <w:r>
                <w:rPr>
                  <w:rFonts w:eastAsia="Times New Roman" w:cs="Times New Roman" w:ascii="Times New Roman" w:hAnsi="Times New Roman"/>
                  <w:color w:val="000000"/>
                  <w:sz w:val="28"/>
                  <w:szCs w:val="28"/>
                  <w:lang w:eastAsia="uk-UA"/>
                </w:rPr>
                <w:t> </w:t>
              </w:r>
            </w:hyperlink>
            <w:hyperlink r:id="rId4" w:tgtFrame="_top">
              <w:r>
                <w:rPr>
                  <w:rFonts w:eastAsia="Times New Roman" w:cs="Times New Roman" w:ascii="Times New Roman" w:hAnsi="Times New Roman"/>
                  <w:color w:val="000000"/>
                  <w:sz w:val="28"/>
                  <w:szCs w:val="28"/>
                  <w:lang w:val="uk-UA" w:eastAsia="uk-UA"/>
                </w:rPr>
                <w:t>булінг у школ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uk-UA"/>
              </w:rPr>
              <w:t>і», «Як  боротися  з  булінгом  і  поради  для  дітей», «</w:t>
            </w:r>
            <w:hyperlink r:id="rId5" w:tgtFrame="_top">
              <w:r>
                <w:rPr>
                  <w:rFonts w:eastAsia="Times New Roman" w:cs="Times New Roman" w:ascii="Times New Roman" w:hAnsi="Times New Roman"/>
                  <w:color w:val="000000"/>
                  <w:sz w:val="28"/>
                  <w:szCs w:val="28"/>
                  <w:lang w:val="uk-UA" w:eastAsia="uk-UA"/>
                </w:rPr>
                <w:t>Зупиніться!!! Моя Історія про Булінг</w:t>
              </w:r>
            </w:hyperlink>
            <w:hyperlink r:id="rId6" w:tgtFrame="_top">
              <w:r>
                <w:rPr>
                  <w:rFonts w:eastAsia="Times New Roman" w:cs="Times New Roman" w:ascii="Times New Roman" w:hAnsi="Times New Roman"/>
                  <w:color w:val="000000"/>
                  <w:sz w:val="28"/>
                  <w:szCs w:val="28"/>
                  <w:lang w:eastAsia="uk-UA"/>
                </w:rPr>
                <w:t> </w:t>
              </w:r>
            </w:hyperlink>
            <w:hyperlink r:id="rId7" w:tgtFrame="_top">
              <w:r>
                <w:rPr>
                  <w:rFonts w:eastAsia="Times New Roman" w:cs="Times New Roman" w:ascii="Times New Roman" w:hAnsi="Times New Roman"/>
                  <w:color w:val="000000"/>
                  <w:sz w:val="28"/>
                  <w:szCs w:val="28"/>
                  <w:lang w:val="uk-UA" w:eastAsia="uk-UA"/>
                </w:rPr>
                <w:t>і Кібербулінг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uk-UA"/>
              </w:rPr>
              <w:t>», «Безпечна  школа».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5-11кл.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uk-UA"/>
              </w:rPr>
              <w:t>Складання  порад  «Як допомогти дітям  упоратися  з  булінгом»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Губерницька Р.А.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Підготовка проєктів «Життя без насильства»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Єфімець А.В., учнівське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самоврядування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Просвітницька акція «Толерантність як необхідність»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Педагог-організатор, учнівське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самоврядування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Участь у Всеукраїнській акції «16 днів проти насильства»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Листопад-грудень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Психолог,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Робота шкільної служби медіації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Психолог</w:t>
            </w:r>
          </w:p>
        </w:tc>
      </w:tr>
      <w:tr>
        <w:trPr>
          <w:trHeight w:val="519" w:hRule="atLeast"/>
        </w:trPr>
        <w:tc>
          <w:tcPr>
            <w:tcW w:w="10773" w:type="dxa"/>
            <w:gridSpan w:val="4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i/>
                <w:i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8"/>
                <w:szCs w:val="28"/>
                <w:lang w:eastAsia="uk-UA"/>
              </w:rPr>
              <w:t>Робота з батьками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Підготовка пам'ятки для батьків про порядок реагування та способи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повідомлення про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  випадки  булінгу (цькування) щодо дітей,  заходи захисту та надання допомоги дітям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Губерницька Р.А.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Тематичні загальношкільні батьківські збори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Адміністрація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Тренінг «Як навчити дітей безпеці в Інтернеті»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За запитом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Губерницька Р.А.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Тематичні  класні збори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Згідно з графіком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Проведення консультацій з питань взаємин батьків з дітьми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К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ласні керівники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Консультування батьків щодо захисту прав та інтересів дітей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Ланюш Л.В.,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Губерницька Р.А.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Інформаційна робота через інтернет-сторінки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8"/>
                <w:szCs w:val="28"/>
                <w:lang w:eastAsia="uk-UA"/>
              </w:rPr>
              <w:t>Педагогічний колектив</w:t>
            </w:r>
          </w:p>
        </w:tc>
      </w:tr>
      <w:tr>
        <w:trPr>
          <w:trHeight w:val="449" w:hRule="atLeast"/>
        </w:trPr>
        <w:tc>
          <w:tcPr>
            <w:tcW w:w="10773" w:type="dxa"/>
            <w:gridSpan w:val="4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uk-UA"/>
              </w:rPr>
              <w:t>Моніторинг освітнього середовища закладу освіти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Самооцінка закладу освіти за показниками     безпеки, комфортності, інклюзивності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 рази на рік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Адміністрація, педагогічний колектив</w:t>
            </w:r>
          </w:p>
        </w:tc>
      </w:tr>
      <w:tr>
        <w:trPr>
          <w:trHeight w:val="966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Анонімне анкетування учнів 5-11-х класів про випадки булінгу (цькування) у школі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Губерницька Р.А.</w:t>
            </w:r>
          </w:p>
        </w:tc>
      </w:tr>
      <w:tr>
        <w:trPr>
          <w:trHeight w:val="627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Анкетування батьків про безпеку в закладі освіти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>
        <w:trPr>
          <w:trHeight w:val="627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Діагностика стосунків у закладі освіти. Анкетування учнів та вчителів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Мисюк І.К.</w:t>
            </w:r>
          </w:p>
        </w:tc>
      </w:tr>
      <w:tr>
        <w:trPr>
          <w:trHeight w:val="627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40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Аналіз інформації за протоколами комісії з розгляду випадків булінгу (цькування) в закладі освіти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За потреби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Комісія з розгляду випадків булінгу</w:t>
            </w:r>
          </w:p>
        </w:tc>
      </w:tr>
      <w:tr>
        <w:trPr>
          <w:trHeight w:val="627" w:hRule="atLeast"/>
        </w:trPr>
        <w:tc>
          <w:tcPr>
            <w:tcW w:w="78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41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8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Узагальнення інформації щодо виконання плану заходів з запобігання та протидії булінгу (цькуванню) в закладі освіти</w:t>
            </w:r>
          </w:p>
        </w:tc>
        <w:tc>
          <w:tcPr>
            <w:tcW w:w="1846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Травень, червень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Мисюк І.К.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Губерницька Р.А.</w:t>
            </w:r>
          </w:p>
        </w:tc>
      </w:tr>
    </w:tbl>
    <w:p>
      <w:pPr>
        <w:pStyle w:val="Normal"/>
        <w:shd w:val="clear" w:fill="FFFFFF"/>
        <w:spacing w:lineRule="auto" w:line="240" w:before="0" w:after="0"/>
        <w:ind w:left="-1696" w:right="493" w:hanging="0"/>
        <w:jc w:val="both"/>
        <w:textAlignment w:val="baseline"/>
        <w:rPr>
          <w:rFonts w:ascii="Times New Roman" w:hAnsi="Times New Roman" w:eastAsia="Times New Roman" w:cs="Times New Roman"/>
          <w:color w:val="FF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Директор                                                                                            Тетяна  ГАЛАС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6"/>
        <w:tabs>
          <w:tab w:val="clear" w:pos="708"/>
          <w:tab w:val="left" w:pos="6960" w:leader="none"/>
        </w:tabs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6"/>
        <w:tabs>
          <w:tab w:val="clear" w:pos="708"/>
          <w:tab w:val="left" w:pos="6960" w:leader="none"/>
        </w:tabs>
        <w:ind w:hanging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696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6960" w:leader="none"/>
        </w:tabs>
        <w:rPr>
          <w:szCs w:val="28"/>
        </w:rPr>
      </w:pPr>
      <w:r>
        <w:rPr>
          <w:szCs w:val="28"/>
        </w:rPr>
      </w:r>
    </w:p>
    <w:p>
      <w:pPr>
        <w:pStyle w:val="6"/>
        <w:tabs>
          <w:tab w:val="clear" w:pos="708"/>
          <w:tab w:val="left" w:pos="6960" w:leader="none"/>
        </w:tabs>
        <w:ind w:hanging="0"/>
        <w:rPr>
          <w:szCs w:val="28"/>
        </w:rPr>
      </w:pPr>
      <w:r>
        <w:rPr/>
      </w:r>
    </w:p>
    <w:sectPr>
      <w:type w:val="nextPage"/>
      <w:pgSz w:w="11906" w:h="16838"/>
      <w:pgMar w:left="1134" w:right="572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Franklin Gothic Medium Cond">
    <w:charset w:val="cc"/>
    <w:family w:val="roman"/>
    <w:pitch w:val="variable"/>
  </w:font>
  <w:font w:name="Symbo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qFormat/>
    <w:pPr>
      <w:suppressAutoHyphens w:val="true"/>
      <w:ind w:left="316" w:right="1040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/>
    </w:rPr>
  </w:style>
  <w:style w:type="paragraph" w:styleId="6">
    <w:name w:val="Heading 6"/>
    <w:basedOn w:val="Normal"/>
    <w:next w:val="Normal"/>
    <w:qFormat/>
    <w:pPr>
      <w:keepNext w:val="true"/>
      <w:suppressAutoHyphens w:val="true"/>
      <w:spacing w:lineRule="auto" w:line="240" w:before="0" w:after="0"/>
      <w:jc w:val="center"/>
      <w:outlineLvl w:val="5"/>
    </w:pPr>
    <w:rPr>
      <w:rFonts w:ascii="Times New Roman" w:hAnsi="Times New Roman" w:eastAsia="Times New Roman" w:cs="Times New Roman"/>
      <w:sz w:val="28"/>
      <w:szCs w:val="24"/>
      <w:lang w:val="uk-UA"/>
    </w:rPr>
  </w:style>
  <w:style w:type="character" w:styleId="DefaultParagraphFont">
    <w:name w:val="Default Paragraph Font"/>
    <w:qFormat/>
    <w:rPr/>
  </w:style>
  <w:style w:type="character" w:styleId="61">
    <w:name w:val="Заголовок 6 Знак"/>
    <w:basedOn w:val="DefaultParagraphFont"/>
    <w:qFormat/>
    <w:rPr>
      <w:rFonts w:ascii="Times New Roman" w:hAnsi="Times New Roman" w:eastAsia="Times New Roman" w:cs="Times New Roman"/>
      <w:sz w:val="28"/>
      <w:szCs w:val="24"/>
      <w:lang w:val="uk-UA"/>
    </w:rPr>
  </w:style>
  <w:style w:type="character" w:styleId="Style12">
    <w:name w:val="Гіперпосилання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>
      <w:lang w:val="uk-UA" w:eastAsia="uk-UA"/>
    </w:rPr>
  </w:style>
  <w:style w:type="paragraph" w:styleId="NormalTable">
    <w:name w:val="Normal Table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uk-UA" w:eastAsia="uk-UA" w:bidi="ar-SA"/>
    </w:rPr>
  </w:style>
  <w:style w:type="paragraph" w:styleId="Style18">
    <w:name w:val="Вміст таблиці"/>
    <w:basedOn w:val="Normal"/>
    <w:qFormat/>
    <w:pPr>
      <w:widowControl w:val="false"/>
      <w:suppressLineNumbers/>
    </w:pPr>
    <w:rPr/>
  </w:style>
  <w:style w:type="paragraph" w:styleId="Style19">
    <w:name w:val="Заголовок таблиці"/>
    <w:basedOn w:val="Style1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fr/video/search?filmId=403125568072220527&amp;text=&#1079;&#1072;&#1093;&#1086;&#1076;&#1080; &#1073;&#1091;&#1083;&#1110;&#1085;&#1075; &#1091; &#1096;&#1082;&#1086;&#1083;&#1110;" TargetMode="External"/><Relationship Id="rId3" Type="http://schemas.openxmlformats.org/officeDocument/2006/relationships/hyperlink" Target="https://yandex.fr/video/search?filmId=403125568072220527&amp;text=&#1079;&#1072;&#1093;&#1086;&#1076;&#1080; &#1073;&#1091;&#1083;&#1110;&#1085;&#1075; &#1091; &#1096;&#1082;&#1086;&#1083;&#1110;" TargetMode="External"/><Relationship Id="rId4" Type="http://schemas.openxmlformats.org/officeDocument/2006/relationships/hyperlink" Target="https://yandex.fr/video/search?filmId=403125568072220527&amp;text=&#1079;&#1072;&#1093;&#1086;&#1076;&#1080; &#1073;&#1091;&#1083;&#1110;&#1085;&#1075; &#1091; &#1096;&#1082;&#1086;&#1083;&#1110;" TargetMode="External"/><Relationship Id="rId5" Type="http://schemas.openxmlformats.org/officeDocument/2006/relationships/hyperlink" Target="https://yandex.fr/video/search?filmId=15153992106463415781&amp;text=&#1079;&#1072;&#1093;&#1086;&#1076;&#1080; &#1073;&#1091;&#1083;&#1110;&#1085;&#1075; &#1091; &#1096;&#1082;&#1086;&#1083;&#1110;" TargetMode="External"/><Relationship Id="rId6" Type="http://schemas.openxmlformats.org/officeDocument/2006/relationships/hyperlink" Target="https://yandex.fr/video/search?filmId=15153992106463415781&amp;text=&#1079;&#1072;&#1093;&#1086;&#1076;&#1080; &#1073;&#1091;&#1083;&#1110;&#1085;&#1075; &#1091; &#1096;&#1082;&#1086;&#1083;&#1110;" TargetMode="External"/><Relationship Id="rId7" Type="http://schemas.openxmlformats.org/officeDocument/2006/relationships/hyperlink" Target="https://yandex.fr/video/search?filmId=15153992106463415781&amp;text=&#1079;&#1072;&#1093;&#1086;&#1076;&#1080; &#1073;&#1091;&#1083;&#1110;&#1085;&#1075; &#1091; &#1096;&#1082;&#1086;&#1083;&#1110;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Application>LibreOffice/7.2.2.2$Windows_X86_64 LibreOffice_project/02b2acce88a210515b4a5bb2e46cbfb63fe97d56</Application>
  <AppVersion>15.0000</AppVersion>
  <Pages>5</Pages>
  <Words>706</Words>
  <Characters>4760</Characters>
  <CharactersWithSpaces>6090</CharactersWithSpaces>
  <Paragraphs>206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2024-02-20T08:57:00Z</dcterms:created>
  <dc:creator>пк6</dc:creator>
  <dc:description/>
  <dc:language>uk-UA</dc:language>
  <cp:lastModifiedBy/>
  <cp:lastPrinted>2024-03-06T10:00:14Z</cp:lastPrinted>
  <dcterms:modified xsi:type="dcterms:W3CDTF">2024-03-06T10:01:39Z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