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ED" w:rsidRPr="00B03C2F" w:rsidRDefault="00B03C2F" w:rsidP="006A76ED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   </w:t>
      </w:r>
      <w:r w:rsidR="00873E4D">
        <w:rPr>
          <w:b/>
          <w:bCs/>
          <w:color w:val="111111"/>
          <w:sz w:val="28"/>
          <w:szCs w:val="28"/>
        </w:rPr>
        <w:t xml:space="preserve">    </w:t>
      </w:r>
      <w:r>
        <w:rPr>
          <w:b/>
          <w:bCs/>
          <w:color w:val="111111"/>
          <w:sz w:val="28"/>
          <w:szCs w:val="28"/>
        </w:rPr>
        <w:t xml:space="preserve"> </w:t>
      </w:r>
      <w:r w:rsidR="006A76ED" w:rsidRPr="00B03C2F">
        <w:rPr>
          <w:b/>
          <w:bCs/>
          <w:color w:val="111111"/>
          <w:sz w:val="28"/>
          <w:szCs w:val="28"/>
        </w:rPr>
        <w:t>Перелік організацій та установ, </w:t>
      </w:r>
      <w:r w:rsidR="006A76ED" w:rsidRPr="00B03C2F">
        <w:rPr>
          <w:b/>
          <w:bCs/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 xml:space="preserve">              </w:t>
      </w:r>
      <w:r w:rsidR="00873E4D">
        <w:rPr>
          <w:b/>
          <w:bCs/>
          <w:color w:val="111111"/>
          <w:sz w:val="28"/>
          <w:szCs w:val="28"/>
        </w:rPr>
        <w:t xml:space="preserve">        </w:t>
      </w:r>
      <w:r>
        <w:rPr>
          <w:b/>
          <w:bCs/>
          <w:color w:val="111111"/>
          <w:sz w:val="28"/>
          <w:szCs w:val="28"/>
        </w:rPr>
        <w:t xml:space="preserve"> </w:t>
      </w:r>
      <w:r w:rsidR="006A76ED" w:rsidRPr="00B03C2F">
        <w:rPr>
          <w:b/>
          <w:bCs/>
          <w:color w:val="111111"/>
          <w:sz w:val="28"/>
          <w:szCs w:val="28"/>
        </w:rPr>
        <w:t>служб підтримки постраждалих осіб, </w:t>
      </w:r>
      <w:r w:rsidR="006A76ED" w:rsidRPr="00B03C2F">
        <w:rPr>
          <w:b/>
          <w:bCs/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 xml:space="preserve">     </w:t>
      </w:r>
      <w:r w:rsidR="006A76ED" w:rsidRPr="00B03C2F">
        <w:rPr>
          <w:b/>
          <w:bCs/>
          <w:color w:val="111111"/>
          <w:sz w:val="28"/>
          <w:szCs w:val="28"/>
        </w:rPr>
        <w:t>до яких слід звернутися у випадку домашнього насильства</w:t>
      </w:r>
      <w:r w:rsidR="006A76ED" w:rsidRPr="00B03C2F">
        <w:rPr>
          <w:b/>
          <w:bCs/>
          <w:color w:val="111111"/>
          <w:sz w:val="28"/>
          <w:szCs w:val="28"/>
        </w:rPr>
        <w:br/>
      </w:r>
      <w:r w:rsidR="006A76ED">
        <w:rPr>
          <w:rFonts w:ascii="Tahoma" w:hAnsi="Tahoma" w:cs="Tahoma"/>
          <w:b/>
          <w:bCs/>
          <w:color w:val="111111"/>
          <w:sz w:val="20"/>
          <w:szCs w:val="20"/>
        </w:rPr>
        <w:br/>
      </w:r>
      <w:r w:rsidR="006A76ED" w:rsidRPr="00B03C2F">
        <w:rPr>
          <w:bCs/>
          <w:color w:val="111111"/>
          <w:sz w:val="28"/>
          <w:szCs w:val="28"/>
        </w:rPr>
        <w:t>Організації та установи до яких слід звернутися у випадку домашнього насильства:</w:t>
      </w:r>
      <w:r w:rsidR="006A76ED" w:rsidRPr="00B03C2F">
        <w:rPr>
          <w:bCs/>
          <w:color w:val="111111"/>
          <w:sz w:val="28"/>
          <w:szCs w:val="28"/>
        </w:rPr>
        <w:br/>
        <w:t>• До територіального органу поліції або за телефоном 102.</w:t>
      </w:r>
      <w:r w:rsidR="006A76ED" w:rsidRPr="00B03C2F">
        <w:rPr>
          <w:bCs/>
          <w:color w:val="111111"/>
          <w:sz w:val="28"/>
          <w:szCs w:val="28"/>
        </w:rPr>
        <w:br/>
        <w:t>• До Центру соціальних служб для сім'ї, дітей та молоці.</w:t>
      </w:r>
      <w:r w:rsidR="006A76ED" w:rsidRPr="00B03C2F">
        <w:rPr>
          <w:bCs/>
          <w:color w:val="111111"/>
          <w:sz w:val="28"/>
          <w:szCs w:val="28"/>
        </w:rPr>
        <w:br/>
        <w:t>• До Служби у справах дітей.</w:t>
      </w:r>
      <w:r w:rsidR="006A76ED" w:rsidRPr="00B03C2F">
        <w:rPr>
          <w:bCs/>
          <w:color w:val="111111"/>
          <w:sz w:val="28"/>
          <w:szCs w:val="28"/>
        </w:rPr>
        <w:br/>
        <w:t>• До громадських організацій, які надають допомогу постраждалим від насильства.</w:t>
      </w:r>
      <w:r w:rsidR="006A76ED" w:rsidRPr="00B03C2F">
        <w:rPr>
          <w:bCs/>
          <w:color w:val="111111"/>
          <w:sz w:val="28"/>
          <w:szCs w:val="28"/>
        </w:rPr>
        <w:br/>
        <w:t>• До психолога, соціального педагога, класного керівника тощо.</w:t>
      </w:r>
      <w:r w:rsidR="006A76ED" w:rsidRPr="00B03C2F">
        <w:rPr>
          <w:bCs/>
          <w:color w:val="111111"/>
          <w:sz w:val="28"/>
          <w:szCs w:val="28"/>
        </w:rPr>
        <w:br/>
        <w:t>• До близької людини.</w:t>
      </w:r>
      <w:r w:rsidR="006A76ED" w:rsidRPr="00B03C2F">
        <w:rPr>
          <w:bCs/>
          <w:color w:val="111111"/>
          <w:sz w:val="28"/>
          <w:szCs w:val="28"/>
        </w:rPr>
        <w:br/>
        <w:t>• На телефони «Гарячих ліній».</w:t>
      </w:r>
      <w:r w:rsidR="006A76ED" w:rsidRPr="00B03C2F">
        <w:rPr>
          <w:bCs/>
          <w:color w:val="111111"/>
          <w:sz w:val="28"/>
          <w:szCs w:val="28"/>
        </w:rPr>
        <w:br/>
        <w:t>Безкоштовні телефонні «Гарячі лінії»</w:t>
      </w:r>
      <w:r w:rsidR="006A76ED" w:rsidRPr="00B03C2F">
        <w:rPr>
          <w:bCs/>
          <w:color w:val="111111"/>
          <w:sz w:val="28"/>
          <w:szCs w:val="28"/>
        </w:rPr>
        <w:br/>
        <w:t>Національна дитяча «гаряча лінія» Центру «Ла Страда- Україна»:</w:t>
      </w:r>
      <w:r w:rsidR="006A76ED" w:rsidRPr="00B03C2F">
        <w:rPr>
          <w:bCs/>
          <w:color w:val="111111"/>
          <w:sz w:val="28"/>
          <w:szCs w:val="28"/>
        </w:rPr>
        <w:br/>
        <w:t>0-800-500-333 (для дзвінків з мобільного)</w:t>
      </w:r>
      <w:r w:rsidR="006A76ED" w:rsidRPr="00B03C2F">
        <w:rPr>
          <w:bCs/>
          <w:color w:val="111111"/>
          <w:sz w:val="28"/>
          <w:szCs w:val="28"/>
        </w:rPr>
        <w:br/>
        <w:t>Дзвінки на лінію - безкоштовні як зі стаціонарних телефонів на всій території України, так і з мобільних усіх операторів.</w:t>
      </w:r>
      <w:r w:rsidR="006A76ED" w:rsidRPr="00B03C2F">
        <w:rPr>
          <w:bCs/>
          <w:color w:val="111111"/>
          <w:sz w:val="28"/>
          <w:szCs w:val="28"/>
        </w:rPr>
        <w:br/>
        <w:t>Консультують компетентні у дитячих питаннях психологи, юристи та соціальні працівники.</w:t>
      </w:r>
      <w:r w:rsidR="006A76ED" w:rsidRPr="00B03C2F">
        <w:rPr>
          <w:bCs/>
          <w:color w:val="111111"/>
          <w:sz w:val="28"/>
          <w:szCs w:val="28"/>
        </w:rPr>
        <w:br/>
        <w:t>Національна «гаряча лінія» з протидії домашньому насильству (консультації юриста, психолога, соціального педагога):</w:t>
      </w:r>
      <w:r w:rsidR="006A76ED" w:rsidRPr="00B03C2F">
        <w:rPr>
          <w:bCs/>
          <w:color w:val="111111"/>
          <w:sz w:val="28"/>
          <w:szCs w:val="28"/>
        </w:rPr>
        <w:br/>
        <w:t>116-123 (цілодобово та безкоштовно з мобільних телефонів),</w:t>
      </w:r>
      <w:r w:rsidR="006A76ED" w:rsidRPr="00B03C2F">
        <w:rPr>
          <w:bCs/>
          <w:color w:val="111111"/>
          <w:sz w:val="28"/>
          <w:szCs w:val="28"/>
        </w:rPr>
        <w:br/>
        <w:t>0-800-500-225 та 116-111</w:t>
      </w:r>
      <w:r w:rsidR="006A76ED" w:rsidRPr="00B03C2F">
        <w:rPr>
          <w:bCs/>
          <w:color w:val="111111"/>
          <w:sz w:val="28"/>
          <w:szCs w:val="28"/>
        </w:rPr>
        <w:br/>
        <w:t>Можна отримати інформацію про організації та установи, до яких слід звернутися у конкретній ситуації, про перелік документів, які необхідно підготувати для звернення, поради щодо правильного їх складання, підтримку психолога анонімно у телефонному режимі, консультації та рекомендації юристів щодо конкретної ситуації.</w:t>
      </w:r>
      <w:r w:rsidR="006A76ED" w:rsidRPr="00B03C2F">
        <w:rPr>
          <w:bCs/>
          <w:color w:val="111111"/>
          <w:sz w:val="28"/>
          <w:szCs w:val="28"/>
        </w:rPr>
        <w:br/>
        <w:t>Омбудсмен з прав дитини в Україні Микола Миколайович Кулеба:</w:t>
      </w:r>
      <w:r w:rsidR="006A76ED" w:rsidRPr="00B03C2F">
        <w:rPr>
          <w:bCs/>
          <w:color w:val="111111"/>
          <w:sz w:val="28"/>
          <w:szCs w:val="28"/>
        </w:rPr>
        <w:br/>
        <w:t>(044) 255-64-50</w:t>
      </w:r>
      <w:r w:rsidR="006A76ED" w:rsidRPr="00B03C2F">
        <w:rPr>
          <w:bCs/>
          <w:color w:val="111111"/>
          <w:sz w:val="28"/>
          <w:szCs w:val="28"/>
        </w:rPr>
        <w:br/>
        <w:t>Єдиний телефонний номер системи надання безоплатної правової допомоги:</w:t>
      </w:r>
      <w:r w:rsidR="006A76ED" w:rsidRPr="00B03C2F">
        <w:rPr>
          <w:bCs/>
          <w:color w:val="111111"/>
          <w:sz w:val="28"/>
          <w:szCs w:val="28"/>
        </w:rPr>
        <w:br/>
        <w:t>Зателефонувавши зa номером 0 800213 103 (безкоштовно зі стаціонарних та мобільних телефонів), можна отримати такі послуги:</w:t>
      </w:r>
      <w:r w:rsidR="006A76ED" w:rsidRPr="00B03C2F">
        <w:rPr>
          <w:bCs/>
          <w:color w:val="111111"/>
          <w:sz w:val="28"/>
          <w:szCs w:val="28"/>
        </w:rPr>
        <w:br/>
        <w:t>• інформацію про гарячі телефонні лінії з питань надання соціальних послуг та захисту прав людини, та установи, які опікуються відповідними питаннями;</w:t>
      </w:r>
      <w:r w:rsidR="006A76ED" w:rsidRPr="00B03C2F">
        <w:rPr>
          <w:bCs/>
          <w:color w:val="111111"/>
          <w:sz w:val="28"/>
          <w:szCs w:val="28"/>
        </w:rPr>
        <w:br/>
        <w:t>• безоплатну правову допомогу дітям, які перебувають у складних життєвих обставинах;</w:t>
      </w:r>
      <w:r w:rsidR="006A76ED" w:rsidRPr="00B03C2F">
        <w:rPr>
          <w:bCs/>
          <w:color w:val="111111"/>
          <w:sz w:val="28"/>
          <w:szCs w:val="28"/>
        </w:rPr>
        <w:br/>
        <w:t>• правові консультації;</w:t>
      </w:r>
      <w:r w:rsidR="006A76ED" w:rsidRPr="00B03C2F">
        <w:rPr>
          <w:bCs/>
          <w:color w:val="111111"/>
          <w:sz w:val="28"/>
          <w:szCs w:val="28"/>
        </w:rPr>
        <w:br/>
        <w:t>• зв 'язатися з усіма центрами з надання безоплатної вторинної правової допомоги; отримати інформацію про їх місцезнаходження, контактні номери телефонів, інші засоби зв 'язку.</w:t>
      </w:r>
      <w:r w:rsidR="006A76ED" w:rsidRPr="00B03C2F">
        <w:rPr>
          <w:bCs/>
          <w:color w:val="111111"/>
          <w:sz w:val="28"/>
          <w:szCs w:val="28"/>
        </w:rPr>
        <w:br/>
        <w:t>Служби підтримки постраждалих осіб:</w:t>
      </w:r>
      <w:r w:rsidR="006A76ED" w:rsidRPr="00B03C2F">
        <w:rPr>
          <w:bCs/>
          <w:color w:val="111111"/>
          <w:sz w:val="28"/>
          <w:szCs w:val="28"/>
        </w:rPr>
        <w:br/>
        <w:t>1) центри соціальних служб для сім'ї, дітей та молоді;</w:t>
      </w:r>
      <w:r w:rsidR="006A76ED" w:rsidRPr="00B03C2F">
        <w:rPr>
          <w:bCs/>
          <w:color w:val="111111"/>
          <w:sz w:val="28"/>
          <w:szCs w:val="28"/>
        </w:rPr>
        <w:br/>
        <w:t>2) притулки для дітей;</w:t>
      </w:r>
      <w:r w:rsidR="006A76ED" w:rsidRPr="00B03C2F">
        <w:rPr>
          <w:bCs/>
          <w:color w:val="111111"/>
          <w:sz w:val="28"/>
          <w:szCs w:val="28"/>
        </w:rPr>
        <w:br/>
      </w:r>
      <w:r w:rsidR="006A76ED" w:rsidRPr="00B03C2F">
        <w:rPr>
          <w:bCs/>
          <w:color w:val="111111"/>
          <w:sz w:val="28"/>
          <w:szCs w:val="28"/>
        </w:rPr>
        <w:lastRenderedPageBreak/>
        <w:t>3) центри соціально-психологічної реабілітації дітей;</w:t>
      </w:r>
      <w:r w:rsidR="006A76ED" w:rsidRPr="00B03C2F">
        <w:rPr>
          <w:bCs/>
          <w:color w:val="111111"/>
          <w:sz w:val="28"/>
          <w:szCs w:val="28"/>
        </w:rPr>
        <w:br/>
        <w:t>4) соціально-реабілітаційні центри (дитячі містечка);</w:t>
      </w:r>
      <w:r w:rsidR="006A76ED" w:rsidRPr="00B03C2F">
        <w:rPr>
          <w:bCs/>
          <w:color w:val="111111"/>
          <w:sz w:val="28"/>
          <w:szCs w:val="28"/>
        </w:rPr>
        <w:br/>
        <w:t>5) центри соціально-психологічної допомоги;</w:t>
      </w:r>
      <w:r w:rsidR="006A76ED" w:rsidRPr="00B03C2F">
        <w:rPr>
          <w:bCs/>
          <w:color w:val="111111"/>
          <w:sz w:val="28"/>
          <w:szCs w:val="28"/>
        </w:rPr>
        <w:br/>
        <w:t>6) територіальні центри соціального обслуговування (надання соціальних послуг);</w:t>
      </w:r>
      <w:r w:rsidR="006A76ED" w:rsidRPr="00B03C2F">
        <w:rPr>
          <w:bCs/>
          <w:color w:val="111111"/>
          <w:sz w:val="28"/>
          <w:szCs w:val="28"/>
        </w:rPr>
        <w:br/>
        <w:t>7) інші заклади, установи та організації, які надають соціальні послуги постраждалим особам.</w:t>
      </w:r>
      <w:r w:rsidR="006A76ED" w:rsidRPr="00B03C2F">
        <w:rPr>
          <w:bCs/>
          <w:color w:val="111111"/>
          <w:sz w:val="28"/>
          <w:szCs w:val="28"/>
        </w:rPr>
        <w:br/>
        <w:t>До спеціалізованих служб підтримки постраждалих осіб належать притулки для постраждалих осіб, центри медика-соціальної реабілітації постраждалих осіб, кол-центр з питань запобігання та протидії домашньому насильству, насильству за ознакою статі та насильству стосовно дітей, мобільні бригади соціально-психологічної допомоги постраждалим особам та особам, які постраждали від насильства за ознакою статі, а також заклади та установи, призначені виключно для постраждалих осіб та осіб, які постраждали від насильства за ознакою статі.</w:t>
      </w:r>
      <w:r w:rsidR="006A76ED" w:rsidRPr="00B03C2F">
        <w:rPr>
          <w:bCs/>
          <w:color w:val="111111"/>
          <w:sz w:val="28"/>
          <w:szCs w:val="28"/>
        </w:rPr>
        <w:br/>
      </w:r>
      <w:r w:rsidR="006A76ED" w:rsidRPr="00B03C2F">
        <w:rPr>
          <w:bCs/>
          <w:color w:val="111111"/>
          <w:sz w:val="28"/>
          <w:szCs w:val="28"/>
        </w:rPr>
        <w:br/>
        <w:t>Боротьба з насильством в сім”ї - справа всього суспільства</w:t>
      </w:r>
      <w:r w:rsidR="006A76ED" w:rsidRPr="00B03C2F">
        <w:rPr>
          <w:bCs/>
          <w:color w:val="111111"/>
          <w:sz w:val="28"/>
          <w:szCs w:val="28"/>
        </w:rPr>
        <w:br/>
      </w:r>
      <w:r w:rsidR="006A76ED" w:rsidRPr="00B03C2F">
        <w:rPr>
          <w:bCs/>
          <w:color w:val="111111"/>
          <w:sz w:val="28"/>
          <w:szCs w:val="28"/>
        </w:rPr>
        <w:br/>
      </w:r>
      <w:r w:rsidR="00194F31">
        <w:rPr>
          <w:bCs/>
          <w:color w:val="111111"/>
          <w:sz w:val="28"/>
          <w:szCs w:val="28"/>
        </w:rPr>
        <w:t xml:space="preserve">   </w:t>
      </w:r>
      <w:r w:rsidR="006A76ED" w:rsidRPr="00B03C2F">
        <w:rPr>
          <w:bCs/>
          <w:color w:val="111111"/>
          <w:sz w:val="28"/>
          <w:szCs w:val="28"/>
        </w:rPr>
        <w:t>Будь-який школяр несподівано для себе може опинитись у ситуації, коли його ображають, висміюють або бойкотують. Або ж навпаки, може сам приєднатися до тих, хто знущається над іншою дитиною.</w:t>
      </w:r>
      <w:r w:rsidR="006A76ED" w:rsidRPr="00B03C2F">
        <w:rPr>
          <w:bCs/>
          <w:color w:val="111111"/>
          <w:sz w:val="28"/>
          <w:szCs w:val="28"/>
        </w:rPr>
        <w:br/>
        <w:t>Дуже важливо розрізняти булінг та звичайну сварку між дітьми.</w:t>
      </w:r>
      <w:r w:rsidR="006A76ED" w:rsidRPr="00B03C2F">
        <w:rPr>
          <w:bCs/>
          <w:color w:val="111111"/>
          <w:sz w:val="28"/>
          <w:szCs w:val="28"/>
        </w:rPr>
        <w:br/>
        <w:t>Булінг — це агресивна та вкрай неприємна поведінка однієї дитини або групи дітей по відношенню до іншої дитини, що супроводжується постійним фізичним і психологічним тиском.</w:t>
      </w:r>
      <w:r w:rsidR="006A76ED" w:rsidRPr="00B03C2F">
        <w:rPr>
          <w:bCs/>
          <w:color w:val="111111"/>
          <w:sz w:val="28"/>
          <w:szCs w:val="28"/>
        </w:rPr>
        <w:br/>
        <w:t>Дитину систематично дражнять образливим для неї чином, навмисно не приймають у колектив, залякують, шантажують або навіть б'ють.</w:t>
      </w:r>
      <w:r w:rsidR="006A76ED" w:rsidRPr="00B03C2F">
        <w:rPr>
          <w:bCs/>
          <w:color w:val="111111"/>
          <w:sz w:val="28"/>
          <w:szCs w:val="28"/>
        </w:rPr>
        <w:br/>
        <w:t>Причин булінгу — безліч. А тим, кого булять може виявитися кожен, хто не вписався у рамки того чи іншого колективу.</w:t>
      </w:r>
      <w:r w:rsidR="006A76ED" w:rsidRPr="00B03C2F">
        <w:rPr>
          <w:bCs/>
          <w:color w:val="111111"/>
          <w:sz w:val="28"/>
          <w:szCs w:val="28"/>
        </w:rPr>
        <w:br/>
        <w:t>З булінгом неможливо впоратися самотужки. Не бійся поговорити про проблему з батьками!</w:t>
      </w:r>
      <w:r w:rsidR="006A76ED" w:rsidRPr="00B03C2F">
        <w:rPr>
          <w:bCs/>
          <w:color w:val="111111"/>
          <w:sz w:val="28"/>
          <w:szCs w:val="28"/>
        </w:rPr>
        <w:br/>
        <w:t>Причепитись і висміювати можна будь-кого з різних причин: руде волосся, ластовиння, занадто високий або занадто низький зріст, вага тіла, особлива форма голови, носа, очей, рота, національність, фізичні обмеження. Успіхи у навчанні, матеріальні можливості та навіть особливості характеру можуть стати основою для булінгу. Крім того, жертвою булінгу може стати також той, кому складно спілкуватися з однолітками, хто поводиться відлюдкувато чи, навпаки, провокативно.</w:t>
      </w:r>
      <w:r w:rsidR="006A76ED" w:rsidRPr="00B03C2F">
        <w:rPr>
          <w:bCs/>
          <w:color w:val="111111"/>
          <w:sz w:val="28"/>
          <w:szCs w:val="28"/>
        </w:rPr>
        <w:br/>
        <w:t>Немає універсального та швидкого рішення, проте є п'ять кроків, які точно варто зробити, щоб впоратись із булінгом.</w:t>
      </w:r>
      <w:r w:rsidR="006A76ED" w:rsidRPr="00B03C2F">
        <w:rPr>
          <w:bCs/>
          <w:color w:val="111111"/>
          <w:sz w:val="28"/>
          <w:szCs w:val="28"/>
        </w:rPr>
        <w:br/>
        <w:t>Якщо ти у ситуації булінгу:</w:t>
      </w:r>
      <w:r w:rsidR="006A76ED" w:rsidRPr="00B03C2F">
        <w:rPr>
          <w:bCs/>
          <w:color w:val="111111"/>
          <w:sz w:val="28"/>
          <w:szCs w:val="28"/>
        </w:rPr>
        <w:br/>
        <w:t>1. У жодному разі не тримай це в секреті. Виріши, кому ти довіряєш і можеш про це розповісти: батькам чи іншим родичам, другу або подрузі, вчителю, психологу, тренеру або навіть друзям своїх батьків.</w:t>
      </w:r>
      <w:r w:rsidR="006A76ED" w:rsidRPr="00B03C2F">
        <w:rPr>
          <w:bCs/>
          <w:color w:val="111111"/>
          <w:sz w:val="28"/>
          <w:szCs w:val="28"/>
        </w:rPr>
        <w:br/>
        <w:t>2. Не бійся просити про допомогу — вона тобі необхідна.</w:t>
      </w:r>
      <w:r w:rsidR="006A76ED" w:rsidRPr="00B03C2F">
        <w:rPr>
          <w:bCs/>
          <w:color w:val="111111"/>
          <w:sz w:val="28"/>
          <w:szCs w:val="28"/>
        </w:rPr>
        <w:br/>
        <w:t>3. Припини звинувачувати себе чи виправдовувати дії інших. Ніхто не має права порушувати твої кордони, примушувати робити щось, принижувати чи ображати тебе. Така поведінка не прийнятна.</w:t>
      </w:r>
      <w:r w:rsidR="006A76ED" w:rsidRPr="00B03C2F">
        <w:rPr>
          <w:bCs/>
          <w:color w:val="111111"/>
          <w:sz w:val="28"/>
          <w:szCs w:val="28"/>
        </w:rPr>
        <w:br/>
      </w:r>
      <w:r w:rsidR="006A76ED" w:rsidRPr="00B03C2F">
        <w:rPr>
          <w:bCs/>
          <w:color w:val="111111"/>
          <w:sz w:val="28"/>
          <w:szCs w:val="28"/>
        </w:rPr>
        <w:lastRenderedPageBreak/>
        <w:t>4. Якщо трапилась будь-яка небезпечна для тебе ситуація, звертайся за допомогою до адміністрації школи, вчителів, старших учнів, батьків.</w:t>
      </w:r>
      <w:r w:rsidR="006A76ED" w:rsidRPr="00B03C2F">
        <w:rPr>
          <w:bCs/>
          <w:color w:val="111111"/>
          <w:sz w:val="28"/>
          <w:szCs w:val="28"/>
        </w:rPr>
        <w:br/>
        <w:t>5. Проконсультуйся зі шкільним психологом, щоб відновити відчуття впевненості у своїх силах та зрозуміти, як діяти далі.</w:t>
      </w:r>
      <w:r w:rsidR="006A76ED" w:rsidRPr="00B03C2F">
        <w:rPr>
          <w:bCs/>
          <w:color w:val="111111"/>
          <w:sz w:val="28"/>
          <w:szCs w:val="28"/>
        </w:rPr>
        <w:br/>
        <w:t>Діти, які піддаються булінгу в школі, починають вигадувати приводи, щоб не ходити на заняття, прикидаються хворими. Стають замкнутими, втрачають смак до життя і перестають вчитися.</w:t>
      </w:r>
      <w:r w:rsidR="006A76ED" w:rsidRPr="00B03C2F">
        <w:rPr>
          <w:bCs/>
          <w:color w:val="111111"/>
          <w:sz w:val="28"/>
          <w:szCs w:val="28"/>
        </w:rPr>
        <w:br/>
        <w:t>Що робити, якщо ти бачиш, як булять іншого, і хочеш йому допомогти:</w:t>
      </w:r>
      <w:r w:rsidR="006A76ED" w:rsidRPr="00B03C2F">
        <w:rPr>
          <w:bCs/>
          <w:color w:val="111111"/>
          <w:sz w:val="28"/>
          <w:szCs w:val="28"/>
        </w:rPr>
        <w:br/>
        <w:t>1. Ти можеш бути тим, хто нарешті почне про це говорити.</w:t>
      </w:r>
      <w:r w:rsidR="006A76ED" w:rsidRPr="00B03C2F">
        <w:rPr>
          <w:bCs/>
          <w:color w:val="111111"/>
          <w:sz w:val="28"/>
          <w:szCs w:val="28"/>
        </w:rPr>
        <w:br/>
        <w:t>2. Якщо бачиш ситуацію булінгу, одразу клич на допомогу дорослих, які є поруч.</w:t>
      </w:r>
      <w:r w:rsidR="006A76ED" w:rsidRPr="00B03C2F">
        <w:rPr>
          <w:bCs/>
          <w:color w:val="111111"/>
          <w:sz w:val="28"/>
          <w:szCs w:val="28"/>
        </w:rPr>
        <w:br/>
        <w:t>3. Якщо тобі пропонують приєднатися до булінгу або дивитися на те, що відбувається, рішуче відмовляйся.</w:t>
      </w:r>
      <w:r w:rsidR="006A76ED" w:rsidRPr="00B03C2F">
        <w:rPr>
          <w:bCs/>
          <w:color w:val="111111"/>
          <w:sz w:val="28"/>
          <w:szCs w:val="28"/>
        </w:rPr>
        <w:br/>
        <w:t>4. Якщо твій друг чи подруга поділилися з тобою, що вони потрапили у ситуацію булінгу, обов’язково говори з ними про це — вони потребують твоєї підтримки. Порадь звернутися по допомогу до дорослих, яким ви довіряєте.</w:t>
      </w:r>
    </w:p>
    <w:p w:rsidR="00194F31" w:rsidRDefault="006A76ED" w:rsidP="006A76ED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194F31">
        <w:rPr>
          <w:color w:val="111111"/>
          <w:sz w:val="28"/>
          <w:szCs w:val="28"/>
        </w:rPr>
        <w:t>                                                        </w:t>
      </w:r>
      <w:r w:rsidRPr="00194F31">
        <w:rPr>
          <w:rStyle w:val="a4"/>
          <w:color w:val="111111"/>
          <w:sz w:val="28"/>
          <w:szCs w:val="28"/>
        </w:rPr>
        <w:t>   </w:t>
      </w:r>
    </w:p>
    <w:p w:rsidR="00194F31" w:rsidRDefault="00194F31" w:rsidP="006A76ED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sectPr w:rsidR="00194F31" w:rsidSect="00677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A76ED"/>
    <w:rsid w:val="00194F31"/>
    <w:rsid w:val="006779C0"/>
    <w:rsid w:val="006A76ED"/>
    <w:rsid w:val="00873E4D"/>
    <w:rsid w:val="00B03C2F"/>
    <w:rsid w:val="00F0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6ED"/>
    <w:rPr>
      <w:b/>
      <w:bCs/>
    </w:rPr>
  </w:style>
  <w:style w:type="character" w:styleId="a5">
    <w:name w:val="Emphasis"/>
    <w:basedOn w:val="a0"/>
    <w:uiPriority w:val="20"/>
    <w:qFormat/>
    <w:rsid w:val="006A76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2019-02-27T19:15:00Z</dcterms:created>
  <dcterms:modified xsi:type="dcterms:W3CDTF">2019-02-28T17:34:00Z</dcterms:modified>
</cp:coreProperties>
</file>