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uto" w:line="240" w:before="0" w:after="120"/>
        <w:jc w:val="center"/>
        <w:rPr>
          <w:b w:val="false"/>
          <w:b w:val="false"/>
          <w:bCs w:val="false"/>
        </w:rPr>
      </w:pPr>
      <w:r>
        <w:rPr>
          <w:rFonts w:eastAsia="Times New Roman" w:cs="Times New Roman" w:ascii="Times New Roman" w:hAnsi="Times New Roman"/>
          <w:b w:val="false"/>
          <w:bCs w:val="false"/>
          <w:color w:val="333333"/>
          <w:sz w:val="28"/>
          <w:szCs w:val="28"/>
          <w:lang w:eastAsia="uk-UA"/>
        </w:rPr>
        <w:t xml:space="preserve">                                                                                        </w:t>
      </w:r>
      <w:r>
        <w:rPr>
          <w:rFonts w:eastAsia="Times New Roman" w:cs="Times New Roman" w:ascii="Times New Roman" w:hAnsi="Times New Roman"/>
          <w:b w:val="false"/>
          <w:bCs w:val="false"/>
          <w:color w:val="333333"/>
          <w:sz w:val="28"/>
          <w:szCs w:val="28"/>
          <w:lang w:eastAsia="uk-UA"/>
        </w:rPr>
        <w:t>Додаток  1</w:t>
      </w:r>
    </w:p>
    <w:p>
      <w:pPr>
        <w:pStyle w:val="Normal"/>
        <w:shd w:val="clear" w:color="auto" w:fill="FFFFFF"/>
        <w:spacing w:lineRule="auto" w:line="240" w:before="0" w:after="120"/>
        <w:jc w:val="center"/>
        <w:rPr>
          <w:b w:val="false"/>
          <w:b w:val="false"/>
          <w:bCs w:val="false"/>
        </w:rPr>
      </w:pPr>
      <w:r>
        <w:rPr>
          <w:rFonts w:eastAsia="Times New Roman" w:cs="Times New Roman" w:ascii="Times New Roman" w:hAnsi="Times New Roman"/>
          <w:b w:val="false"/>
          <w:bCs w:val="false"/>
          <w:color w:val="333333"/>
          <w:sz w:val="28"/>
          <w:szCs w:val="28"/>
          <w:lang w:eastAsia="uk-UA"/>
        </w:rPr>
        <w:t xml:space="preserve">                                                                         </w:t>
      </w:r>
      <w:r>
        <w:rPr>
          <w:rFonts w:eastAsia="Times New Roman" w:cs="Times New Roman" w:ascii="Times New Roman" w:hAnsi="Times New Roman"/>
          <w:b w:val="false"/>
          <w:bCs w:val="false"/>
          <w:color w:val="333333"/>
          <w:sz w:val="28"/>
          <w:szCs w:val="28"/>
          <w:lang w:eastAsia="uk-UA"/>
        </w:rPr>
        <w:t>до наказу ОЗ “Деражненський ліцей”</w:t>
      </w:r>
    </w:p>
    <w:p>
      <w:pPr>
        <w:pStyle w:val="Normal"/>
        <w:shd w:val="clear" w:color="auto" w:fill="FFFFFF"/>
        <w:spacing w:lineRule="auto" w:line="240" w:before="0" w:after="120"/>
        <w:jc w:val="center"/>
        <w:rPr>
          <w:b w:val="false"/>
          <w:b w:val="false"/>
          <w:bCs w:val="false"/>
        </w:rPr>
      </w:pPr>
      <w:r>
        <w:rPr>
          <w:rFonts w:eastAsia="Times New Roman" w:cs="Times New Roman" w:ascii="Times New Roman" w:hAnsi="Times New Roman"/>
          <w:b w:val="false"/>
          <w:bCs w:val="false"/>
          <w:color w:val="333333"/>
          <w:sz w:val="28"/>
          <w:szCs w:val="28"/>
          <w:lang w:eastAsia="uk-UA"/>
        </w:rPr>
        <w:t xml:space="preserve">                                            </w:t>
      </w:r>
      <w:r>
        <w:rPr>
          <w:rFonts w:eastAsia="Times New Roman" w:cs="Times New Roman" w:ascii="Times New Roman" w:hAnsi="Times New Roman"/>
          <w:b w:val="false"/>
          <w:bCs w:val="false"/>
          <w:color w:val="333333"/>
          <w:sz w:val="28"/>
          <w:szCs w:val="28"/>
          <w:lang w:eastAsia="uk-UA"/>
        </w:rPr>
        <w:t xml:space="preserve">від </w:t>
      </w:r>
      <w:r>
        <w:rPr>
          <w:rFonts w:eastAsia="Times New Roman" w:cs="Times New Roman" w:ascii="Times New Roman" w:hAnsi="Times New Roman"/>
          <w:b w:val="false"/>
          <w:bCs w:val="false"/>
          <w:color w:val="333333"/>
          <w:sz w:val="28"/>
          <w:szCs w:val="28"/>
          <w:lang w:eastAsia="uk-UA"/>
        </w:rPr>
        <w:t>25.01</w:t>
      </w:r>
      <w:r>
        <w:rPr>
          <w:rFonts w:eastAsia="Times New Roman" w:cs="Times New Roman" w:ascii="Times New Roman" w:hAnsi="Times New Roman"/>
          <w:b w:val="false"/>
          <w:bCs w:val="false"/>
          <w:color w:val="333333"/>
          <w:sz w:val="28"/>
          <w:szCs w:val="28"/>
          <w:lang w:eastAsia="uk-UA"/>
        </w:rPr>
        <w:t xml:space="preserve">.2023 № </w:t>
      </w:r>
      <w:r>
        <w:rPr>
          <w:rFonts w:eastAsia="Times New Roman" w:cs="Times New Roman" w:ascii="Times New Roman" w:hAnsi="Times New Roman"/>
          <w:b w:val="false"/>
          <w:bCs w:val="false"/>
          <w:color w:val="333333"/>
          <w:sz w:val="28"/>
          <w:szCs w:val="28"/>
          <w:lang w:eastAsia="uk-UA"/>
        </w:rPr>
        <w:t>1</w:t>
      </w:r>
      <w:r>
        <w:rPr>
          <w:rFonts w:eastAsia="Times New Roman" w:cs="Times New Roman" w:ascii="Times New Roman" w:hAnsi="Times New Roman"/>
          <w:b w:val="false"/>
          <w:bCs w:val="false"/>
          <w:color w:val="333333"/>
          <w:sz w:val="28"/>
          <w:szCs w:val="28"/>
          <w:lang w:eastAsia="uk-UA"/>
        </w:rPr>
        <w:t>4</w:t>
      </w:r>
    </w:p>
    <w:p>
      <w:pPr>
        <w:pStyle w:val="Normal"/>
        <w:shd w:val="clear" w:color="auto" w:fill="FFFFFF"/>
        <w:spacing w:lineRule="auto" w:line="240" w:before="0" w:after="120"/>
        <w:jc w:val="center"/>
        <w:rPr>
          <w:rFonts w:ascii="Times New Roman" w:hAnsi="Times New Roman" w:eastAsia="Times New Roman" w:cs="Times New Roman"/>
          <w:color w:val="333333"/>
          <w:sz w:val="28"/>
          <w:szCs w:val="28"/>
          <w:lang w:eastAsia="uk-UA"/>
        </w:rPr>
      </w:pPr>
      <w:r>
        <w:rPr>
          <w:rFonts w:eastAsia="Times New Roman" w:cs="Times New Roman" w:ascii="Times New Roman" w:hAnsi="Times New Roman"/>
          <w:color w:val="333333"/>
          <w:sz w:val="28"/>
          <w:szCs w:val="28"/>
          <w:lang w:eastAsia="uk-UA"/>
        </w:rPr>
      </w:r>
    </w:p>
    <w:p>
      <w:pPr>
        <w:pStyle w:val="Normal"/>
        <w:shd w:val="clear" w:color="auto" w:fill="FFFFFF"/>
        <w:spacing w:lineRule="auto" w:line="240" w:before="0" w:after="120"/>
        <w:jc w:val="center"/>
        <w:rPr>
          <w:b/>
          <w:b/>
          <w:bCs/>
        </w:rPr>
      </w:pPr>
      <w:r>
        <w:rPr>
          <w:rFonts w:eastAsia="Times New Roman" w:cs="Times New Roman" w:ascii="Times New Roman" w:hAnsi="Times New Roman"/>
          <w:b/>
          <w:bCs/>
          <w:color w:val="333333"/>
          <w:sz w:val="28"/>
          <w:szCs w:val="28"/>
          <w:lang w:eastAsia="uk-UA"/>
        </w:rPr>
        <w:t>ДОВІДКА</w:t>
      </w:r>
    </w:p>
    <w:p>
      <w:pPr>
        <w:pStyle w:val="Normal"/>
        <w:spacing w:before="0" w:after="0"/>
        <w:ind w:left="720" w:hanging="0"/>
        <w:jc w:val="both"/>
        <w:rPr>
          <w:rFonts w:ascii="Times New Roman" w:hAnsi="Times New Roman" w:cs="Times New Roman"/>
          <w:sz w:val="28"/>
          <w:szCs w:val="28"/>
        </w:rPr>
      </w:pPr>
      <w:r>
        <w:rPr>
          <w:rFonts w:eastAsia="Times New Roman" w:cs="Times New Roman" w:ascii="Times New Roman" w:hAnsi="Times New Roman"/>
          <w:b/>
          <w:bCs/>
          <w:color w:val="333333"/>
          <w:sz w:val="28"/>
          <w:szCs w:val="28"/>
          <w:lang w:eastAsia="uk-UA"/>
        </w:rPr>
        <w:t>про результати самооцінювання за напрямом “</w:t>
      </w:r>
      <w:r>
        <w:rPr>
          <w:rFonts w:eastAsia="Times New Roman" w:cs="Times New Roman" w:ascii="Times New Roman" w:hAnsi="Times New Roman"/>
          <w:b/>
          <w:bCs/>
          <w:color w:val="333333"/>
          <w:sz w:val="28"/>
          <w:szCs w:val="28"/>
          <w:lang w:eastAsia="uk-UA"/>
        </w:rPr>
        <w:t>Система оцінювання здобувачів освіти</w:t>
      </w:r>
      <w:r>
        <w:rPr>
          <w:rFonts w:eastAsia="Times New Roman" w:cs="Times New Roman" w:ascii="Times New Roman" w:hAnsi="Times New Roman"/>
          <w:b/>
          <w:bCs/>
          <w:color w:val="333333"/>
          <w:sz w:val="28"/>
          <w:szCs w:val="28"/>
          <w:lang w:eastAsia="uk-UA"/>
        </w:rPr>
        <w:t>”</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Критерій 2.1.1. </w:t>
      </w:r>
      <w:r>
        <w:rPr>
          <w:rFonts w:cs="Times New Roman" w:ascii="Times New Roman" w:hAnsi="Times New Roman"/>
          <w:sz w:val="28"/>
          <w:szCs w:val="28"/>
          <w:u w:val="single"/>
        </w:rPr>
        <w:t>Отримання інформації про критерії, правила та процедури оцінювання навчальних досягнень учнів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 ОЗ «Деражненський ліцей»» здобувачі освіти отримують від педагогічних працівників інформацію про критерії, правила та процедури оцінювання навчальних досягнень.</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Ми використовуємо єдині підходи до оцінювання навчальних досягнень учнів:</w:t>
      </w:r>
    </w:p>
    <w:p>
      <w:pPr>
        <w:pStyle w:val="Normal"/>
        <w:numPr>
          <w:ilvl w:val="0"/>
          <w:numId w:val="1"/>
        </w:numPr>
        <w:spacing w:before="0" w:after="0"/>
        <w:jc w:val="both"/>
        <w:rPr>
          <w:rFonts w:ascii="Times New Roman" w:hAnsi="Times New Roman" w:cs="Times New Roman"/>
          <w:sz w:val="28"/>
          <w:szCs w:val="28"/>
        </w:rPr>
      </w:pPr>
      <w:r>
        <w:rPr>
          <w:rFonts w:cs="Times New Roman" w:ascii="Times New Roman" w:hAnsi="Times New Roman"/>
          <w:sz w:val="28"/>
          <w:szCs w:val="28"/>
        </w:rPr>
        <w:t>Вимоги до оцінювання результатів навчання здобувачів освіти визначаються з урахуванням компетентнісного підходу до навчання, в основу якого покладено ключові компетентності;</w:t>
      </w:r>
    </w:p>
    <w:p>
      <w:pPr>
        <w:pStyle w:val="Normal"/>
        <w:numPr>
          <w:ilvl w:val="0"/>
          <w:numId w:val="1"/>
        </w:numPr>
        <w:spacing w:before="0" w:after="0"/>
        <w:jc w:val="both"/>
        <w:rPr>
          <w:rFonts w:ascii="Times New Roman" w:hAnsi="Times New Roman" w:cs="Times New Roman"/>
          <w:sz w:val="28"/>
          <w:szCs w:val="28"/>
        </w:rPr>
      </w:pPr>
      <w:r>
        <w:rPr>
          <w:rFonts w:cs="Times New Roman" w:ascii="Times New Roman" w:hAnsi="Times New Roman"/>
          <w:sz w:val="28"/>
          <w:szCs w:val="28"/>
        </w:rPr>
        <w:t>Оцінювання у ґрунтується на позитивному підході, що, передусім, передбачає врахування рівня досягнень учня.</w:t>
      </w:r>
    </w:p>
    <w:p>
      <w:pPr>
        <w:pStyle w:val="Normal"/>
        <w:numPr>
          <w:ilvl w:val="0"/>
          <w:numId w:val="1"/>
        </w:numPr>
        <w:spacing w:before="0" w:after="0"/>
        <w:jc w:val="both"/>
        <w:rPr>
          <w:rFonts w:ascii="Times New Roman" w:hAnsi="Times New Roman" w:cs="Times New Roman"/>
          <w:sz w:val="28"/>
          <w:szCs w:val="28"/>
        </w:rPr>
      </w:pPr>
      <w:r>
        <w:rPr>
          <w:rFonts w:cs="Times New Roman" w:ascii="Times New Roman" w:hAnsi="Times New Roman"/>
          <w:sz w:val="28"/>
          <w:szCs w:val="28"/>
        </w:rPr>
        <w:t>Система оцінювання навчальних досягнень здобувачів освіти включає критерії, правила і процедури, за якими здійснюється оцінювання. Розроблення, оприлюднення та інформування про критерії оцінювання робить процес оцінювання прозорим і зрозумілим для всіх учасників освітнього процесу. </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Система оцінювання навчальних досягнень учнів: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має у своїй основі чіткі і зрозумілі вимоги до навчальних результатів;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 дозволяє гарантовано досягти і перевищити результати;</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 заохочує учнів апробувати різні моделі досягнення результату без ризику отримати за це негативну оцінку;</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дає можливість розвивати в учнів впевненість у своїх здібностях і можливостях;</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використовує самооцінювання і взаємооцінювання як важливий елемент навчальної діяльності.</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Система оцінювання в опорному закладі забезпечує інформування учнів про критерії оцінювання та розуміння, як і за що їх оцінюють.</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Процес інформування і оприлюднення критеріїв для здобувачів освіти розпочинається із Критеріїв оцінювання навчальних досягнень учнів, затверджених Міністерством освіти і науки України. При цьому учителі школи керуються основними нормативними документами:</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Про затвердження Критеріїв оцінювання навчальних досягнень учнів (вихованців) у системі загальної середньої освіти: наказ Міністерства освіти і науки України від 13.04.2011 року № 329;</w:t>
      </w:r>
    </w:p>
    <w:p>
      <w:pPr>
        <w:pStyle w:val="Normal"/>
        <w:spacing w:before="0" w:after="0"/>
        <w:ind w:left="720" w:hanging="0"/>
        <w:jc w:val="both"/>
        <w:rPr>
          <w:rFonts w:ascii="Times New Roman" w:hAnsi="Times New Roman" w:cs="Times New Roman"/>
          <w:color w:val="FF0000"/>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Про затвердження орієнтовних вимог оцінювання навчальних досягнень учнів із базових дисциплін у системі загальної середньої освіти: наказ Міністерства освіти і науки України від 21.08.2013 року №1222</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Оцінювання  навчальних досягнень учнів 5 класу здійснюється відповідно до наказу Міністерства освіти і науки України від 01.04.2022 № 289 « 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Дані критерії оцінювання, запропоновані МОН, є загальними для всіх учителів школи і використовуються як основа, за допомогою якої вибудовується система оцінювання у закладі. При виконанні обов’язкових видів роботи вчителі користуються розробленими критеріями оцінювання навчальних досягнень учнів, які ґрунтуються на критеріях, затверджених МОН, а також враховують особливості вивчення теми, освітню програму, компетентнісний підхід до викладання предмету (курсу), організаційну форму проведення навчального заняття, індивідуальні та вікові психофізіологічні особливості дитини. Інформація про Критерії оцінювання доноситься учителями до учнів та батьків у різних формах: в усній формі, шляхом розміщення на інформаційних стендах у класах, електронною поштою.</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Адміністрація закладу здійснює контроль за системою оцінювання вчителів через спостереження за проведенням навчальних занять, вивчення оприлюднених критеріїв оцінювання, розглядаючи дане питання на засіданнях педагогічної ради, методичних об’єднань. </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Ознайомлення батьків і учнів з правилами і процедурами оцінювання завжди відбувається на початку навчального року і впродовж навчального року.</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Для кожного предмету вчителями – предметниками  закладу підготовлено необхідні пам’ятки щодо Критеріїв оцінювання учнів у закладі освіти. Формуючи систему оцінювання у закладі освіти, педагогічний колектив керується тим, що оцінка має стимулювати учнів до навчання, а не використовуватись для покарання.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Як було оцінено виконання даного критерію</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Для оцінки виконання даного критерію було вивчено такі питання:</w:t>
      </w:r>
    </w:p>
    <w:p>
      <w:pPr>
        <w:pStyle w:val="Normal"/>
        <w:numPr>
          <w:ilvl w:val="0"/>
          <w:numId w:val="2"/>
        </w:numPr>
        <w:spacing w:before="0" w:after="0"/>
        <w:jc w:val="both"/>
        <w:rPr>
          <w:rFonts w:ascii="Times New Roman" w:hAnsi="Times New Roman" w:cs="Times New Roman"/>
          <w:sz w:val="28"/>
          <w:szCs w:val="28"/>
        </w:rPr>
      </w:pPr>
      <w:r>
        <w:rPr>
          <w:rFonts w:cs="Times New Roman" w:ascii="Times New Roman" w:hAnsi="Times New Roman"/>
          <w:sz w:val="28"/>
          <w:szCs w:val="28"/>
        </w:rPr>
        <w:t>Чи оприлюднена у закладі освіти інформація про Критерії оцінювання навчальних досягнень учнів?</w:t>
      </w:r>
    </w:p>
    <w:p>
      <w:pPr>
        <w:pStyle w:val="Normal"/>
        <w:numPr>
          <w:ilvl w:val="0"/>
          <w:numId w:val="2"/>
        </w:numPr>
        <w:spacing w:before="0" w:after="0"/>
        <w:jc w:val="both"/>
        <w:rPr>
          <w:rFonts w:ascii="Times New Roman" w:hAnsi="Times New Roman" w:cs="Times New Roman"/>
          <w:sz w:val="28"/>
          <w:szCs w:val="28"/>
        </w:rPr>
      </w:pPr>
      <w:r>
        <w:rPr>
          <w:rFonts w:cs="Times New Roman" w:ascii="Times New Roman" w:hAnsi="Times New Roman"/>
          <w:sz w:val="28"/>
          <w:szCs w:val="28"/>
        </w:rPr>
        <w:t>Чи систематично інформуються учні про Критерії оцінювання навчальних досягнень при виконанні обов’язкових видів роботи, різних організаційних формах навчальних занять?</w:t>
      </w:r>
    </w:p>
    <w:p>
      <w:pPr>
        <w:pStyle w:val="Normal"/>
        <w:numPr>
          <w:ilvl w:val="0"/>
          <w:numId w:val="2"/>
        </w:numPr>
        <w:spacing w:before="0" w:after="0"/>
        <w:jc w:val="both"/>
        <w:rPr>
          <w:rFonts w:ascii="Times New Roman" w:hAnsi="Times New Roman" w:cs="Times New Roman"/>
          <w:sz w:val="28"/>
          <w:szCs w:val="28"/>
        </w:rPr>
      </w:pPr>
      <w:r>
        <w:rPr>
          <w:rFonts w:cs="Times New Roman" w:ascii="Times New Roman" w:hAnsi="Times New Roman"/>
          <w:sz w:val="28"/>
          <w:szCs w:val="28"/>
        </w:rPr>
        <w:t>Чи вважають учні оцінювання навчальних досягнень у закладі освіти справедливим?</w:t>
      </w:r>
    </w:p>
    <w:p>
      <w:pPr>
        <w:pStyle w:val="Normal"/>
        <w:numPr>
          <w:ilvl w:val="0"/>
          <w:numId w:val="2"/>
        </w:numPr>
        <w:spacing w:before="0" w:after="0"/>
        <w:jc w:val="both"/>
        <w:rPr>
          <w:rFonts w:ascii="Times New Roman" w:hAnsi="Times New Roman" w:cs="Times New Roman"/>
          <w:sz w:val="28"/>
          <w:szCs w:val="28"/>
        </w:rPr>
      </w:pPr>
      <w:r>
        <w:rPr>
          <w:rFonts w:cs="Times New Roman" w:ascii="Times New Roman" w:hAnsi="Times New Roman"/>
          <w:sz w:val="28"/>
          <w:szCs w:val="28"/>
        </w:rPr>
        <w:t>Чи поінформовані учні і батьки про правила і процедури оцінювання з предмету або курсу (спецкурсу, курсу за вибором)? </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Методи збору інформації, які було використано</w:t>
      </w:r>
    </w:p>
    <w:p>
      <w:pPr>
        <w:pStyle w:val="Normal"/>
        <w:numPr>
          <w:ilvl w:val="0"/>
          <w:numId w:val="3"/>
        </w:numPr>
        <w:spacing w:before="0" w:after="0"/>
        <w:jc w:val="both"/>
        <w:rPr>
          <w:rFonts w:ascii="Times New Roman" w:hAnsi="Times New Roman" w:cs="Times New Roman"/>
          <w:sz w:val="28"/>
          <w:szCs w:val="28"/>
        </w:rPr>
      </w:pPr>
      <w:r>
        <w:rPr>
          <w:rFonts w:cs="Times New Roman" w:ascii="Times New Roman" w:hAnsi="Times New Roman"/>
          <w:sz w:val="28"/>
          <w:szCs w:val="28"/>
        </w:rPr>
        <w:t>Спостереження (за проведенням навчальних занять).</w:t>
      </w:r>
    </w:p>
    <w:p>
      <w:pPr>
        <w:pStyle w:val="Normal"/>
        <w:numPr>
          <w:ilvl w:val="0"/>
          <w:numId w:val="3"/>
        </w:numPr>
        <w:spacing w:before="0" w:after="0"/>
        <w:jc w:val="both"/>
        <w:rPr>
          <w:rFonts w:ascii="Times New Roman" w:hAnsi="Times New Roman" w:cs="Times New Roman"/>
          <w:sz w:val="28"/>
          <w:szCs w:val="28"/>
        </w:rPr>
      </w:pPr>
      <w:r>
        <w:rPr>
          <w:rFonts w:cs="Times New Roman" w:ascii="Times New Roman" w:hAnsi="Times New Roman"/>
          <w:sz w:val="28"/>
          <w:szCs w:val="28"/>
        </w:rPr>
        <w:t>Опитування (анкетування учнів).</w:t>
      </w:r>
    </w:p>
    <w:p>
      <w:pPr>
        <w:pStyle w:val="Normal"/>
        <w:numPr>
          <w:ilvl w:val="0"/>
          <w:numId w:val="3"/>
        </w:numPr>
        <w:spacing w:before="0" w:after="0"/>
        <w:jc w:val="both"/>
        <w:rPr>
          <w:rFonts w:ascii="Times New Roman" w:hAnsi="Times New Roman" w:cs="Times New Roman"/>
          <w:sz w:val="28"/>
          <w:szCs w:val="28"/>
        </w:rPr>
      </w:pPr>
      <w:r>
        <w:rPr>
          <w:rFonts w:cs="Times New Roman" w:ascii="Times New Roman" w:hAnsi="Times New Roman"/>
          <w:sz w:val="28"/>
          <w:szCs w:val="28"/>
        </w:rPr>
        <w:t>Вивчення документації (оприлюднені критерії 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Результати опитування педагогів  (у опитуванні брали участь 36 вчителів)</w:t>
      </w:r>
    </w:p>
    <w:p>
      <w:pPr>
        <w:pStyle w:val="Normal"/>
        <w:spacing w:before="0" w:after="0"/>
        <w:ind w:left="720" w:hanging="0"/>
        <w:rPr>
          <w:rFonts w:ascii="Times New Roman" w:hAnsi="Times New Roman" w:cs="Times New Roman"/>
          <w:b/>
          <w:b/>
          <w:bCs/>
          <w:i/>
          <w:i/>
          <w:iCs/>
          <w:sz w:val="28"/>
          <w:szCs w:val="28"/>
        </w:rPr>
      </w:pPr>
      <w:r>
        <w:rPr>
          <w:rFonts w:cs="Times New Roman" w:ascii="Times New Roman" w:hAnsi="Times New Roman"/>
          <w:b/>
          <w:bCs/>
          <w:i/>
          <w:iCs/>
          <w:sz w:val="28"/>
          <w:szCs w:val="28"/>
        </w:rPr>
        <w:t>Які критерії оцінювання Ви використовуєте для предмету (предметів), які викладаєте?</w:t>
      </w:r>
    </w:p>
    <w:p>
      <w:pPr>
        <w:pStyle w:val="Normal"/>
        <w:spacing w:before="0" w:after="0"/>
        <w:ind w:left="720" w:hanging="0"/>
        <w:rPr>
          <w:rFonts w:ascii="Times New Roman" w:hAnsi="Times New Roman" w:cs="Times New Roman"/>
          <w:sz w:val="28"/>
          <w:szCs w:val="28"/>
        </w:rPr>
      </w:pPr>
      <w:r>
        <w:rPr/>
        <w:drawing>
          <wp:inline distT="0" distB="0" distL="0" distR="0">
            <wp:extent cx="6134100" cy="3886200"/>
            <wp:effectExtent l="0" t="0" r="0" b="0"/>
            <wp:docPr id="1" name="Рисунок 1" descr="Діаграма відповідей у Формах. Назва запитання: Які критерії оцінювання Ви використовуєте для предмету, який викладаєте?. Кількість відповідей: 3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Діаграма відповідей у Формах. Назва запитання: Які критерії оцінювання Ви використовуєте для предмету, який викладаєте?. Кількість відповідей: 36 відповідей."/>
                    <pic:cNvPicPr>
                      <a:picLocks noChangeAspect="1" noChangeArrowheads="1"/>
                    </pic:cNvPicPr>
                  </pic:nvPicPr>
                  <pic:blipFill>
                    <a:blip r:embed="rId2"/>
                    <a:stretch>
                      <a:fillRect/>
                    </a:stretch>
                  </pic:blipFill>
                  <pic:spPr bwMode="auto">
                    <a:xfrm>
                      <a:off x="0" y="0"/>
                      <a:ext cx="6134100" cy="3886200"/>
                    </a:xfrm>
                    <a:prstGeom prst="rect">
                      <a:avLst/>
                    </a:prstGeom>
                  </pic:spPr>
                </pic:pic>
              </a:graphicData>
            </a:graphic>
          </wp:inline>
        </w:drawing>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tbl>
      <w:tblPr>
        <w:tblW w:w="8909" w:type="dxa"/>
        <w:jc w:val="left"/>
        <w:tblInd w:w="543" w:type="dxa"/>
        <w:tblLayout w:type="fixed"/>
        <w:tblCellMar>
          <w:top w:w="0" w:type="dxa"/>
          <w:left w:w="108" w:type="dxa"/>
          <w:bottom w:w="0" w:type="dxa"/>
          <w:right w:w="108" w:type="dxa"/>
        </w:tblCellMar>
        <w:tblLook w:firstRow="1" w:noVBand="1" w:lastRow="0" w:firstColumn="1" w:lastColumn="0" w:noHBand="0" w:val="04a0"/>
      </w:tblPr>
      <w:tblGrid>
        <w:gridCol w:w="822"/>
        <w:gridCol w:w="4406"/>
        <w:gridCol w:w="1542"/>
        <w:gridCol w:w="2138"/>
      </w:tblGrid>
      <w:tr>
        <w:trPr/>
        <w:tc>
          <w:tcPr>
            <w:tcW w:w="82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з/п</w:t>
            </w:r>
          </w:p>
        </w:tc>
        <w:tc>
          <w:tcPr>
            <w:tcW w:w="4406"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1542"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Кількість чоловік</w:t>
            </w:r>
          </w:p>
        </w:tc>
        <w:tc>
          <w:tcPr>
            <w:tcW w:w="2138"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w:t>
            </w:r>
          </w:p>
        </w:tc>
      </w:tr>
      <w:tr>
        <w:trPr/>
        <w:tc>
          <w:tcPr>
            <w:tcW w:w="822"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1.</w:t>
            </w:r>
          </w:p>
        </w:tc>
        <w:tc>
          <w:tcPr>
            <w:tcW w:w="440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Розробляю власні, в тому числі спільно з дітьми</w:t>
            </w:r>
          </w:p>
        </w:tc>
        <w:tc>
          <w:tcPr>
            <w:tcW w:w="1542"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1</w:t>
            </w:r>
          </w:p>
        </w:tc>
        <w:tc>
          <w:tcPr>
            <w:tcW w:w="2138"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0.7</w:t>
            </w:r>
          </w:p>
        </w:tc>
      </w:tr>
      <w:tr>
        <w:trPr/>
        <w:tc>
          <w:tcPr>
            <w:tcW w:w="822"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2</w:t>
            </w:r>
          </w:p>
        </w:tc>
        <w:tc>
          <w:tcPr>
            <w:tcW w:w="440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Адаптую критерії МОН для умов роботи закладу</w:t>
            </w:r>
          </w:p>
        </w:tc>
        <w:tc>
          <w:tcPr>
            <w:tcW w:w="1542"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20</w:t>
            </w:r>
          </w:p>
        </w:tc>
        <w:tc>
          <w:tcPr>
            <w:tcW w:w="2138"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55.6</w:t>
            </w:r>
          </w:p>
        </w:tc>
      </w:tr>
      <w:tr>
        <w:trPr/>
        <w:tc>
          <w:tcPr>
            <w:tcW w:w="822"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3</w:t>
            </w:r>
          </w:p>
        </w:tc>
        <w:tc>
          <w:tcPr>
            <w:tcW w:w="440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Використовую критерії, запропоновані МОН</w:t>
            </w:r>
          </w:p>
        </w:tc>
        <w:tc>
          <w:tcPr>
            <w:tcW w:w="1542"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15</w:t>
            </w:r>
          </w:p>
        </w:tc>
        <w:tc>
          <w:tcPr>
            <w:tcW w:w="2138"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41.7</w:t>
            </w:r>
          </w:p>
        </w:tc>
      </w:tr>
      <w:tr>
        <w:trPr/>
        <w:tc>
          <w:tcPr>
            <w:tcW w:w="822"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4</w:t>
            </w:r>
          </w:p>
        </w:tc>
        <w:tc>
          <w:tcPr>
            <w:tcW w:w="440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Вважаю, що критерії не потрібні для оцінювання результатів навчання учнів.</w:t>
            </w:r>
          </w:p>
        </w:tc>
        <w:tc>
          <w:tcPr>
            <w:tcW w:w="1542"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w:t>
            </w:r>
          </w:p>
        </w:tc>
        <w:tc>
          <w:tcPr>
            <w:tcW w:w="2138"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w:t>
            </w:r>
          </w:p>
        </w:tc>
      </w:tr>
    </w:tbl>
    <w:p>
      <w:pPr>
        <w:pStyle w:val="Normal"/>
        <w:ind w:left="720" w:hanging="0"/>
        <w:rPr>
          <w:rFonts w:ascii="Times New Roman" w:hAnsi="Times New Roman" w:cs="Times New Roman"/>
          <w:b/>
          <w:b/>
          <w:bCs/>
          <w:iCs/>
          <w:sz w:val="28"/>
          <w:szCs w:val="28"/>
        </w:rPr>
      </w:pPr>
      <w:r>
        <w:rPr>
          <w:rFonts w:cs="Times New Roman" w:ascii="Times New Roman" w:hAnsi="Times New Roman"/>
          <w:b/>
          <w:bCs/>
          <w:iCs/>
          <w:sz w:val="28"/>
          <w:szCs w:val="28"/>
        </w:rPr>
      </w:r>
    </w:p>
    <w:p>
      <w:pPr>
        <w:pStyle w:val="Normal"/>
        <w:ind w:left="720" w:hanging="0"/>
        <w:rPr>
          <w:rFonts w:ascii="Times New Roman" w:hAnsi="Times New Roman" w:cs="Times New Roman"/>
          <w:b/>
          <w:b/>
          <w:bCs/>
          <w:iCs/>
          <w:sz w:val="28"/>
          <w:szCs w:val="28"/>
        </w:rPr>
      </w:pPr>
      <w:r>
        <w:rPr>
          <w:rFonts w:cs="Times New Roman" w:ascii="Times New Roman" w:hAnsi="Times New Roman"/>
          <w:b/>
          <w:bCs/>
          <w:iCs/>
          <w:sz w:val="28"/>
          <w:szCs w:val="28"/>
        </w:rPr>
        <w:t>Як здобувачі освіти дізнаються про критерії, за якими Ви оцінюєте їх навчальні досягнення?</w:t>
      </w:r>
    </w:p>
    <w:p>
      <w:pPr>
        <w:pStyle w:val="Normal"/>
        <w:ind w:left="720" w:hanging="0"/>
        <w:rPr>
          <w:rFonts w:ascii="Times New Roman" w:hAnsi="Times New Roman" w:cs="Times New Roman"/>
          <w:b/>
          <w:b/>
          <w:sz w:val="28"/>
          <w:szCs w:val="28"/>
        </w:rPr>
      </w:pPr>
      <w:r>
        <w:rPr/>
        <w:drawing>
          <wp:inline distT="0" distB="0" distL="0" distR="0">
            <wp:extent cx="5989320" cy="3649980"/>
            <wp:effectExtent l="0" t="0" r="0" b="0"/>
            <wp:docPr id="2" name="Рисунок 2" descr="Діаграма відповідей у Формах. Назва запитання: Як здобувачі освіти дізнаються про критерії, за якими Ви оцінюєте їх навчальні досягнення ( можна обрати кілька варіантів відповідей). Кількість відповідей: 3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Діаграма відповідей у Формах. Назва запитання: Як здобувачі освіти дізнаються про критерії, за якими Ви оцінюєте їх навчальні досягнення ( можна обрати кілька варіантів відповідей). Кількість відповідей: 36 відповідей."/>
                    <pic:cNvPicPr>
                      <a:picLocks noChangeAspect="1" noChangeArrowheads="1"/>
                    </pic:cNvPicPr>
                  </pic:nvPicPr>
                  <pic:blipFill>
                    <a:blip r:embed="rId3"/>
                    <a:stretch>
                      <a:fillRect/>
                    </a:stretch>
                  </pic:blipFill>
                  <pic:spPr bwMode="auto">
                    <a:xfrm>
                      <a:off x="0" y="0"/>
                      <a:ext cx="5989320" cy="3649980"/>
                    </a:xfrm>
                    <a:prstGeom prst="rect">
                      <a:avLst/>
                    </a:prstGeom>
                  </pic:spPr>
                </pic:pic>
              </a:graphicData>
            </a:graphic>
          </wp:inline>
        </w:drawing>
      </w:r>
    </w:p>
    <w:tbl>
      <w:tblPr>
        <w:tblW w:w="9864" w:type="dxa"/>
        <w:jc w:val="left"/>
        <w:tblInd w:w="549" w:type="dxa"/>
        <w:tblLayout w:type="fixed"/>
        <w:tblCellMar>
          <w:top w:w="0" w:type="dxa"/>
          <w:left w:w="108" w:type="dxa"/>
          <w:bottom w:w="0" w:type="dxa"/>
          <w:right w:w="108" w:type="dxa"/>
        </w:tblCellMar>
        <w:tblLook w:firstRow="1" w:noVBand="1" w:lastRow="0" w:firstColumn="1" w:lastColumn="0" w:noHBand="0" w:val="04a0"/>
      </w:tblPr>
      <w:tblGrid>
        <w:gridCol w:w="821"/>
        <w:gridCol w:w="4407"/>
        <w:gridCol w:w="2510"/>
        <w:gridCol w:w="2125"/>
      </w:tblGrid>
      <w:tr>
        <w:trPr/>
        <w:tc>
          <w:tcPr>
            <w:tcW w:w="82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з/п</w:t>
            </w:r>
          </w:p>
        </w:tc>
        <w:tc>
          <w:tcPr>
            <w:tcW w:w="4407"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2510"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Кількість чоловік</w:t>
            </w:r>
          </w:p>
        </w:tc>
        <w:tc>
          <w:tcPr>
            <w:tcW w:w="2125"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w:t>
            </w:r>
          </w:p>
        </w:tc>
      </w:tr>
      <w:tr>
        <w:trPr/>
        <w:tc>
          <w:tcPr>
            <w:tcW w:w="821"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1.</w:t>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Інформую здобувачів освіти про критерії оцінювання на початку навчального року</w:t>
            </w:r>
          </w:p>
        </w:tc>
        <w:tc>
          <w:tcPr>
            <w:tcW w:w="2510"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28</w:t>
            </w:r>
          </w:p>
        </w:tc>
        <w:tc>
          <w:tcPr>
            <w:tcW w:w="2125"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77</w:t>
            </w:r>
          </w:p>
        </w:tc>
      </w:tr>
      <w:tr>
        <w:trPr/>
        <w:tc>
          <w:tcPr>
            <w:tcW w:w="821"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2.</w:t>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Розміщую критерії оцінювання на веб-сайті або інтерактивній платформі закладу освіти</w:t>
            </w:r>
          </w:p>
        </w:tc>
        <w:tc>
          <w:tcPr>
            <w:tcW w:w="2510"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5</w:t>
            </w:r>
          </w:p>
        </w:tc>
        <w:tc>
          <w:tcPr>
            <w:tcW w:w="2125"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13.9</w:t>
            </w:r>
          </w:p>
        </w:tc>
      </w:tr>
      <w:tr>
        <w:trPr/>
        <w:tc>
          <w:tcPr>
            <w:tcW w:w="821"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3.</w:t>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Пояснюю здобувачам освіти індивідуально</w:t>
            </w:r>
          </w:p>
        </w:tc>
        <w:tc>
          <w:tcPr>
            <w:tcW w:w="2510"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14</w:t>
            </w:r>
          </w:p>
        </w:tc>
        <w:tc>
          <w:tcPr>
            <w:tcW w:w="2125"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38.9</w:t>
            </w:r>
          </w:p>
        </w:tc>
      </w:tr>
      <w:tr>
        <w:trPr/>
        <w:tc>
          <w:tcPr>
            <w:tcW w:w="821"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4.</w:t>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Не інформую здобувачів освіти</w:t>
            </w:r>
          </w:p>
        </w:tc>
        <w:tc>
          <w:tcPr>
            <w:tcW w:w="2510"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w:t>
            </w:r>
          </w:p>
        </w:tc>
        <w:tc>
          <w:tcPr>
            <w:tcW w:w="2125"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w:t>
            </w:r>
          </w:p>
        </w:tc>
      </w:tr>
      <w:tr>
        <w:trPr/>
        <w:tc>
          <w:tcPr>
            <w:tcW w:w="821"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5</w:t>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Критерії оцінювання є в кабінеті,</w:t>
            </w:r>
          </w:p>
        </w:tc>
        <w:tc>
          <w:tcPr>
            <w:tcW w:w="2510"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1</w:t>
            </w:r>
          </w:p>
        </w:tc>
        <w:tc>
          <w:tcPr>
            <w:tcW w:w="2125"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2.8</w:t>
            </w:r>
          </w:p>
        </w:tc>
      </w:tr>
      <w:tr>
        <w:trPr/>
        <w:tc>
          <w:tcPr>
            <w:tcW w:w="821" w:type="dxa"/>
            <w:tcBorders>
              <w:left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6</w:t>
            </w:r>
          </w:p>
        </w:tc>
        <w:tc>
          <w:tcPr>
            <w:tcW w:w="4407" w:type="dxa"/>
            <w:tcBorders>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Інформую здобувачів освіти про критерії оцінювання перед вивченням кожної теми</w:t>
            </w:r>
          </w:p>
        </w:tc>
        <w:tc>
          <w:tcPr>
            <w:tcW w:w="2510" w:type="dxa"/>
            <w:tcBorders>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18</w:t>
            </w:r>
          </w:p>
        </w:tc>
        <w:tc>
          <w:tcPr>
            <w:tcW w:w="2125" w:type="dxa"/>
            <w:tcBorders>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50</w:t>
            </w:r>
          </w:p>
        </w:tc>
      </w:tr>
      <w:tr>
        <w:trPr/>
        <w:tc>
          <w:tcPr>
            <w:tcW w:w="821"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r>
          </w:p>
        </w:tc>
        <w:tc>
          <w:tcPr>
            <w:tcW w:w="2510"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r>
          </w:p>
        </w:tc>
        <w:tc>
          <w:tcPr>
            <w:tcW w:w="2125"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r>
          </w:p>
        </w:tc>
      </w:tr>
    </w:tbl>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b/>
          <w:bCs/>
          <w:sz w:val="28"/>
          <w:szCs w:val="28"/>
        </w:rPr>
        <w:t>Результати опитування здобувачів освіти (брало участь 206 учнів)</w:t>
      </w:r>
    </w:p>
    <w:p>
      <w:pPr>
        <w:pStyle w:val="Normal"/>
        <w:spacing w:before="0" w:after="0"/>
        <w:ind w:left="720" w:hanging="0"/>
        <w:rPr>
          <w:rFonts w:ascii="Times New Roman" w:hAnsi="Times New Roman" w:cs="Times New Roman"/>
          <w:b/>
          <w:b/>
          <w:bCs/>
          <w:i/>
          <w:i/>
          <w:iCs/>
          <w:sz w:val="28"/>
          <w:szCs w:val="28"/>
        </w:rPr>
      </w:pPr>
      <w:r>
        <w:rPr>
          <w:rFonts w:cs="Times New Roman" w:ascii="Times New Roman" w:hAnsi="Times New Roman"/>
          <w:b/>
          <w:bCs/>
          <w:i/>
          <w:iCs/>
          <w:sz w:val="28"/>
          <w:szCs w:val="28"/>
        </w:rPr>
        <w:t>Ви отримуєте інформацію про критерії оцінювання результатів Вашого навчання  (підстави виставлення оцінок)?</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drawing>
          <wp:inline distT="0" distB="0" distL="0" distR="0">
            <wp:extent cx="5730240" cy="2865120"/>
            <wp:effectExtent l="0" t="0" r="0" b="0"/>
            <wp:docPr id="3" name="Рисунок 13" descr="Діаграма відповідей у Формах. Назва запитання: Ви отримуєте інформацію про критерії оцінювання , правила і процедури оцінювання навчальних досягнень?. Кількість відповідей: 20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descr="Діаграма відповідей у Формах. Назва запитання: Ви отримуєте інформацію про критерії оцінювання , правила і процедури оцінювання навчальних досягнень?. Кількість відповідей: 206 відповідей."/>
                    <pic:cNvPicPr>
                      <a:picLocks noChangeAspect="1" noChangeArrowheads="1"/>
                    </pic:cNvPicPr>
                  </pic:nvPicPr>
                  <pic:blipFill>
                    <a:blip r:embed="rId4"/>
                    <a:stretch>
                      <a:fillRect/>
                    </a:stretch>
                  </pic:blipFill>
                  <pic:spPr bwMode="auto">
                    <a:xfrm>
                      <a:off x="0" y="0"/>
                      <a:ext cx="5730240" cy="2865120"/>
                    </a:xfrm>
                    <a:prstGeom prst="rect">
                      <a:avLst/>
                    </a:prstGeom>
                  </pic:spPr>
                </pic:pic>
              </a:graphicData>
            </a:graphic>
          </wp:inline>
        </w:drawing>
      </w:r>
    </w:p>
    <w:tbl>
      <w:tblPr>
        <w:tblW w:w="8079" w:type="dxa"/>
        <w:jc w:val="left"/>
        <w:tblInd w:w="549" w:type="dxa"/>
        <w:tblLayout w:type="fixed"/>
        <w:tblCellMar>
          <w:top w:w="0" w:type="dxa"/>
          <w:left w:w="108" w:type="dxa"/>
          <w:bottom w:w="0" w:type="dxa"/>
          <w:right w:w="108" w:type="dxa"/>
        </w:tblCellMar>
        <w:tblLook w:firstRow="1" w:noVBand="1" w:lastRow="0" w:firstColumn="1" w:lastColumn="0" w:noHBand="0" w:val="04a0"/>
      </w:tblPr>
      <w:tblGrid>
        <w:gridCol w:w="933"/>
        <w:gridCol w:w="5529"/>
        <w:gridCol w:w="1617"/>
      </w:tblGrid>
      <w:tr>
        <w:trPr/>
        <w:tc>
          <w:tcPr>
            <w:tcW w:w="9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з/п</w:t>
            </w:r>
          </w:p>
        </w:tc>
        <w:tc>
          <w:tcPr>
            <w:tcW w:w="5529"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1617"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w:t>
            </w:r>
          </w:p>
        </w:tc>
      </w:tr>
      <w:tr>
        <w:trPr/>
        <w:tc>
          <w:tcPr>
            <w:tcW w:w="93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1.</w:t>
            </w:r>
          </w:p>
        </w:tc>
        <w:tc>
          <w:tcPr>
            <w:tcW w:w="552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Так, отримую</w:t>
            </w:r>
          </w:p>
        </w:tc>
        <w:tc>
          <w:tcPr>
            <w:tcW w:w="161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68.4</w:t>
            </w:r>
          </w:p>
        </w:tc>
      </w:tr>
      <w:tr>
        <w:trPr/>
        <w:tc>
          <w:tcPr>
            <w:tcW w:w="93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2</w:t>
            </w:r>
          </w:p>
        </w:tc>
        <w:tc>
          <w:tcPr>
            <w:tcW w:w="552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Так, отримую,але тільки у разі звернення до вчителя</w:t>
            </w:r>
          </w:p>
        </w:tc>
        <w:tc>
          <w:tcPr>
            <w:tcW w:w="161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53</w:t>
            </w:r>
          </w:p>
        </w:tc>
      </w:tr>
      <w:tr>
        <w:trPr/>
        <w:tc>
          <w:tcPr>
            <w:tcW w:w="93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3</w:t>
            </w:r>
          </w:p>
        </w:tc>
        <w:tc>
          <w:tcPr>
            <w:tcW w:w="552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Через електронну пошту, месенджери</w:t>
            </w:r>
          </w:p>
        </w:tc>
        <w:tc>
          <w:tcPr>
            <w:tcW w:w="161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4</w:t>
            </w:r>
          </w:p>
        </w:tc>
      </w:tr>
      <w:tr>
        <w:trPr/>
        <w:tc>
          <w:tcPr>
            <w:tcW w:w="93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4</w:t>
            </w:r>
          </w:p>
        </w:tc>
        <w:tc>
          <w:tcPr>
            <w:tcW w:w="552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Тільки у разі звернення до вчителя</w:t>
            </w:r>
          </w:p>
        </w:tc>
        <w:tc>
          <w:tcPr>
            <w:tcW w:w="161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10</w:t>
            </w:r>
          </w:p>
        </w:tc>
      </w:tr>
      <w:tr>
        <w:trPr/>
        <w:tc>
          <w:tcPr>
            <w:tcW w:w="93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5</w:t>
            </w:r>
          </w:p>
        </w:tc>
        <w:tc>
          <w:tcPr>
            <w:tcW w:w="552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Не отримую, навіть у разі звернення до вчителя</w:t>
            </w:r>
          </w:p>
        </w:tc>
        <w:tc>
          <w:tcPr>
            <w:tcW w:w="161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2</w:t>
            </w:r>
          </w:p>
        </w:tc>
      </w:tr>
      <w:tr>
        <w:trPr/>
        <w:tc>
          <w:tcPr>
            <w:tcW w:w="93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6</w:t>
            </w:r>
          </w:p>
        </w:tc>
        <w:tc>
          <w:tcPr>
            <w:tcW w:w="552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Користуюсь інформацією з Інтернету</w:t>
            </w:r>
          </w:p>
        </w:tc>
        <w:tc>
          <w:tcPr>
            <w:tcW w:w="161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4</w:t>
            </w:r>
          </w:p>
        </w:tc>
      </w:tr>
      <w:tr>
        <w:trPr/>
        <w:tc>
          <w:tcPr>
            <w:tcW w:w="93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7</w:t>
            </w:r>
          </w:p>
        </w:tc>
        <w:tc>
          <w:tcPr>
            <w:tcW w:w="552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У жоден із зазначених способів не отримую</w:t>
            </w:r>
          </w:p>
        </w:tc>
        <w:tc>
          <w:tcPr>
            <w:tcW w:w="161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0,6</w:t>
            </w:r>
          </w:p>
        </w:tc>
      </w:tr>
      <w:tr>
        <w:trPr/>
        <w:tc>
          <w:tcPr>
            <w:tcW w:w="933" w:type="dxa"/>
            <w:tcBorders>
              <w:left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8</w:t>
            </w:r>
          </w:p>
        </w:tc>
        <w:tc>
          <w:tcPr>
            <w:tcW w:w="5529" w:type="dxa"/>
            <w:tcBorders>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Інше</w:t>
            </w:r>
          </w:p>
        </w:tc>
        <w:tc>
          <w:tcPr>
            <w:tcW w:w="1617" w:type="dxa"/>
            <w:tcBorders>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2</w:t>
            </w:r>
          </w:p>
        </w:tc>
      </w:tr>
      <w:tr>
        <w:trPr/>
        <w:tc>
          <w:tcPr>
            <w:tcW w:w="93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r>
          </w:p>
        </w:tc>
        <w:tc>
          <w:tcPr>
            <w:tcW w:w="552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r>
          </w:p>
        </w:tc>
        <w:tc>
          <w:tcPr>
            <w:tcW w:w="161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r>
          </w:p>
        </w:tc>
      </w:tr>
    </w:tbl>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Анкета батьків (опитано 285 батьків)</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drawing>
          <wp:inline distT="0" distB="0" distL="0" distR="0">
            <wp:extent cx="5494020" cy="2918460"/>
            <wp:effectExtent l="0" t="0" r="0" b="0"/>
            <wp:docPr id="4" name="Рисунок 19" descr="Діаграма відповідей у Формах. Назва запитання: Ви отримуєте інформацію про критерії, правило і процедури оцінювання навчальних досягнень учнів. Кількість відповідей: 28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9" descr="Діаграма відповідей у Формах. Назва запитання: Ви отримуєте інформацію про критерії, правило і процедури оцінювання навчальних досягнень учнів. Кількість відповідей: 285 відповідей."/>
                    <pic:cNvPicPr>
                      <a:picLocks noChangeAspect="1" noChangeArrowheads="1"/>
                    </pic:cNvPicPr>
                  </pic:nvPicPr>
                  <pic:blipFill>
                    <a:blip r:embed="rId5"/>
                    <a:stretch>
                      <a:fillRect/>
                    </a:stretch>
                  </pic:blipFill>
                  <pic:spPr bwMode="auto">
                    <a:xfrm>
                      <a:off x="0" y="0"/>
                      <a:ext cx="5494020" cy="2918460"/>
                    </a:xfrm>
                    <a:prstGeom prst="rect">
                      <a:avLst/>
                    </a:prstGeom>
                  </pic:spPr>
                </pic:pic>
              </a:graphicData>
            </a:graphic>
          </wp:inline>
        </w:drawing>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tbl>
      <w:tblPr>
        <w:tblStyle w:val="a7"/>
        <w:tblW w:w="10174" w:type="dxa"/>
        <w:jc w:val="left"/>
        <w:tblInd w:w="-318" w:type="dxa"/>
        <w:tblLayout w:type="fixed"/>
        <w:tblCellMar>
          <w:top w:w="0" w:type="dxa"/>
          <w:left w:w="108" w:type="dxa"/>
          <w:bottom w:w="0" w:type="dxa"/>
          <w:right w:w="108" w:type="dxa"/>
        </w:tblCellMar>
        <w:tblLook w:firstRow="1" w:noVBand="1" w:lastRow="0" w:firstColumn="1" w:lastColumn="0" w:noHBand="0" w:val="04a0"/>
      </w:tblPr>
      <w:tblGrid>
        <w:gridCol w:w="852"/>
        <w:gridCol w:w="8079"/>
        <w:gridCol w:w="1243"/>
      </w:tblGrid>
      <w:tr>
        <w:trPr/>
        <w:tc>
          <w:tcPr>
            <w:tcW w:w="852"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 xml:space="preserve">№ </w:t>
            </w:r>
            <w:r>
              <w:rPr>
                <w:rFonts w:eastAsia="Calibri" w:cs="Times New Roman" w:ascii="Times New Roman" w:hAnsi="Times New Roman"/>
                <w:b/>
                <w:bCs/>
                <w:kern w:val="0"/>
                <w:sz w:val="28"/>
                <w:szCs w:val="28"/>
                <w:lang w:val="uk-UA" w:eastAsia="en-US" w:bidi="ar-SA"/>
              </w:rPr>
              <w:t>з/п</w:t>
            </w:r>
          </w:p>
        </w:tc>
        <w:tc>
          <w:tcPr>
            <w:tcW w:w="8079" w:type="dxa"/>
            <w:tcBorders/>
          </w:tcPr>
          <w:p>
            <w:pPr>
              <w:pStyle w:val="Normal"/>
              <w:widowControl/>
              <w:spacing w:lineRule="auto" w:line="240" w:before="0" w:after="0"/>
              <w:ind w:left="720" w:hanging="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Перелік тверджень</w:t>
            </w:r>
          </w:p>
        </w:tc>
        <w:tc>
          <w:tcPr>
            <w:tcW w:w="1243"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w:t>
            </w:r>
          </w:p>
        </w:tc>
      </w:tr>
      <w:tr>
        <w:trPr/>
        <w:tc>
          <w:tcPr>
            <w:tcW w:w="852"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w:t>
            </w:r>
          </w:p>
        </w:tc>
        <w:tc>
          <w:tcPr>
            <w:tcW w:w="807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Так, завжди</w:t>
            </w:r>
          </w:p>
        </w:tc>
        <w:tc>
          <w:tcPr>
            <w:tcW w:w="1243"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44,6</w:t>
            </w:r>
          </w:p>
        </w:tc>
      </w:tr>
      <w:tr>
        <w:trPr/>
        <w:tc>
          <w:tcPr>
            <w:tcW w:w="852"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2</w:t>
            </w:r>
          </w:p>
        </w:tc>
        <w:tc>
          <w:tcPr>
            <w:tcW w:w="807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Переважно</w:t>
            </w:r>
          </w:p>
        </w:tc>
        <w:tc>
          <w:tcPr>
            <w:tcW w:w="1243"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32,6</w:t>
            </w:r>
          </w:p>
        </w:tc>
      </w:tr>
      <w:tr>
        <w:trPr/>
        <w:tc>
          <w:tcPr>
            <w:tcW w:w="852"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w:t>
            </w:r>
          </w:p>
        </w:tc>
        <w:tc>
          <w:tcPr>
            <w:tcW w:w="807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Іноді</w:t>
            </w:r>
          </w:p>
        </w:tc>
        <w:tc>
          <w:tcPr>
            <w:tcW w:w="1243"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12.6</w:t>
            </w:r>
          </w:p>
        </w:tc>
      </w:tr>
      <w:tr>
        <w:trPr/>
        <w:tc>
          <w:tcPr>
            <w:tcW w:w="852"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4</w:t>
            </w:r>
          </w:p>
        </w:tc>
        <w:tc>
          <w:tcPr>
            <w:tcW w:w="807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Ні, ніколи</w:t>
            </w:r>
          </w:p>
        </w:tc>
        <w:tc>
          <w:tcPr>
            <w:tcW w:w="1243"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10.2</w:t>
            </w:r>
          </w:p>
        </w:tc>
      </w:tr>
    </w:tbl>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Критерій 2.1.2</w:t>
      </w:r>
      <w:r>
        <w:rPr>
          <w:rFonts w:cs="Times New Roman" w:ascii="Times New Roman" w:hAnsi="Times New Roman"/>
          <w:sz w:val="28"/>
          <w:szCs w:val="28"/>
          <w:u w:val="single"/>
        </w:rPr>
        <w:t>. Реалізація компетентнісного підходу до навчання</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 опорному закладі   « Деражненський ліцей»» система оцінювання сприяє реалізації компетентнісного підходу до навчання.</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Освітній процес у школі спрямовується на формування і розвиток ключових компетентностей, посилення ролі особистісного чинника в засвоєнні навчального матеріалу.</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Педагоги  ОЗ «Деражненський ліцей» використовують такі підходи до формування критеріїв 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оцінюють не лише результат роботи, але й процес навчання, індивідуальну працю та успіх кожного учня;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позитивно оцінюють досягнення учнів, незалежно від того, значні вони чи скромні, якщо вони є результатом справжніх зусиль та старань дитини.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В цьому є мотивуюча роль 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оцінюють рівень аргументації та уміння учнів висловлювати свою думку.</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У системі оцінювання навчальних досягнень учнів у закладі,  крім традиційних, вчителі використовували інші творчі види оцінювання, особливо, під час здійснення дистанційного навчання. Усі оцінки з навчальних предметів поточні, за семестри, за рік, результати державної підсумкової атестації здійснюється у балах відповідно до критеріїв, затверджених МОН.</w:t>
      </w:r>
    </w:p>
    <w:p>
      <w:pPr>
        <w:pStyle w:val="Normal"/>
        <w:spacing w:before="0" w:after="0"/>
        <w:jc w:val="both"/>
        <w:rPr>
          <w:rFonts w:ascii="Times New Roman" w:hAnsi="Times New Roman" w:cs="Times New Roman"/>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Як було оцінено виконання даного критерію</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Для оцінки виконання даного критерію було вивчено такі питання: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Чи спрямована система оцінювання навчальних досягнень учнів на перевірку рівня оволодіння учнями ключовими компетентностями?</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Чи оприлюднюються вчителями критерії оцінювання навчальних досягнень учнів у ОЗ “ Деражненський ліцей»?</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Методи збору інформації, які було використано</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Спостереження (за проведенням навчального заняття).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 Вивчення документації (критерії оцінювання навчальних досягнень здобувачів освіти).</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Критерій 2.1.3. </w:t>
      </w:r>
      <w:r>
        <w:rPr>
          <w:rFonts w:cs="Times New Roman" w:ascii="Times New Roman" w:hAnsi="Times New Roman"/>
          <w:sz w:val="28"/>
          <w:szCs w:val="28"/>
          <w:u w:val="single"/>
        </w:rPr>
        <w:t>Справедливість та об’єктивність оцінювання навчальних досягнень учнів </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Здобувачі освіти ОЗ « Деражненський ліцей»» у цілому вважають оцінювання результатів навчання справедливим і об’єктивним. Система оцінювання навчальних досягнень учнів сприймається учнями закладу як зрозуміла, чітка і справедлива.</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Для того, щоб у закладі система оцінювання сприймалась учнями як об’єктивна і справедлива,  зроблено наступне:</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1. На основі критеріїв, розроблених МОН, вчителі розробляють критерії оцінювання для виконання обов’язкових видів роботи і ознайомлюють з ними учнів.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2. Відбувається обов’язкове оприлюднення критеріїв 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3. Впроваджується самооцінювання і взаємооцінювання учнів.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4. Використовується учнівське портфоліо  як спосіб оцінювання навчальних досягнень ( у початковій школі).</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5. Впроваджується формувальне 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Педагоги закладу постійно враховують думку учнів та їх батьків щодо системи оцінювання. Це реалізуємо шляхом опитування учнів, а також спілкуванням з батьками під час відвідування ними школи, проведення батьківських зборів.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Як було оцінено виконання даного критерію:</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Для оцінки виконання даного критерію було вивчено такі питання: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Чи оприлюднені критерії оцінювання навчальних досягнень учнів у закладі?</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Чи використовується у закладі освіти формувальне 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Чи вважають учні оцінювання їх навчальних досягнень у закладі освіти справедливим?</w:t>
      </w:r>
    </w:p>
    <w:p>
      <w:pPr>
        <w:pStyle w:val="Normal"/>
        <w:spacing w:before="0" w:after="0"/>
        <w:ind w:left="720" w:hanging="0"/>
        <w:jc w:val="both"/>
        <w:rPr>
          <w:rFonts w:ascii="Times New Roman" w:hAnsi="Times New Roman" w:cs="Times New Roman"/>
          <w:b/>
          <w:b/>
          <w:bCs/>
          <w:sz w:val="28"/>
          <w:szCs w:val="28"/>
        </w:rPr>
      </w:pPr>
      <w:r>
        <w:rPr>
          <w:rFonts w:cs="Times New Roman" w:ascii="Times New Roman" w:hAnsi="Times New Roman"/>
          <w:b/>
          <w:bCs/>
          <w:sz w:val="28"/>
          <w:szCs w:val="28"/>
        </w:rPr>
        <w:t xml:space="preserve"> </w:t>
      </w:r>
    </w:p>
    <w:p>
      <w:pPr>
        <w:pStyle w:val="Normal"/>
        <w:spacing w:before="0" w:after="0"/>
        <w:ind w:left="720" w:hanging="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Методи збору інформації, які було використано:</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 Опитування (анкетування учнів і батьків).</w:t>
      </w:r>
    </w:p>
    <w:p>
      <w:pPr>
        <w:pStyle w:val="Normal"/>
        <w:spacing w:before="0" w:after="0"/>
        <w:ind w:left="720" w:hanging="0"/>
        <w:rPr>
          <w:rFonts w:ascii="Times New Roman" w:hAnsi="Times New Roman" w:cs="Times New Roman"/>
          <w:sz w:val="28"/>
          <w:szCs w:val="28"/>
        </w:rPr>
      </w:pPr>
      <w:r>
        <w:rPr>
          <w:rFonts w:cs="Times New Roman" w:ascii="Times New Roman" w:hAnsi="Times New Roman"/>
          <w:b/>
          <w:bCs/>
          <w:sz w:val="28"/>
          <w:szCs w:val="28"/>
        </w:rPr>
        <w:t>Результати опитування здобувачів освіти (брало участь 206 учнів)</w:t>
      </w:r>
    </w:p>
    <w:p>
      <w:pPr>
        <w:pStyle w:val="Normal"/>
        <w:ind w:left="720" w:hanging="0"/>
        <w:rPr>
          <w:rFonts w:ascii="Times New Roman" w:hAnsi="Times New Roman" w:cs="Times New Roman"/>
          <w:b/>
          <w:b/>
          <w:bCs/>
          <w:i/>
          <w:i/>
          <w:iCs/>
          <w:sz w:val="28"/>
          <w:szCs w:val="28"/>
        </w:rPr>
      </w:pPr>
      <w:r>
        <w:rPr>
          <w:rFonts w:cs="Times New Roman" w:ascii="Times New Roman" w:hAnsi="Times New Roman"/>
          <w:b/>
          <w:bCs/>
          <w:i/>
          <w:iCs/>
          <w:sz w:val="28"/>
          <w:szCs w:val="28"/>
        </w:rPr>
        <w:t>Наскільки вчителі  справедливо оцінюють Ваші результати навчання?</w:t>
      </w:r>
    </w:p>
    <w:p>
      <w:pPr>
        <w:pStyle w:val="Normal"/>
        <w:ind w:left="720" w:hanging="0"/>
        <w:rPr>
          <w:rFonts w:ascii="Times New Roman" w:hAnsi="Times New Roman" w:cs="Times New Roman"/>
          <w:sz w:val="28"/>
          <w:szCs w:val="28"/>
        </w:rPr>
      </w:pPr>
      <w:r>
        <w:rPr/>
        <w:drawing>
          <wp:inline distT="0" distB="0" distL="0" distR="0">
            <wp:extent cx="6134100" cy="2202180"/>
            <wp:effectExtent l="0" t="0" r="0" b="0"/>
            <wp:docPr id="5" name="Рисунок 4" descr="Діаграма відповідей у Формах. Назва запитання: Наскільки вчителі справедливо оцінюють Ваші навчальні досягнення?. Кількість відповідей: 20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Діаграма відповідей у Формах. Назва запитання: Наскільки вчителі справедливо оцінюють Ваші навчальні досягнення?. Кількість відповідей: 206 відповідей."/>
                    <pic:cNvPicPr>
                      <a:picLocks noChangeAspect="1" noChangeArrowheads="1"/>
                    </pic:cNvPicPr>
                  </pic:nvPicPr>
                  <pic:blipFill>
                    <a:blip r:embed="rId6"/>
                    <a:stretch>
                      <a:fillRect/>
                    </a:stretch>
                  </pic:blipFill>
                  <pic:spPr bwMode="auto">
                    <a:xfrm>
                      <a:off x="0" y="0"/>
                      <a:ext cx="6134100" cy="2202180"/>
                    </a:xfrm>
                    <a:prstGeom prst="rect">
                      <a:avLst/>
                    </a:prstGeom>
                  </pic:spPr>
                </pic:pic>
              </a:graphicData>
            </a:graphic>
          </wp:inline>
        </w:drawing>
      </w:r>
    </w:p>
    <w:tbl>
      <w:tblPr>
        <w:tblW w:w="9723" w:type="dxa"/>
        <w:jc w:val="left"/>
        <w:tblInd w:w="549" w:type="dxa"/>
        <w:tblLayout w:type="fixed"/>
        <w:tblCellMar>
          <w:top w:w="0" w:type="dxa"/>
          <w:left w:w="108" w:type="dxa"/>
          <w:bottom w:w="0" w:type="dxa"/>
          <w:right w:w="108" w:type="dxa"/>
        </w:tblCellMar>
        <w:tblLook w:firstRow="1" w:noVBand="1" w:lastRow="0" w:firstColumn="1" w:lastColumn="0" w:noHBand="0" w:val="04a0"/>
      </w:tblPr>
      <w:tblGrid>
        <w:gridCol w:w="1288"/>
        <w:gridCol w:w="4890"/>
        <w:gridCol w:w="3545"/>
      </w:tblGrid>
      <w:tr>
        <w:trPr/>
        <w:tc>
          <w:tcPr>
            <w:tcW w:w="12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b/>
                <w:bCs/>
                <w:sz w:val="28"/>
                <w:szCs w:val="28"/>
              </w:rPr>
              <w:t>№</w:t>
            </w:r>
          </w:p>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з/п</w:t>
            </w:r>
          </w:p>
        </w:tc>
        <w:tc>
          <w:tcPr>
            <w:tcW w:w="4890"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3545"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numPr>
                <w:ilvl w:val="0"/>
                <w:numId w:val="4"/>
              </w:numPr>
              <w:spacing w:before="0" w:after="0"/>
              <w:rPr>
                <w:rFonts w:ascii="Times New Roman" w:hAnsi="Times New Roman" w:cs="Times New Roman"/>
                <w:sz w:val="28"/>
                <w:szCs w:val="28"/>
              </w:rPr>
            </w:pPr>
            <w:r>
              <w:rPr>
                <w:rFonts w:cs="Times New Roman" w:ascii="Times New Roman" w:hAnsi="Times New Roman"/>
                <w:sz w:val="28"/>
                <w:szCs w:val="28"/>
              </w:rPr>
            </w:r>
          </w:p>
        </w:tc>
        <w:tc>
          <w:tcPr>
            <w:tcW w:w="4890"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Оцінюють справедливо</w:t>
            </w:r>
          </w:p>
        </w:tc>
        <w:tc>
          <w:tcPr>
            <w:tcW w:w="3545"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51,5</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2</w:t>
            </w:r>
          </w:p>
        </w:tc>
        <w:tc>
          <w:tcPr>
            <w:tcW w:w="4890"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У більшості випадків оцінюють справедливо</w:t>
            </w:r>
          </w:p>
        </w:tc>
        <w:tc>
          <w:tcPr>
            <w:tcW w:w="3545"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36,9</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3</w:t>
            </w:r>
          </w:p>
        </w:tc>
        <w:tc>
          <w:tcPr>
            <w:tcW w:w="4890"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У більшості випадків оцінюють несправедливо</w:t>
            </w:r>
          </w:p>
        </w:tc>
        <w:tc>
          <w:tcPr>
            <w:tcW w:w="3545"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8,7</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4</w:t>
            </w:r>
          </w:p>
        </w:tc>
        <w:tc>
          <w:tcPr>
            <w:tcW w:w="4890"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Оцінюють несправедливо</w:t>
            </w:r>
          </w:p>
        </w:tc>
        <w:tc>
          <w:tcPr>
            <w:tcW w:w="3545"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2,9</w:t>
            </w:r>
          </w:p>
        </w:tc>
      </w:tr>
    </w:tbl>
    <w:p>
      <w:pPr>
        <w:pStyle w:val="Normal"/>
        <w:ind w:left="720" w:hanging="0"/>
        <w:rPr>
          <w:rFonts w:ascii="Times New Roman" w:hAnsi="Times New Roman" w:cs="Times New Roman"/>
          <w:b/>
          <w:b/>
          <w:sz w:val="28"/>
          <w:szCs w:val="28"/>
        </w:rPr>
      </w:pPr>
      <w:r>
        <w:rPr>
          <w:rFonts w:cs="Times New Roman" w:ascii="Times New Roman" w:hAnsi="Times New Roman"/>
          <w:sz w:val="28"/>
          <w:szCs w:val="28"/>
        </w:rPr>
        <w:t> </w:t>
      </w:r>
      <w:r>
        <w:rPr>
          <w:rFonts w:cs="Times New Roman" w:ascii="Times New Roman" w:hAnsi="Times New Roman"/>
          <w:b/>
          <w:sz w:val="28"/>
          <w:szCs w:val="28"/>
        </w:rPr>
        <w:t>Анкета батьків ( взяло участь в опитуванні 288 батьків)</w:t>
      </w:r>
    </w:p>
    <w:p>
      <w:pPr>
        <w:pStyle w:val="Normal"/>
        <w:ind w:left="720" w:hanging="0"/>
        <w:rPr>
          <w:rFonts w:ascii="Times New Roman" w:hAnsi="Times New Roman" w:cs="Times New Roman"/>
          <w:sz w:val="28"/>
          <w:szCs w:val="28"/>
        </w:rPr>
      </w:pPr>
      <w:r>
        <w:rPr/>
        <w:drawing>
          <wp:inline distT="0" distB="0" distL="0" distR="0">
            <wp:extent cx="5935980" cy="3040380"/>
            <wp:effectExtent l="0" t="0" r="0" b="0"/>
            <wp:docPr id="6" name="Рисунок 18" descr="Діаграма відповідей у Формах. Назва запитання: Учителі справедливо оцінюють навчальні досягнення Вашої дитини?. Кількість відповідей: 288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8" descr="Діаграма відповідей у Формах. Назва запитання: Учителі справедливо оцінюють навчальні досягнення Вашої дитини?. Кількість відповідей: 288 відповідей."/>
                    <pic:cNvPicPr>
                      <a:picLocks noChangeAspect="1" noChangeArrowheads="1"/>
                    </pic:cNvPicPr>
                  </pic:nvPicPr>
                  <pic:blipFill>
                    <a:blip r:embed="rId7"/>
                    <a:stretch>
                      <a:fillRect/>
                    </a:stretch>
                  </pic:blipFill>
                  <pic:spPr bwMode="auto">
                    <a:xfrm>
                      <a:off x="0" y="0"/>
                      <a:ext cx="5935980" cy="3040380"/>
                    </a:xfrm>
                    <a:prstGeom prst="rect">
                      <a:avLst/>
                    </a:prstGeom>
                  </pic:spPr>
                </pic:pic>
              </a:graphicData>
            </a:graphic>
          </wp:inline>
        </w:drawing>
      </w:r>
    </w:p>
    <w:p>
      <w:pPr>
        <w:pStyle w:val="Normal"/>
        <w:ind w:left="720" w:hanging="0"/>
        <w:rPr>
          <w:rFonts w:ascii="Times New Roman" w:hAnsi="Times New Roman" w:cs="Times New Roman"/>
          <w:sz w:val="28"/>
          <w:szCs w:val="28"/>
        </w:rPr>
      </w:pPr>
      <w:r>
        <w:rPr>
          <w:rFonts w:cs="Times New Roman" w:ascii="Times New Roman" w:hAnsi="Times New Roman"/>
          <w:sz w:val="28"/>
          <w:szCs w:val="28"/>
        </w:rPr>
      </w:r>
    </w:p>
    <w:tbl>
      <w:tblPr>
        <w:tblStyle w:val="a7"/>
        <w:tblW w:w="10031" w:type="dxa"/>
        <w:jc w:val="left"/>
        <w:tblInd w:w="-176" w:type="dxa"/>
        <w:tblLayout w:type="fixed"/>
        <w:tblCellMar>
          <w:top w:w="0" w:type="dxa"/>
          <w:left w:w="108" w:type="dxa"/>
          <w:bottom w:w="0" w:type="dxa"/>
          <w:right w:w="108" w:type="dxa"/>
        </w:tblCellMar>
        <w:tblLook w:firstRow="1" w:noVBand="1" w:lastRow="0" w:firstColumn="1" w:lastColumn="0" w:noHBand="0" w:val="04a0"/>
      </w:tblPr>
      <w:tblGrid>
        <w:gridCol w:w="1276"/>
        <w:gridCol w:w="6946"/>
        <w:gridCol w:w="1809"/>
      </w:tblGrid>
      <w:tr>
        <w:trPr/>
        <w:tc>
          <w:tcPr>
            <w:tcW w:w="1276" w:type="dxa"/>
            <w:tcBorders/>
          </w:tcPr>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з/п</w:t>
            </w:r>
          </w:p>
        </w:tc>
        <w:tc>
          <w:tcPr>
            <w:tcW w:w="6946" w:type="dxa"/>
            <w:tcBorders/>
          </w:tcPr>
          <w:p>
            <w:pPr>
              <w:pStyle w:val="Normal"/>
              <w:widowControl/>
              <w:spacing w:lineRule="auto" w:line="240" w:before="0" w:after="0"/>
              <w:ind w:left="720" w:hanging="0"/>
              <w:jc w:val="both"/>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Перелік тверджень</w:t>
            </w:r>
          </w:p>
        </w:tc>
        <w:tc>
          <w:tcPr>
            <w:tcW w:w="1809" w:type="dxa"/>
            <w:tcBorders/>
          </w:tcPr>
          <w:p>
            <w:pPr>
              <w:pStyle w:val="Normal"/>
              <w:widowControl/>
              <w:spacing w:lineRule="auto" w:line="240" w:before="0" w:after="0"/>
              <w:ind w:left="720" w:hanging="0"/>
              <w:jc w:val="both"/>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w:t>
            </w:r>
          </w:p>
        </w:tc>
      </w:tr>
      <w:tr>
        <w:trPr/>
        <w:tc>
          <w:tcPr>
            <w:tcW w:w="127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w:t>
            </w:r>
          </w:p>
        </w:tc>
        <w:tc>
          <w:tcPr>
            <w:tcW w:w="694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Так, завжди</w:t>
            </w:r>
          </w:p>
        </w:tc>
        <w:tc>
          <w:tcPr>
            <w:tcW w:w="180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39,6</w:t>
            </w:r>
          </w:p>
        </w:tc>
      </w:tr>
      <w:tr>
        <w:trPr/>
        <w:tc>
          <w:tcPr>
            <w:tcW w:w="127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2.</w:t>
            </w:r>
          </w:p>
        </w:tc>
        <w:tc>
          <w:tcPr>
            <w:tcW w:w="694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Переважно, так</w:t>
            </w:r>
          </w:p>
        </w:tc>
        <w:tc>
          <w:tcPr>
            <w:tcW w:w="180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51,7</w:t>
            </w:r>
          </w:p>
        </w:tc>
      </w:tr>
      <w:tr>
        <w:trPr/>
        <w:tc>
          <w:tcPr>
            <w:tcW w:w="127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w:t>
            </w:r>
          </w:p>
        </w:tc>
        <w:tc>
          <w:tcPr>
            <w:tcW w:w="694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Іноді</w:t>
            </w:r>
          </w:p>
        </w:tc>
        <w:tc>
          <w:tcPr>
            <w:tcW w:w="180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8</w:t>
            </w:r>
          </w:p>
        </w:tc>
      </w:tr>
      <w:tr>
        <w:trPr/>
        <w:tc>
          <w:tcPr>
            <w:tcW w:w="127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4.</w:t>
            </w:r>
          </w:p>
        </w:tc>
        <w:tc>
          <w:tcPr>
            <w:tcW w:w="694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Ні, ніколи</w:t>
            </w:r>
          </w:p>
        </w:tc>
        <w:tc>
          <w:tcPr>
            <w:tcW w:w="180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0,7</w:t>
            </w:r>
          </w:p>
        </w:tc>
      </w:tr>
    </w:tbl>
    <w:p>
      <w:pPr>
        <w:pStyle w:val="Normal"/>
        <w:spacing w:before="0" w:after="0"/>
        <w:ind w:left="360" w:hanging="0"/>
        <w:jc w:val="both"/>
        <w:rPr>
          <w:rFonts w:ascii="Times New Roman" w:hAnsi="Times New Roman" w:cs="Times New Roman"/>
          <w:b/>
          <w:b/>
          <w:sz w:val="28"/>
          <w:szCs w:val="28"/>
        </w:rPr>
      </w:pPr>
      <w:r>
        <w:rPr>
          <w:rFonts w:cs="Times New Roman" w:ascii="Times New Roman" w:hAnsi="Times New Roman"/>
          <w:b/>
          <w:iCs/>
          <w:sz w:val="28"/>
          <w:szCs w:val="28"/>
        </w:rPr>
        <w:t>Критерій . Застосування внутрішнього моніторингу, що передбачає систематичне відстеження та коригування результатів навчання кожного здобувача освіти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 ОЗ « Деражненський ліцей ” здійснюється аналіз результатів навчання здобувачів освіти. Основним індикатором вимірювання результатів освітньої діяльності учнів школи є їхні навчальні досягнення.</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Відбувається постійний моніторинг системи оцінювання навчальних досягнень учнів з боку адміністрації закладу освіти.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Двічі на рік проводиться підсумковий моніторинг оцінювання результатів навчальних досягнень учнів . Основною метою такого моніторингу є виявлення об’єктивного та раціонального підходу до оцінювання навчальних досягнень учнів з боку вчителя, простеження системності в оцінюванні учнів, динаміки їх навчальних досягнень.</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Основні завдання, які вирішуємо за допомогою моніторингу навчальних досягнень учнів:</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1. Вивчення якості освітнього процесу.</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2.  Удосконалення оцінювання навчальних досягнень учнів з окремих предметів.</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3. Простеження компетентнісного підходу у системі оцінювання навчальних досягнень учнів.</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b/>
          <w:sz w:val="28"/>
          <w:szCs w:val="28"/>
        </w:rPr>
        <w:t>Для моніторингу системи оцінювання навчальних досягнень учнів використовуємо</w:t>
      </w:r>
      <w:r>
        <w:rPr>
          <w:rFonts w:cs="Times New Roman" w:ascii="Times New Roman" w:hAnsi="Times New Roman"/>
          <w:sz w:val="28"/>
          <w:szCs w:val="28"/>
        </w:rPr>
        <w:t>:</w:t>
      </w:r>
    </w:p>
    <w:p>
      <w:pPr>
        <w:pStyle w:val="Normal"/>
        <w:numPr>
          <w:ilvl w:val="0"/>
          <w:numId w:val="5"/>
        </w:numPr>
        <w:spacing w:before="0" w:after="0"/>
        <w:jc w:val="both"/>
        <w:rPr>
          <w:rFonts w:ascii="Times New Roman" w:hAnsi="Times New Roman" w:cs="Times New Roman"/>
          <w:sz w:val="28"/>
          <w:szCs w:val="28"/>
        </w:rPr>
      </w:pPr>
      <w:r>
        <w:rPr>
          <w:rFonts w:cs="Times New Roman" w:ascii="Times New Roman" w:hAnsi="Times New Roman"/>
          <w:sz w:val="28"/>
          <w:szCs w:val="28"/>
        </w:rPr>
        <w:t>результати ДПА у початковій, базовій та старшій школі;</w:t>
      </w:r>
    </w:p>
    <w:p>
      <w:pPr>
        <w:pStyle w:val="Normal"/>
        <w:spacing w:before="0" w:after="0"/>
        <w:ind w:left="36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підсумкове оцінювання учнів у класному журналі.</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У ОЗ «Деражненський ліцей» використовуємо такі способи отримання інформації за результатами моніторингових досліджень, що стосуються системи оцінювання навчальних досягнень учнів:</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порівняльний аналіз між результатами ДПА та підсумковим оцінюванням учителя з предмету (курсу);</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аналіз середнього балу класів за підсумками семестрового і річного оцінювання;</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порівняльний аналіз середнього балу навчальних досягнень учнів з окремих предметів.</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За результатами проведення моніторингів навчальних досягнень учнів у закладі готується звіт, у якому підводяться підсумки проведення моніторингових досліджень. Результати аналізу моніторингових досліджень розглядаються на  засіданні педагогічної ради.</w:t>
      </w:r>
    </w:p>
    <w:p>
      <w:pPr>
        <w:pStyle w:val="Normal"/>
        <w:spacing w:before="0" w:after="0"/>
        <w:jc w:val="both"/>
        <w:rPr>
          <w:rFonts w:ascii="Times New Roman" w:hAnsi="Times New Roman" w:cs="Times New Roman"/>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Як було оцінено виконання даного критерію</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Для оцінки виконання даного критерію було вивчено такі питання: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Яка освітня мета проведення моніторингових досліджень?</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Чи підготовленні аналітичні матеріали за результатами дослідження?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Чи прийняті рішення про вдосконалення освітньої діяльності за результатами прийнятих рішень на основі проведених моніторингів?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Чи внесли зміни вчителі в практику оцінювання навчальних досягнень учнів, якщо були виявлені проблеми за результатами моніторингів?</w:t>
      </w:r>
    </w:p>
    <w:p>
      <w:pPr>
        <w:pStyle w:val="Normal"/>
        <w:spacing w:before="0" w:after="0"/>
        <w:jc w:val="both"/>
        <w:rPr>
          <w:rFonts w:ascii="Times New Roman" w:hAnsi="Times New Roman" w:cs="Times New Roman"/>
          <w:sz w:val="28"/>
          <w:szCs w:val="28"/>
        </w:rPr>
      </w:pPr>
      <w:r>
        <w:rPr>
          <w:rFonts w:cs="Times New Roman" w:ascii="Times New Roman" w:hAnsi="Times New Roman"/>
          <w:b/>
          <w:bCs/>
          <w:sz w:val="28"/>
          <w:szCs w:val="28"/>
        </w:rPr>
        <w:t>Методи збору інформації, які було використано</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Вивчення документації (аналітичні звіти, статистичний аналіз, протоколи засідань педагогічної ради).</w:t>
      </w:r>
    </w:p>
    <w:p>
      <w:pPr>
        <w:pStyle w:val="Normal"/>
        <w:spacing w:before="0" w:after="0"/>
        <w:jc w:val="both"/>
        <w:rPr>
          <w:rFonts w:ascii="Times New Roman" w:hAnsi="Times New Roman" w:cs="Times New Roman"/>
          <w:sz w:val="28"/>
          <w:szCs w:val="28"/>
        </w:rPr>
      </w:pPr>
      <w:r>
        <w:rPr>
          <w:rFonts w:cs="Times New Roman" w:ascii="Times New Roman" w:hAnsi="Times New Roman"/>
          <w:b/>
          <w:sz w:val="28"/>
          <w:szCs w:val="28"/>
        </w:rPr>
        <w:t> </w:t>
      </w:r>
      <w:r>
        <w:rPr>
          <w:rFonts w:cs="Times New Roman" w:ascii="Times New Roman" w:hAnsi="Times New Roman"/>
          <w:b/>
          <w:sz w:val="28"/>
          <w:szCs w:val="28"/>
        </w:rPr>
        <w:t>Критерій</w:t>
      </w:r>
      <w:r>
        <w:rPr>
          <w:rFonts w:cs="Times New Roman" w:ascii="Times New Roman" w:hAnsi="Times New Roman"/>
          <w:sz w:val="28"/>
          <w:szCs w:val="28"/>
        </w:rPr>
        <w:t>. Впровадження у ОЗ “ Деражненський ліцей»» системи формувального оцінювання</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 закладі впроваджується система формувального оцінювання. Учителі, які працюють в початковій школі,  шукають підходи в оцінюванні, які б враховували індивідуальний поступ учня. Тому в освітній процес школи впроваджується формувальне оцінювання. Воно оцінює процес навчання учнів, а не результат.</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Особливостями впроваджуваного у закладі формувального оцінювання є те, що воно:</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націлене на визначення індивідуальних досягнень кожного учня;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не передбачає порівняння навчальних досягненнях різних учнів;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широко використовує описове 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застосовує зрозумілі критерії оцінювання, за якими оцінюють учня, він стає свідомим учасником процесу оцінювання і навчання;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забезпечує зворотний зв’язок – отримання інформації про те, чого учні навчилися, а також про те, як учитель реалізував поставлені навчальні цілі.</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 НУШ  ( 1 – 4 класи) учителями 1-4 класів впроваджено саме формувальне оцінювання. Під час спостереження за проведенням навчальних занять було виділено такі аспекти роботи вчителів , найбільш активно в початковій школі:</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визначається, що потребує виправлення або покращення у роботі учня;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вказують на напрями виправлення помилок та подальшої роботи учня;</w:t>
      </w:r>
    </w:p>
    <w:p>
      <w:pPr>
        <w:pStyle w:val="Normal"/>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заохочують учнів до роботи в парах та кооперативної (групової) роботи.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Під час впровадження формувального оцінювання учителі виробляють чіткі критерії оцінювання навчальних досягнень учнів. Зміст цих критеріїв пояснюють учням і батькам зрозумілою і доступною мовою.</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Критерії оцінювання доводять до відома учнів під час уроків. Також вчителі застосовують спільну з учнями розробку критеріїв оцінювання.</w:t>
      </w:r>
    </w:p>
    <w:p>
      <w:pPr>
        <w:pStyle w:val="Normal"/>
        <w:spacing w:before="0" w:after="0"/>
        <w:jc w:val="both"/>
        <w:rPr>
          <w:rFonts w:ascii="Times New Roman" w:hAnsi="Times New Roman" w:cs="Times New Roman"/>
          <w:sz w:val="28"/>
          <w:szCs w:val="28"/>
        </w:rPr>
      </w:pPr>
      <w:r>
        <w:rPr>
          <w:rFonts w:cs="Times New Roman" w:ascii="Times New Roman" w:hAnsi="Times New Roman"/>
          <w:b/>
          <w:bCs/>
          <w:sz w:val="28"/>
          <w:szCs w:val="28"/>
        </w:rPr>
        <w:t>Як було оцінено виконання даного критерію</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Для оцінки виконання даного критерію було вивчено такі питання: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Яка частина вчителів використовує формувальне оцінювання в своїй роботі?</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Які особливості використання формувального оцінювання в початковій школі?</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Як можна прослідкувати прогрес у навчальних досягненнях учня?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Які форми роботи використовуються вчителями для впровадження формувального оцінювання в освітньому процесі?</w:t>
      </w:r>
    </w:p>
    <w:p>
      <w:pPr>
        <w:pStyle w:val="Normal"/>
        <w:spacing w:before="0" w:after="0"/>
        <w:jc w:val="both"/>
        <w:rPr>
          <w:rFonts w:ascii="Times New Roman" w:hAnsi="Times New Roman" w:cs="Times New Roman"/>
          <w:sz w:val="28"/>
          <w:szCs w:val="28"/>
        </w:rPr>
      </w:pPr>
      <w:r>
        <w:rPr>
          <w:rFonts w:cs="Times New Roman" w:ascii="Times New Roman" w:hAnsi="Times New Roman"/>
          <w:b/>
          <w:bCs/>
          <w:sz w:val="28"/>
          <w:szCs w:val="28"/>
        </w:rPr>
        <w:t>Методи збору інформації, які було використано</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 Спостереження (за проведенням навчального заняття).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Результати опитування здобувачів освіти (брало участь</w:t>
      </w:r>
      <w:r>
        <w:rPr>
          <w:rFonts w:cs="Times New Roman" w:ascii="Times New Roman" w:hAnsi="Times New Roman"/>
          <w:b/>
          <w:bCs/>
          <w:color w:val="FF0000"/>
          <w:sz w:val="28"/>
          <w:szCs w:val="28"/>
        </w:rPr>
        <w:t xml:space="preserve"> </w:t>
      </w:r>
      <w:r>
        <w:rPr>
          <w:rFonts w:cs="Times New Roman" w:ascii="Times New Roman" w:hAnsi="Times New Roman"/>
          <w:b/>
          <w:bCs/>
          <w:sz w:val="28"/>
          <w:szCs w:val="28"/>
        </w:rPr>
        <w:t>206 учнів)</w:t>
      </w:r>
    </w:p>
    <w:p>
      <w:pPr>
        <w:pStyle w:val="Normal"/>
        <w:spacing w:before="0" w:after="0"/>
        <w:ind w:left="720" w:hanging="0"/>
        <w:jc w:val="both"/>
        <w:rPr>
          <w:rFonts w:ascii="Times New Roman" w:hAnsi="Times New Roman" w:cs="Times New Roman"/>
          <w:b/>
          <w:b/>
          <w:bCs/>
          <w:i/>
          <w:i/>
          <w:iCs/>
          <w:sz w:val="28"/>
          <w:szCs w:val="28"/>
        </w:rPr>
      </w:pPr>
      <w:r>
        <w:rPr>
          <w:rFonts w:cs="Times New Roman" w:ascii="Times New Roman" w:hAnsi="Times New Roman"/>
          <w:b/>
          <w:bCs/>
          <w:i/>
          <w:iCs/>
          <w:sz w:val="28"/>
          <w:szCs w:val="28"/>
        </w:rPr>
        <w:t>Наскільки доступно вчителі пояснюють та аргументують виставлення оцінок?</w:t>
      </w:r>
    </w:p>
    <w:p>
      <w:pPr>
        <w:pStyle w:val="Normal"/>
        <w:spacing w:before="0" w:after="0"/>
        <w:ind w:left="720" w:hanging="0"/>
        <w:rPr>
          <w:rFonts w:ascii="Arial" w:hAnsi="Arial" w:cs="Arial"/>
          <w:color w:val="000000"/>
          <w:lang w:eastAsia="uk-UA"/>
        </w:rPr>
      </w:pPr>
      <w:r>
        <w:rPr>
          <w:rFonts w:cs="Arial" w:ascii="Arial" w:hAnsi="Arial"/>
          <w:color w:val="000000"/>
          <w:lang w:eastAsia="uk-UA"/>
        </w:rPr>
      </w:r>
    </w:p>
    <w:p>
      <w:pPr>
        <w:pStyle w:val="Normal"/>
        <w:spacing w:before="0" w:after="0"/>
        <w:ind w:left="720" w:hanging="0"/>
        <w:rPr>
          <w:rFonts w:ascii="Times New Roman" w:hAnsi="Times New Roman" w:cs="Times New Roman"/>
          <w:b/>
          <w:b/>
          <w:bCs/>
          <w:i/>
          <w:i/>
          <w:iCs/>
          <w:sz w:val="28"/>
          <w:szCs w:val="28"/>
        </w:rPr>
      </w:pPr>
      <w:r>
        <w:rPr/>
        <w:drawing>
          <wp:inline distT="0" distB="0" distL="0" distR="0">
            <wp:extent cx="6065520" cy="2666365"/>
            <wp:effectExtent l="0" t="0" r="0" b="0"/>
            <wp:docPr id="7" name="Рисунок 5" descr="Діаграма відповідей у Формах. Назва запитання: Наскільки доступно вчителі пояснюють та аргументують виставлення оцінок?. Кількість відповідей: 20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Діаграма відповідей у Формах. Назва запитання: Наскільки доступно вчителі пояснюють та аргументують виставлення оцінок?. Кількість відповідей: 206 відповідей."/>
                    <pic:cNvPicPr>
                      <a:picLocks noChangeAspect="1" noChangeArrowheads="1"/>
                    </pic:cNvPicPr>
                  </pic:nvPicPr>
                  <pic:blipFill>
                    <a:blip r:embed="rId8"/>
                    <a:stretch>
                      <a:fillRect/>
                    </a:stretch>
                  </pic:blipFill>
                  <pic:spPr bwMode="auto">
                    <a:xfrm>
                      <a:off x="0" y="0"/>
                      <a:ext cx="6065520" cy="2666365"/>
                    </a:xfrm>
                    <a:prstGeom prst="rect">
                      <a:avLst/>
                    </a:prstGeom>
                  </pic:spPr>
                </pic:pic>
              </a:graphicData>
            </a:graphic>
          </wp:inline>
        </w:drawing>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tbl>
      <w:tblPr>
        <w:tblW w:w="9297" w:type="dxa"/>
        <w:jc w:val="left"/>
        <w:tblInd w:w="549" w:type="dxa"/>
        <w:tblLayout w:type="fixed"/>
        <w:tblCellMar>
          <w:top w:w="0" w:type="dxa"/>
          <w:left w:w="108" w:type="dxa"/>
          <w:bottom w:w="0" w:type="dxa"/>
          <w:right w:w="108" w:type="dxa"/>
        </w:tblCellMar>
        <w:tblLook w:firstRow="1" w:noVBand="1" w:lastRow="0" w:firstColumn="1" w:lastColumn="0" w:noHBand="0" w:val="04a0"/>
      </w:tblPr>
      <w:tblGrid>
        <w:gridCol w:w="1287"/>
        <w:gridCol w:w="5742"/>
        <w:gridCol w:w="2268"/>
      </w:tblGrid>
      <w:tr>
        <w:trPr/>
        <w:tc>
          <w:tcPr>
            <w:tcW w:w="12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0"/>
              <w:ind w:left="720" w:hanging="0"/>
              <w:rPr>
                <w:rFonts w:ascii="Times New Roman" w:hAnsi="Times New Roman" w:cs="Times New Roman"/>
                <w:sz w:val="28"/>
                <w:szCs w:val="28"/>
              </w:rPr>
            </w:pPr>
            <w:r>
              <w:rPr>
                <w:rFonts w:cs="Times New Roman" w:ascii="Times New Roman" w:hAnsi="Times New Roman"/>
                <w:b/>
                <w:bCs/>
                <w:sz w:val="28"/>
                <w:szCs w:val="28"/>
              </w:rPr>
              <w:t>№</w:t>
            </w:r>
          </w:p>
          <w:p>
            <w:pPr>
              <w:pStyle w:val="Normal"/>
              <w:widowControl w:val="false"/>
              <w:spacing w:lineRule="auto" w:line="240" w:before="0" w:after="0"/>
              <w:ind w:left="720" w:hanging="0"/>
              <w:rPr>
                <w:rFonts w:ascii="Times New Roman" w:hAnsi="Times New Roman" w:cs="Times New Roman"/>
                <w:sz w:val="28"/>
                <w:szCs w:val="28"/>
              </w:rPr>
            </w:pPr>
            <w:r>
              <w:rPr>
                <w:rFonts w:cs="Times New Roman" w:ascii="Times New Roman" w:hAnsi="Times New Roman"/>
                <w:b/>
                <w:bCs/>
                <w:sz w:val="28"/>
                <w:szCs w:val="28"/>
              </w:rPr>
              <w:t>з/п</w:t>
            </w:r>
          </w:p>
        </w:tc>
        <w:tc>
          <w:tcPr>
            <w:tcW w:w="5742" w:type="dxa"/>
            <w:tcBorders>
              <w:top w:val="single" w:sz="8" w:space="0" w:color="000000"/>
              <w:bottom w:val="single" w:sz="8" w:space="0" w:color="000000"/>
              <w:right w:val="single" w:sz="8" w:space="0" w:color="000000"/>
            </w:tcBorders>
            <w:shd w:color="auto" w:fill="auto" w:val="clear"/>
          </w:tcPr>
          <w:p>
            <w:pPr>
              <w:pStyle w:val="Normal"/>
              <w:widowControl w:val="false"/>
              <w:spacing w:lineRule="auto" w:line="240" w:before="0" w:after="0"/>
              <w:ind w:left="720" w:hanging="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2268" w:type="dxa"/>
            <w:tcBorders>
              <w:top w:val="single" w:sz="8" w:space="0" w:color="000000"/>
              <w:bottom w:val="single" w:sz="8" w:space="0" w:color="000000"/>
              <w:right w:val="single" w:sz="8" w:space="0" w:color="000000"/>
            </w:tcBorders>
            <w:shd w:color="auto" w:fill="auto" w:val="clear"/>
          </w:tcPr>
          <w:p>
            <w:pPr>
              <w:pStyle w:val="Normal"/>
              <w:widowControl w:val="false"/>
              <w:spacing w:lineRule="auto" w:line="240" w:before="0" w:after="0"/>
              <w:ind w:left="720" w:hanging="0"/>
              <w:rPr>
                <w:rFonts w:ascii="Times New Roman" w:hAnsi="Times New Roman" w:cs="Times New Roman"/>
                <w:sz w:val="28"/>
                <w:szCs w:val="28"/>
              </w:rPr>
            </w:pPr>
            <w:r>
              <w:rPr>
                <w:rFonts w:cs="Times New Roman" w:ascii="Times New Roman" w:hAnsi="Times New Roman"/>
                <w:b/>
                <w:bCs/>
                <w:sz w:val="28"/>
                <w:szCs w:val="28"/>
              </w:rPr>
              <w:t>%</w:t>
            </w:r>
          </w:p>
        </w:tc>
      </w:tr>
      <w:tr>
        <w:trPr/>
        <w:tc>
          <w:tcPr>
            <w:tcW w:w="1287" w:type="dxa"/>
            <w:tcBorders>
              <w:left w:val="single" w:sz="8" w:space="0" w:color="000000"/>
              <w:bottom w:val="single" w:sz="8" w:space="0" w:color="000000"/>
              <w:right w:val="single" w:sz="8" w:space="0" w:color="000000"/>
            </w:tcBorders>
            <w:shd w:color="auto" w:fill="auto" w:val="clear"/>
          </w:tcPr>
          <w:p>
            <w:pPr>
              <w:pStyle w:val="Normal"/>
              <w:widowControl w:val="false"/>
              <w:numPr>
                <w:ilvl w:val="0"/>
                <w:numId w:val="6"/>
              </w:numPr>
              <w:spacing w:lineRule="auto" w:line="240" w:before="0" w:after="200"/>
              <w:rPr>
                <w:rFonts w:ascii="Times New Roman" w:hAnsi="Times New Roman" w:cs="Times New Roman"/>
                <w:sz w:val="28"/>
                <w:szCs w:val="28"/>
              </w:rPr>
            </w:pPr>
            <w:r>
              <w:rPr>
                <w:rFonts w:cs="Times New Roman" w:ascii="Times New Roman" w:hAnsi="Times New Roman"/>
                <w:sz w:val="28"/>
                <w:szCs w:val="28"/>
              </w:rPr>
            </w:r>
          </w:p>
        </w:tc>
        <w:tc>
          <w:tcPr>
            <w:tcW w:w="5742" w:type="dxa"/>
            <w:tcBorders>
              <w:bottom w:val="single" w:sz="8" w:space="0" w:color="000000"/>
              <w:right w:val="single" w:sz="8" w:space="0" w:color="000000"/>
            </w:tcBorders>
            <w:shd w:color="auto" w:fill="auto" w:val="clear"/>
          </w:tcPr>
          <w:p>
            <w:pPr>
              <w:pStyle w:val="Normal"/>
              <w:widowControl w:val="false"/>
              <w:spacing w:lineRule="auto" w:line="240" w:before="0" w:after="200"/>
              <w:rPr>
                <w:rFonts w:ascii="Times New Roman" w:hAnsi="Times New Roman" w:cs="Times New Roman"/>
                <w:sz w:val="28"/>
                <w:szCs w:val="28"/>
              </w:rPr>
            </w:pPr>
            <w:r>
              <w:rPr>
                <w:rFonts w:cs="Times New Roman" w:ascii="Times New Roman" w:hAnsi="Times New Roman"/>
                <w:sz w:val="28"/>
                <w:szCs w:val="28"/>
              </w:rPr>
              <w:t>Вчителі ще до початку оцінювання завжди пояснюють, за що я можу отримати ту чи іншу оцінку, а після оцінювання завжди її обґрунтовують</w:t>
            </w:r>
          </w:p>
        </w:tc>
        <w:tc>
          <w:tcPr>
            <w:tcW w:w="2268" w:type="dxa"/>
            <w:tcBorders>
              <w:bottom w:val="single" w:sz="8" w:space="0" w:color="000000"/>
              <w:right w:val="single" w:sz="8" w:space="0" w:color="000000"/>
            </w:tcBorders>
            <w:shd w:color="auto" w:fill="auto" w:val="clear"/>
          </w:tcPr>
          <w:p>
            <w:pPr>
              <w:pStyle w:val="Normal"/>
              <w:widowControl w:val="false"/>
              <w:spacing w:lineRule="auto" w:line="240" w:before="0" w:after="200"/>
              <w:ind w:left="720" w:hanging="0"/>
              <w:rPr>
                <w:rFonts w:ascii="Times New Roman" w:hAnsi="Times New Roman" w:cs="Times New Roman"/>
                <w:sz w:val="28"/>
                <w:szCs w:val="28"/>
              </w:rPr>
            </w:pPr>
            <w:r>
              <w:rPr>
                <w:rFonts w:cs="Times New Roman" w:ascii="Times New Roman" w:hAnsi="Times New Roman"/>
                <w:sz w:val="28"/>
                <w:szCs w:val="28"/>
              </w:rPr>
              <w:t>53,4</w:t>
            </w:r>
          </w:p>
        </w:tc>
      </w:tr>
      <w:tr>
        <w:trPr/>
        <w:tc>
          <w:tcPr>
            <w:tcW w:w="1287" w:type="dxa"/>
            <w:tcBorders>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200"/>
              <w:ind w:left="360" w:hanging="0"/>
              <w:rPr>
                <w:rFonts w:ascii="Times New Roman" w:hAnsi="Times New Roman" w:cs="Times New Roman"/>
                <w:sz w:val="28"/>
                <w:szCs w:val="28"/>
              </w:rPr>
            </w:pPr>
            <w:r>
              <w:rPr>
                <w:rFonts w:cs="Times New Roman" w:ascii="Times New Roman" w:hAnsi="Times New Roman"/>
                <w:sz w:val="28"/>
                <w:szCs w:val="28"/>
              </w:rPr>
              <w:t>2</w:t>
            </w:r>
          </w:p>
        </w:tc>
        <w:tc>
          <w:tcPr>
            <w:tcW w:w="5742" w:type="dxa"/>
            <w:tcBorders>
              <w:bottom w:val="single" w:sz="8" w:space="0" w:color="000000"/>
              <w:right w:val="single" w:sz="8" w:space="0" w:color="000000"/>
            </w:tcBorders>
            <w:shd w:color="auto" w:fill="auto" w:val="clear"/>
          </w:tcPr>
          <w:p>
            <w:pPr>
              <w:pStyle w:val="Normal"/>
              <w:widowControl w:val="false"/>
              <w:spacing w:lineRule="auto" w:line="240" w:before="0" w:after="200"/>
              <w:rPr>
                <w:rFonts w:ascii="Times New Roman" w:hAnsi="Times New Roman" w:cs="Times New Roman"/>
                <w:sz w:val="28"/>
                <w:szCs w:val="28"/>
              </w:rPr>
            </w:pPr>
            <w:r>
              <w:rPr>
                <w:rFonts w:cs="Times New Roman" w:ascii="Times New Roman" w:hAnsi="Times New Roman"/>
                <w:sz w:val="28"/>
                <w:szCs w:val="28"/>
              </w:rPr>
              <w:t>Вчителі, в переважній більшості, пояснюють вимоги до оцінювання, аргументують оцінку лише на моє прохання</w:t>
            </w:r>
          </w:p>
        </w:tc>
        <w:tc>
          <w:tcPr>
            <w:tcW w:w="2268" w:type="dxa"/>
            <w:tcBorders>
              <w:bottom w:val="single" w:sz="8" w:space="0" w:color="000000"/>
              <w:right w:val="single" w:sz="8" w:space="0" w:color="000000"/>
            </w:tcBorders>
            <w:shd w:color="auto" w:fill="auto" w:val="clear"/>
          </w:tcPr>
          <w:p>
            <w:pPr>
              <w:pStyle w:val="Normal"/>
              <w:widowControl w:val="false"/>
              <w:spacing w:lineRule="auto" w:line="240" w:before="0" w:after="200"/>
              <w:ind w:left="720" w:hanging="0"/>
              <w:rPr>
                <w:rFonts w:ascii="Times New Roman" w:hAnsi="Times New Roman" w:cs="Times New Roman"/>
                <w:sz w:val="28"/>
                <w:szCs w:val="28"/>
              </w:rPr>
            </w:pPr>
            <w:r>
              <w:rPr>
                <w:rFonts w:cs="Times New Roman" w:ascii="Times New Roman" w:hAnsi="Times New Roman"/>
                <w:sz w:val="28"/>
                <w:szCs w:val="28"/>
              </w:rPr>
              <w:t>32,5</w:t>
            </w:r>
          </w:p>
        </w:tc>
      </w:tr>
      <w:tr>
        <w:trPr/>
        <w:tc>
          <w:tcPr>
            <w:tcW w:w="1287" w:type="dxa"/>
            <w:tcBorders>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200"/>
              <w:ind w:left="360" w:hanging="0"/>
              <w:rPr>
                <w:rFonts w:ascii="Times New Roman" w:hAnsi="Times New Roman" w:cs="Times New Roman"/>
                <w:sz w:val="28"/>
                <w:szCs w:val="28"/>
              </w:rPr>
            </w:pPr>
            <w:r>
              <w:rPr>
                <w:rFonts w:cs="Times New Roman" w:ascii="Times New Roman" w:hAnsi="Times New Roman"/>
                <w:sz w:val="28"/>
                <w:szCs w:val="28"/>
              </w:rPr>
              <w:t>3</w:t>
            </w:r>
          </w:p>
        </w:tc>
        <w:tc>
          <w:tcPr>
            <w:tcW w:w="5742" w:type="dxa"/>
            <w:tcBorders>
              <w:bottom w:val="single" w:sz="8" w:space="0" w:color="000000"/>
              <w:right w:val="single" w:sz="8" w:space="0" w:color="000000"/>
            </w:tcBorders>
            <w:shd w:color="auto" w:fill="auto" w:val="clear"/>
          </w:tcPr>
          <w:p>
            <w:pPr>
              <w:pStyle w:val="Normal"/>
              <w:widowControl w:val="false"/>
              <w:spacing w:lineRule="auto" w:line="240" w:before="0" w:after="200"/>
              <w:rPr>
                <w:rFonts w:ascii="Times New Roman" w:hAnsi="Times New Roman" w:cs="Times New Roman"/>
                <w:sz w:val="28"/>
                <w:szCs w:val="28"/>
              </w:rPr>
            </w:pPr>
            <w:r>
              <w:rPr>
                <w:rFonts w:cs="Times New Roman" w:ascii="Times New Roman" w:hAnsi="Times New Roman"/>
                <w:sz w:val="28"/>
                <w:szCs w:val="28"/>
              </w:rPr>
              <w:t>Вчителі дуже рідко попередньо пояснюють вимоги до оцінювання, не завжди аргументують оцінку, навіть на моє прохання</w:t>
            </w:r>
          </w:p>
        </w:tc>
        <w:tc>
          <w:tcPr>
            <w:tcW w:w="2268" w:type="dxa"/>
            <w:tcBorders>
              <w:bottom w:val="single" w:sz="8" w:space="0" w:color="000000"/>
              <w:right w:val="single" w:sz="8" w:space="0" w:color="000000"/>
            </w:tcBorders>
            <w:shd w:color="auto" w:fill="auto" w:val="clear"/>
          </w:tcPr>
          <w:p>
            <w:pPr>
              <w:pStyle w:val="Normal"/>
              <w:widowControl w:val="false"/>
              <w:spacing w:lineRule="auto" w:line="240" w:before="0" w:after="200"/>
              <w:ind w:left="720" w:hanging="0"/>
              <w:rPr>
                <w:rFonts w:ascii="Times New Roman" w:hAnsi="Times New Roman" w:cs="Times New Roman"/>
                <w:sz w:val="28"/>
                <w:szCs w:val="28"/>
              </w:rPr>
            </w:pPr>
            <w:r>
              <w:rPr>
                <w:rFonts w:cs="Times New Roman" w:ascii="Times New Roman" w:hAnsi="Times New Roman"/>
                <w:sz w:val="28"/>
                <w:szCs w:val="28"/>
              </w:rPr>
              <w:t>11,2</w:t>
            </w:r>
          </w:p>
        </w:tc>
      </w:tr>
      <w:tr>
        <w:trPr/>
        <w:tc>
          <w:tcPr>
            <w:tcW w:w="1287" w:type="dxa"/>
            <w:tcBorders>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200"/>
              <w:ind w:left="360" w:hanging="0"/>
              <w:rPr>
                <w:rFonts w:ascii="Times New Roman" w:hAnsi="Times New Roman" w:cs="Times New Roman"/>
                <w:sz w:val="28"/>
                <w:szCs w:val="28"/>
              </w:rPr>
            </w:pPr>
            <w:r>
              <w:rPr>
                <w:rFonts w:cs="Times New Roman" w:ascii="Times New Roman" w:hAnsi="Times New Roman"/>
                <w:sz w:val="28"/>
                <w:szCs w:val="28"/>
              </w:rPr>
              <w:t>4</w:t>
            </w:r>
          </w:p>
        </w:tc>
        <w:tc>
          <w:tcPr>
            <w:tcW w:w="5742" w:type="dxa"/>
            <w:tcBorders>
              <w:bottom w:val="single" w:sz="8" w:space="0" w:color="000000"/>
              <w:right w:val="single" w:sz="8" w:space="0" w:color="000000"/>
            </w:tcBorders>
            <w:shd w:color="auto" w:fill="auto" w:val="clear"/>
          </w:tcPr>
          <w:p>
            <w:pPr>
              <w:pStyle w:val="Normal"/>
              <w:widowControl w:val="false"/>
              <w:spacing w:lineRule="auto" w:line="240" w:before="0" w:after="200"/>
              <w:rPr>
                <w:rFonts w:ascii="Times New Roman" w:hAnsi="Times New Roman" w:cs="Times New Roman"/>
                <w:sz w:val="28"/>
                <w:szCs w:val="28"/>
              </w:rPr>
            </w:pPr>
            <w:r>
              <w:rPr>
                <w:rFonts w:cs="Times New Roman" w:ascii="Times New Roman" w:hAnsi="Times New Roman"/>
                <w:sz w:val="28"/>
                <w:szCs w:val="28"/>
              </w:rPr>
              <w:t>Вчителі ніколи не пояснюють вимоги до оцінювання, відмовляються обґрунтувати виставлену оцінку, навіть на моє прохання</w:t>
            </w:r>
          </w:p>
        </w:tc>
        <w:tc>
          <w:tcPr>
            <w:tcW w:w="2268" w:type="dxa"/>
            <w:tcBorders>
              <w:bottom w:val="single" w:sz="8" w:space="0" w:color="000000"/>
              <w:right w:val="single" w:sz="8" w:space="0" w:color="000000"/>
            </w:tcBorders>
            <w:shd w:color="auto" w:fill="auto" w:val="clear"/>
          </w:tcPr>
          <w:p>
            <w:pPr>
              <w:pStyle w:val="Normal"/>
              <w:widowControl w:val="false"/>
              <w:spacing w:lineRule="auto" w:line="240" w:before="0" w:after="200"/>
              <w:ind w:left="720" w:hanging="0"/>
              <w:rPr>
                <w:rFonts w:ascii="Times New Roman" w:hAnsi="Times New Roman" w:cs="Times New Roman"/>
                <w:sz w:val="28"/>
                <w:szCs w:val="28"/>
              </w:rPr>
            </w:pPr>
            <w:r>
              <w:rPr>
                <w:rFonts w:cs="Times New Roman" w:ascii="Times New Roman" w:hAnsi="Times New Roman"/>
                <w:sz w:val="28"/>
                <w:szCs w:val="28"/>
              </w:rPr>
              <w:t>0,9</w:t>
            </w:r>
          </w:p>
        </w:tc>
      </w:tr>
    </w:tbl>
    <w:p>
      <w:pPr>
        <w:pStyle w:val="Normal"/>
        <w:rPr>
          <w:rFonts w:ascii="Times New Roman" w:hAnsi="Times New Roman" w:cs="Times New Roman"/>
          <w:b/>
          <w:b/>
          <w:bCs/>
          <w:i/>
          <w:i/>
          <w:iCs/>
          <w:sz w:val="28"/>
          <w:szCs w:val="28"/>
        </w:rPr>
      </w:pPr>
      <w:r>
        <w:rPr>
          <w:rFonts w:cs="Times New Roman" w:ascii="Times New Roman" w:hAnsi="Times New Roman"/>
          <w:b/>
          <w:bCs/>
          <w:i/>
          <w:iCs/>
          <w:sz w:val="28"/>
          <w:szCs w:val="28"/>
        </w:rPr>
      </w:r>
    </w:p>
    <w:p>
      <w:pPr>
        <w:pStyle w:val="Normal"/>
        <w:rPr>
          <w:rFonts w:ascii="Times New Roman" w:hAnsi="Times New Roman" w:cs="Times New Roman"/>
          <w:b/>
          <w:b/>
          <w:bCs/>
          <w:i/>
          <w:i/>
          <w:iCs/>
          <w:sz w:val="28"/>
          <w:szCs w:val="28"/>
        </w:rPr>
      </w:pPr>
      <w:r>
        <w:rPr>
          <w:rFonts w:cs="Times New Roman" w:ascii="Times New Roman" w:hAnsi="Times New Roman"/>
          <w:b/>
          <w:bCs/>
          <w:i/>
          <w:iCs/>
          <w:sz w:val="28"/>
          <w:szCs w:val="28"/>
        </w:rPr>
        <w:t>Анкета  для батьків( взяло участь в опитуванні 288 батьків)</w:t>
      </w:r>
    </w:p>
    <w:p>
      <w:pPr>
        <w:pStyle w:val="Normal"/>
        <w:rPr>
          <w:rFonts w:ascii="Times New Roman" w:hAnsi="Times New Roman" w:cs="Times New Roman"/>
          <w:bCs/>
          <w:iCs/>
          <w:sz w:val="28"/>
          <w:szCs w:val="28"/>
        </w:rPr>
      </w:pPr>
      <w:r>
        <w:rPr/>
        <w:drawing>
          <wp:inline distT="0" distB="0" distL="0" distR="0">
            <wp:extent cx="6111240" cy="3601720"/>
            <wp:effectExtent l="0" t="0" r="0" b="0"/>
            <wp:docPr id="8" name="Рисунок 22" descr="Діаграма відповідей у Формах. Назва запитання: Ви задоволені в цілому  системою оцінювання в навчальному закладі. Кількість відповідей: 288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2" descr="Діаграма відповідей у Формах. Назва запитання: Ви задоволені в цілому  системою оцінювання в навчальному закладі. Кількість відповідей: 288 відповідей."/>
                    <pic:cNvPicPr>
                      <a:picLocks noChangeAspect="1" noChangeArrowheads="1"/>
                    </pic:cNvPicPr>
                  </pic:nvPicPr>
                  <pic:blipFill>
                    <a:blip r:embed="rId9"/>
                    <a:stretch>
                      <a:fillRect/>
                    </a:stretch>
                  </pic:blipFill>
                  <pic:spPr bwMode="auto">
                    <a:xfrm>
                      <a:off x="0" y="0"/>
                      <a:ext cx="6111240" cy="3601720"/>
                    </a:xfrm>
                    <a:prstGeom prst="rect">
                      <a:avLst/>
                    </a:prstGeom>
                  </pic:spPr>
                </pic:pic>
              </a:graphicData>
            </a:graphic>
          </wp:inline>
        </w:drawing>
      </w:r>
    </w:p>
    <w:tbl>
      <w:tblPr>
        <w:tblStyle w:val="a7"/>
        <w:tblW w:w="98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16"/>
        <w:gridCol w:w="7371"/>
        <w:gridCol w:w="1668"/>
      </w:tblGrid>
      <w:tr>
        <w:trPr/>
        <w:tc>
          <w:tcPr>
            <w:tcW w:w="81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 xml:space="preserve">№ </w:t>
            </w:r>
            <w:r>
              <w:rPr>
                <w:rFonts w:eastAsia="Calibri" w:cs="Times New Roman" w:ascii="Times New Roman" w:hAnsi="Times New Roman"/>
                <w:b/>
                <w:bCs/>
                <w:kern w:val="0"/>
                <w:sz w:val="28"/>
                <w:szCs w:val="28"/>
                <w:lang w:val="uk-UA" w:eastAsia="en-US" w:bidi="ar-SA"/>
              </w:rPr>
              <w:t>з/п</w:t>
            </w:r>
          </w:p>
        </w:tc>
        <w:tc>
          <w:tcPr>
            <w:tcW w:w="7371" w:type="dxa"/>
            <w:tcBorders/>
          </w:tcPr>
          <w:p>
            <w:pPr>
              <w:pStyle w:val="Normal"/>
              <w:widowControl/>
              <w:spacing w:lineRule="auto" w:line="240" w:before="0" w:after="0"/>
              <w:ind w:left="720" w:hanging="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Перелік тверджень</w:t>
            </w:r>
          </w:p>
        </w:tc>
        <w:tc>
          <w:tcPr>
            <w:tcW w:w="1668" w:type="dxa"/>
            <w:tcBorders/>
          </w:tcPr>
          <w:p>
            <w:pPr>
              <w:pStyle w:val="Normal"/>
              <w:widowControl/>
              <w:spacing w:lineRule="auto" w:line="240" w:before="0" w:after="0"/>
              <w:ind w:left="720" w:hanging="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w:t>
            </w:r>
          </w:p>
        </w:tc>
      </w:tr>
      <w:tr>
        <w:trPr/>
        <w:tc>
          <w:tcPr>
            <w:tcW w:w="816"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1</w:t>
            </w:r>
          </w:p>
        </w:tc>
        <w:tc>
          <w:tcPr>
            <w:tcW w:w="7371"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Так</w:t>
            </w:r>
          </w:p>
        </w:tc>
        <w:tc>
          <w:tcPr>
            <w:tcW w:w="1668"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84.7</w:t>
            </w:r>
          </w:p>
        </w:tc>
      </w:tr>
      <w:tr>
        <w:trPr/>
        <w:tc>
          <w:tcPr>
            <w:tcW w:w="816"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2</w:t>
            </w:r>
          </w:p>
        </w:tc>
        <w:tc>
          <w:tcPr>
            <w:tcW w:w="7371"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Ні</w:t>
            </w:r>
          </w:p>
        </w:tc>
        <w:tc>
          <w:tcPr>
            <w:tcW w:w="1668"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12,2</w:t>
            </w:r>
          </w:p>
        </w:tc>
      </w:tr>
      <w:tr>
        <w:trPr/>
        <w:tc>
          <w:tcPr>
            <w:tcW w:w="816"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3</w:t>
            </w:r>
          </w:p>
        </w:tc>
        <w:tc>
          <w:tcPr>
            <w:tcW w:w="7371"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Не задоволена, дітям потрібні оцінки, тоді вони відповідальніше ставляться до навчання</w:t>
            </w:r>
          </w:p>
        </w:tc>
        <w:tc>
          <w:tcPr>
            <w:tcW w:w="1668"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0,1</w:t>
            </w:r>
          </w:p>
        </w:tc>
      </w:tr>
      <w:tr>
        <w:trPr/>
        <w:tc>
          <w:tcPr>
            <w:tcW w:w="816"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4</w:t>
            </w:r>
          </w:p>
        </w:tc>
        <w:tc>
          <w:tcPr>
            <w:tcW w:w="7371"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Іноді несправедливо оцінюють</w:t>
            </w:r>
          </w:p>
        </w:tc>
        <w:tc>
          <w:tcPr>
            <w:tcW w:w="1668"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0</w:t>
            </w:r>
          </w:p>
        </w:tc>
      </w:tr>
      <w:tr>
        <w:trPr/>
        <w:tc>
          <w:tcPr>
            <w:tcW w:w="816"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5.</w:t>
            </w:r>
          </w:p>
        </w:tc>
        <w:tc>
          <w:tcPr>
            <w:tcW w:w="7371"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Несправедливо оцінюють</w:t>
            </w:r>
          </w:p>
        </w:tc>
        <w:tc>
          <w:tcPr>
            <w:tcW w:w="1668" w:type="dxa"/>
            <w:tcBorders/>
          </w:tcPr>
          <w:p>
            <w:pPr>
              <w:pStyle w:val="Normal"/>
              <w:widowControl/>
              <w:spacing w:lineRule="auto" w:line="240" w:before="0" w:after="0"/>
              <w:jc w:val="left"/>
              <w:rPr>
                <w:rFonts w:ascii="Times New Roman" w:hAnsi="Times New Roman" w:cs="Times New Roman"/>
                <w:bCs/>
                <w:iCs/>
                <w:sz w:val="28"/>
                <w:szCs w:val="28"/>
              </w:rPr>
            </w:pPr>
            <w:r>
              <w:rPr>
                <w:rFonts w:eastAsia="Calibri" w:cs="Times New Roman" w:ascii="Times New Roman" w:hAnsi="Times New Roman"/>
                <w:bCs/>
                <w:iCs/>
                <w:kern w:val="0"/>
                <w:sz w:val="28"/>
                <w:szCs w:val="28"/>
                <w:lang w:val="uk-UA" w:eastAsia="en-US" w:bidi="ar-SA"/>
              </w:rPr>
              <w:t>0</w:t>
            </w:r>
          </w:p>
        </w:tc>
      </w:tr>
    </w:tbl>
    <w:p>
      <w:pPr>
        <w:pStyle w:val="Normal"/>
        <w:rPr>
          <w:rFonts w:ascii="Times New Roman" w:hAnsi="Times New Roman" w:cs="Times New Roman"/>
          <w:b/>
          <w:b/>
          <w:bCs/>
          <w:i/>
          <w:i/>
          <w:iCs/>
          <w:sz w:val="28"/>
          <w:szCs w:val="28"/>
        </w:rPr>
      </w:pPr>
      <w:r>
        <w:rPr>
          <w:rFonts w:cs="Times New Roman" w:ascii="Times New Roman" w:hAnsi="Times New Roman"/>
          <w:b/>
          <w:bCs/>
          <w:i/>
          <w:iCs/>
          <w:sz w:val="28"/>
          <w:szCs w:val="28"/>
        </w:rPr>
        <w:t>В  яких  формах  Ви, як  правило, отримуєте  зворотній  зв’язок  від  вчителів  щодо  Вашого  навчання ( 206 учнів)</w:t>
      </w:r>
      <w:r>
        <w:rPr/>
        <w:drawing>
          <wp:inline distT="0" distB="0" distL="0" distR="0">
            <wp:extent cx="5730240" cy="3002280"/>
            <wp:effectExtent l="0" t="0" r="0" b="0"/>
            <wp:docPr id="9" name="Рисунок 6" descr="Діаграма відповідей у Формах. Назва запитання: В яких формах Ви , як правило, отримуєте зворотній зв'язок від вчителів щодо Вашого навчання.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Діаграма відповідей у Формах. Назва запитання: В яких формах Ви , як правило, отримуєте зворотній зв'язок від вчителів щодо Вашого навчання. Кількість відповідей: ."/>
                    <pic:cNvPicPr>
                      <a:picLocks noChangeAspect="1" noChangeArrowheads="1"/>
                    </pic:cNvPicPr>
                  </pic:nvPicPr>
                  <pic:blipFill>
                    <a:blip r:embed="rId10"/>
                    <a:stretch>
                      <a:fillRect/>
                    </a:stretch>
                  </pic:blipFill>
                  <pic:spPr bwMode="auto">
                    <a:xfrm>
                      <a:off x="0" y="0"/>
                      <a:ext cx="5730240" cy="3002280"/>
                    </a:xfrm>
                    <a:prstGeom prst="rect">
                      <a:avLst/>
                    </a:prstGeom>
                  </pic:spPr>
                </pic:pic>
              </a:graphicData>
            </a:graphic>
          </wp:inline>
        </w:drawing>
      </w:r>
    </w:p>
    <w:p>
      <w:pPr>
        <w:pStyle w:val="Normal"/>
        <w:rPr>
          <w:rFonts w:ascii="Times New Roman" w:hAnsi="Times New Roman" w:cs="Times New Roman"/>
          <w:b/>
          <w:b/>
          <w:bCs/>
          <w:i/>
          <w:i/>
          <w:iCs/>
          <w:sz w:val="28"/>
          <w:szCs w:val="28"/>
        </w:rPr>
      </w:pPr>
      <w:r>
        <w:rPr>
          <w:rFonts w:cs="Times New Roman" w:ascii="Times New Roman" w:hAnsi="Times New Roman"/>
          <w:b/>
          <w:bCs/>
          <w:i/>
          <w:iCs/>
          <w:sz w:val="28"/>
          <w:szCs w:val="28"/>
        </w:rPr>
      </w:r>
    </w:p>
    <w:tbl>
      <w:tblPr>
        <w:tblStyle w:val="a7"/>
        <w:tblW w:w="98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16"/>
        <w:gridCol w:w="3126"/>
        <w:gridCol w:w="1971"/>
        <w:gridCol w:w="1971"/>
        <w:gridCol w:w="1971"/>
      </w:tblGrid>
      <w:tr>
        <w:trPr/>
        <w:tc>
          <w:tcPr>
            <w:tcW w:w="81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w:t>
            </w:r>
          </w:p>
        </w:tc>
        <w:tc>
          <w:tcPr>
            <w:tcW w:w="312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Перелік тверджень</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Від усіх вчителів</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Від більшості вчителів</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У поодиноких випадках</w:t>
            </w:r>
          </w:p>
        </w:tc>
      </w:tr>
      <w:tr>
        <w:trPr/>
        <w:tc>
          <w:tcPr>
            <w:tcW w:w="81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w:t>
            </w:r>
          </w:p>
        </w:tc>
        <w:tc>
          <w:tcPr>
            <w:tcW w:w="312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Пояснення та аргументація виставлених  оцінок</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70%</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82%</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19%</w:t>
            </w:r>
          </w:p>
        </w:tc>
      </w:tr>
      <w:tr>
        <w:trPr/>
        <w:tc>
          <w:tcPr>
            <w:tcW w:w="81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2</w:t>
            </w:r>
          </w:p>
        </w:tc>
        <w:tc>
          <w:tcPr>
            <w:tcW w:w="312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Аналіз  допущених  помилок</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52%</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82%</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22?</w:t>
            </w:r>
          </w:p>
        </w:tc>
      </w:tr>
      <w:tr>
        <w:trPr/>
        <w:tc>
          <w:tcPr>
            <w:tcW w:w="81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w:t>
            </w:r>
          </w:p>
        </w:tc>
        <w:tc>
          <w:tcPr>
            <w:tcW w:w="312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Визначення  шляхів  покращення  результатів  навчання</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60%</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60%</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32%</w:t>
            </w:r>
          </w:p>
        </w:tc>
      </w:tr>
      <w:tr>
        <w:trPr/>
        <w:tc>
          <w:tcPr>
            <w:tcW w:w="81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4</w:t>
            </w:r>
          </w:p>
        </w:tc>
        <w:tc>
          <w:tcPr>
            <w:tcW w:w="312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Заохочення  до подальшого  навчання</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65%</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65%</w:t>
            </w:r>
          </w:p>
        </w:tc>
        <w:tc>
          <w:tcPr>
            <w:tcW w:w="1971"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38%</w:t>
            </w:r>
          </w:p>
        </w:tc>
      </w:tr>
    </w:tbl>
    <w:p>
      <w:pPr>
        <w:pStyle w:val="Normal"/>
        <w:ind w:left="720" w:hanging="0"/>
        <w:rPr>
          <w:rFonts w:ascii="Times New Roman" w:hAnsi="Times New Roman" w:cs="Times New Roman"/>
          <w:b/>
          <w:b/>
          <w:bCs/>
          <w:sz w:val="28"/>
          <w:szCs w:val="28"/>
        </w:rPr>
      </w:pPr>
      <w:r>
        <w:rPr>
          <w:rFonts w:cs="Times New Roman" w:ascii="Times New Roman" w:hAnsi="Times New Roman"/>
          <w:sz w:val="28"/>
          <w:szCs w:val="28"/>
        </w:rPr>
        <w:t> </w:t>
      </w:r>
      <w:r>
        <w:rPr>
          <w:rFonts w:cs="Times New Roman" w:ascii="Times New Roman" w:hAnsi="Times New Roman"/>
          <w:b/>
          <w:bCs/>
          <w:sz w:val="28"/>
          <w:szCs w:val="28"/>
        </w:rPr>
        <w:t>У закладі  оцінюють Ваші результати навчання з метою:</w:t>
      </w:r>
    </w:p>
    <w:p>
      <w:pPr>
        <w:pStyle w:val="Normal"/>
        <w:ind w:left="720" w:hanging="0"/>
        <w:rPr>
          <w:rFonts w:ascii="Times New Roman" w:hAnsi="Times New Roman" w:cs="Times New Roman"/>
          <w:b/>
          <w:b/>
          <w:bCs/>
          <w:sz w:val="28"/>
          <w:szCs w:val="28"/>
        </w:rPr>
      </w:pPr>
      <w:r>
        <w:rPr/>
        <w:drawing>
          <wp:inline distT="0" distB="0" distL="0" distR="0">
            <wp:extent cx="5730240" cy="2407920"/>
            <wp:effectExtent l="0" t="0" r="0" b="0"/>
            <wp:docPr id="10" name="Рисунок 7" descr="Діаграма відповідей у Формах. Назва запитання: У школі оцінюють Ваші навчальні досягнення з метою. Кількість відповідей: 20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Діаграма відповідей у Формах. Назва запитання: У школі оцінюють Ваші навчальні досягнення з метою. Кількість відповідей: 206 відповідей."/>
                    <pic:cNvPicPr>
                      <a:picLocks noChangeAspect="1" noChangeArrowheads="1"/>
                    </pic:cNvPicPr>
                  </pic:nvPicPr>
                  <pic:blipFill>
                    <a:blip r:embed="rId11"/>
                    <a:stretch>
                      <a:fillRect/>
                    </a:stretch>
                  </pic:blipFill>
                  <pic:spPr bwMode="auto">
                    <a:xfrm>
                      <a:off x="0" y="0"/>
                      <a:ext cx="5730240" cy="2407920"/>
                    </a:xfrm>
                    <a:prstGeom prst="rect">
                      <a:avLst/>
                    </a:prstGeom>
                  </pic:spPr>
                </pic:pic>
              </a:graphicData>
            </a:graphic>
          </wp:inline>
        </w:drawing>
      </w:r>
    </w:p>
    <w:p>
      <w:pPr>
        <w:pStyle w:val="Normal"/>
        <w:ind w:left="720" w:hanging="0"/>
        <w:rPr>
          <w:rFonts w:ascii="Times New Roman" w:hAnsi="Times New Roman" w:cs="Times New Roman"/>
          <w:sz w:val="28"/>
          <w:szCs w:val="28"/>
        </w:rPr>
      </w:pPr>
      <w:r>
        <w:rPr>
          <w:rFonts w:cs="Times New Roman" w:ascii="Times New Roman" w:hAnsi="Times New Roman"/>
          <w:sz w:val="28"/>
          <w:szCs w:val="28"/>
        </w:rPr>
      </w:r>
    </w:p>
    <w:tbl>
      <w:tblPr>
        <w:tblW w:w="8590" w:type="dxa"/>
        <w:jc w:val="left"/>
        <w:tblInd w:w="549" w:type="dxa"/>
        <w:tblLayout w:type="fixed"/>
        <w:tblCellMar>
          <w:top w:w="0" w:type="dxa"/>
          <w:left w:w="108" w:type="dxa"/>
          <w:bottom w:w="0" w:type="dxa"/>
          <w:right w:w="108" w:type="dxa"/>
        </w:tblCellMar>
        <w:tblLook w:firstRow="1" w:noVBand="1" w:lastRow="0" w:firstColumn="1" w:lastColumn="0" w:noHBand="0" w:val="04a0"/>
      </w:tblPr>
      <w:tblGrid>
        <w:gridCol w:w="850"/>
        <w:gridCol w:w="5613"/>
        <w:gridCol w:w="2127"/>
      </w:tblGrid>
      <w:tr>
        <w:trPr/>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b/>
                <w:b/>
                <w:bCs/>
                <w:sz w:val="28"/>
                <w:szCs w:val="28"/>
              </w:rPr>
            </w:pPr>
            <w:r>
              <w:rPr>
                <w:rFonts w:cs="Times New Roman" w:ascii="Times New Roman" w:hAnsi="Times New Roman"/>
                <w:b/>
                <w:bCs/>
                <w:sz w:val="28"/>
                <w:szCs w:val="28"/>
              </w:rPr>
              <w:t>№</w:t>
            </w:r>
          </w:p>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з/п</w:t>
            </w:r>
          </w:p>
        </w:tc>
        <w:tc>
          <w:tcPr>
            <w:tcW w:w="5613"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2127"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w:t>
            </w:r>
          </w:p>
        </w:tc>
      </w:tr>
      <w:tr>
        <w:trPr/>
        <w:tc>
          <w:tcPr>
            <w:tcW w:w="850" w:type="dxa"/>
            <w:tcBorders>
              <w:left w:val="single" w:sz="8" w:space="0" w:color="000000"/>
              <w:bottom w:val="single" w:sz="8" w:space="0" w:color="000000"/>
              <w:right w:val="single" w:sz="8" w:space="0" w:color="000000"/>
            </w:tcBorders>
            <w:shd w:color="auto" w:fill="auto" w:val="clear"/>
          </w:tcPr>
          <w:p>
            <w:pPr>
              <w:pStyle w:val="Normal"/>
              <w:widowControl w:val="false"/>
              <w:numPr>
                <w:ilvl w:val="0"/>
                <w:numId w:val="7"/>
              </w:numPr>
              <w:spacing w:before="0" w:after="0"/>
              <w:rPr>
                <w:rFonts w:ascii="Times New Roman" w:hAnsi="Times New Roman" w:cs="Times New Roman"/>
                <w:sz w:val="28"/>
                <w:szCs w:val="28"/>
              </w:rPr>
            </w:pPr>
            <w:r>
              <w:rPr>
                <w:rFonts w:cs="Times New Roman" w:ascii="Times New Roman" w:hAnsi="Times New Roman"/>
                <w:sz w:val="28"/>
                <w:szCs w:val="28"/>
              </w:rPr>
            </w:r>
          </w:p>
        </w:tc>
        <w:tc>
          <w:tcPr>
            <w:tcW w:w="5613"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Відстеження Вашого індивідуального прогресу у навчанні</w:t>
            </w:r>
          </w:p>
        </w:tc>
        <w:tc>
          <w:tcPr>
            <w:tcW w:w="212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18,4</w:t>
            </w:r>
          </w:p>
        </w:tc>
      </w:tr>
      <w:tr>
        <w:trPr/>
        <w:tc>
          <w:tcPr>
            <w:tcW w:w="850"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2</w:t>
            </w:r>
          </w:p>
        </w:tc>
        <w:tc>
          <w:tcPr>
            <w:tcW w:w="5613"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Визначення рівня Ваших знань, умінь і навичок</w:t>
            </w:r>
          </w:p>
        </w:tc>
        <w:tc>
          <w:tcPr>
            <w:tcW w:w="212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60,7</w:t>
            </w:r>
          </w:p>
        </w:tc>
      </w:tr>
      <w:tr>
        <w:trPr/>
        <w:tc>
          <w:tcPr>
            <w:tcW w:w="850"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3</w:t>
            </w:r>
          </w:p>
        </w:tc>
        <w:tc>
          <w:tcPr>
            <w:tcW w:w="5613"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Для відтворення  матеріалу підручника</w:t>
            </w:r>
          </w:p>
        </w:tc>
        <w:tc>
          <w:tcPr>
            <w:tcW w:w="212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4,3</w:t>
            </w:r>
          </w:p>
        </w:tc>
      </w:tr>
      <w:tr>
        <w:trPr/>
        <w:tc>
          <w:tcPr>
            <w:tcW w:w="850"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4</w:t>
            </w:r>
          </w:p>
        </w:tc>
        <w:tc>
          <w:tcPr>
            <w:tcW w:w="5613"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Мені невідомо з якою метою</w:t>
            </w:r>
          </w:p>
        </w:tc>
        <w:tc>
          <w:tcPr>
            <w:tcW w:w="212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11,2</w:t>
            </w:r>
          </w:p>
        </w:tc>
      </w:tr>
      <w:tr>
        <w:trPr/>
        <w:tc>
          <w:tcPr>
            <w:tcW w:w="850"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5</w:t>
            </w:r>
          </w:p>
        </w:tc>
        <w:tc>
          <w:tcPr>
            <w:tcW w:w="5613"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Оцінка використовується як інструмент покарання</w:t>
            </w:r>
          </w:p>
        </w:tc>
        <w:tc>
          <w:tcPr>
            <w:tcW w:w="2127"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5</w:t>
            </w:r>
          </w:p>
        </w:tc>
      </w:tr>
    </w:tbl>
    <w:p>
      <w:pPr>
        <w:pStyle w:val="Normal"/>
        <w:rPr>
          <w:rFonts w:ascii="Times New Roman" w:hAnsi="Times New Roman" w:cs="Times New Roman"/>
          <w:sz w:val="28"/>
          <w:szCs w:val="28"/>
        </w:rPr>
      </w:pPr>
      <w:r>
        <w:rPr>
          <w:rFonts w:cs="Times New Roman" w:ascii="Times New Roman" w:hAnsi="Times New Roman"/>
          <w:sz w:val="28"/>
          <w:szCs w:val="28"/>
        </w:rPr>
        <w:t>Анкета батьків ( опитано 288 батьків)</w:t>
      </w:r>
    </w:p>
    <w:p>
      <w:pPr>
        <w:pStyle w:val="Normal"/>
        <w:ind w:left="720" w:hanging="0"/>
        <w:rPr>
          <w:rFonts w:ascii="Times New Roman" w:hAnsi="Times New Roman" w:cs="Times New Roman"/>
          <w:sz w:val="28"/>
          <w:szCs w:val="28"/>
        </w:rPr>
      </w:pPr>
      <w:r>
        <w:rPr/>
        <w:drawing>
          <wp:inline distT="0" distB="0" distL="0" distR="0">
            <wp:extent cx="5730240" cy="2407920"/>
            <wp:effectExtent l="0" t="0" r="0" b="0"/>
            <wp:docPr id="11" name="Рисунок 20" descr="Діаграма відповідей у Формах. Назва запитання:  Педагоги закладу освіти забезпечують зворотний зв'язок із Вами. Кількість відповідей: 288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descr="Діаграма відповідей у Формах. Назва запитання:  Педагоги закладу освіти забезпечують зворотний зв'язок із Вами. Кількість відповідей: 288 відповідей."/>
                    <pic:cNvPicPr>
                      <a:picLocks noChangeAspect="1" noChangeArrowheads="1"/>
                    </pic:cNvPicPr>
                  </pic:nvPicPr>
                  <pic:blipFill>
                    <a:blip r:embed="rId12"/>
                    <a:stretch>
                      <a:fillRect/>
                    </a:stretch>
                  </pic:blipFill>
                  <pic:spPr bwMode="auto">
                    <a:xfrm>
                      <a:off x="0" y="0"/>
                      <a:ext cx="5730240" cy="2407920"/>
                    </a:xfrm>
                    <a:prstGeom prst="rect">
                      <a:avLst/>
                    </a:prstGeom>
                  </pic:spPr>
                </pic:pic>
              </a:graphicData>
            </a:graphic>
          </wp:inline>
        </w:drawing>
      </w:r>
    </w:p>
    <w:tbl>
      <w:tblPr>
        <w:tblStyle w:val="a7"/>
        <w:tblW w:w="9463" w:type="dxa"/>
        <w:jc w:val="left"/>
        <w:tblInd w:w="391" w:type="dxa"/>
        <w:tblLayout w:type="fixed"/>
        <w:tblCellMar>
          <w:top w:w="0" w:type="dxa"/>
          <w:left w:w="108" w:type="dxa"/>
          <w:bottom w:w="0" w:type="dxa"/>
          <w:right w:w="108" w:type="dxa"/>
        </w:tblCellMar>
        <w:tblLook w:firstRow="1" w:noVBand="1" w:lastRow="0" w:firstColumn="1" w:lastColumn="0" w:noHBand="0" w:val="04a0"/>
      </w:tblPr>
      <w:tblGrid>
        <w:gridCol w:w="849"/>
        <w:gridCol w:w="6096"/>
        <w:gridCol w:w="2518"/>
      </w:tblGrid>
      <w:tr>
        <w:trPr/>
        <w:tc>
          <w:tcPr>
            <w:tcW w:w="849" w:type="dxa"/>
            <w:tcBorders/>
          </w:tcPr>
          <w:p>
            <w:pPr>
              <w:pStyle w:val="Normal"/>
              <w:widowControl/>
              <w:spacing w:lineRule="auto" w:line="240" w:before="0" w:after="0"/>
              <w:jc w:val="left"/>
              <w:rPr>
                <w:rFonts w:ascii="Times New Roman" w:hAnsi="Times New Roman" w:cs="Times New Roman"/>
                <w:b/>
                <w:b/>
                <w:bCs/>
                <w:sz w:val="28"/>
                <w:szCs w:val="28"/>
              </w:rPr>
            </w:pPr>
            <w:r>
              <w:rPr>
                <w:rFonts w:eastAsia="Calibri" w:cs="Times New Roman" w:ascii="Times New Roman" w:hAnsi="Times New Roman"/>
                <w:b/>
                <w:bCs/>
                <w:kern w:val="0"/>
                <w:sz w:val="28"/>
                <w:szCs w:val="28"/>
                <w:lang w:val="uk-UA" w:eastAsia="en-US" w:bidi="ar-SA"/>
              </w:rPr>
              <w:t>№</w:t>
            </w:r>
          </w:p>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з/п</w:t>
            </w:r>
          </w:p>
        </w:tc>
        <w:tc>
          <w:tcPr>
            <w:tcW w:w="6096" w:type="dxa"/>
            <w:tcBorders/>
          </w:tcPr>
          <w:p>
            <w:pPr>
              <w:pStyle w:val="Normal"/>
              <w:widowControl/>
              <w:spacing w:lineRule="auto" w:line="240" w:before="0" w:after="0"/>
              <w:ind w:left="720" w:hanging="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Перелік тверджень</w:t>
            </w:r>
          </w:p>
        </w:tc>
        <w:tc>
          <w:tcPr>
            <w:tcW w:w="2518" w:type="dxa"/>
            <w:tcBorders/>
          </w:tcPr>
          <w:p>
            <w:pPr>
              <w:pStyle w:val="Normal"/>
              <w:widowControl/>
              <w:spacing w:lineRule="auto" w:line="240" w:before="0" w:after="0"/>
              <w:ind w:left="720" w:hanging="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w:t>
            </w:r>
          </w:p>
        </w:tc>
      </w:tr>
      <w:tr>
        <w:trPr/>
        <w:tc>
          <w:tcPr>
            <w:tcW w:w="84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w:t>
            </w:r>
          </w:p>
        </w:tc>
        <w:tc>
          <w:tcPr>
            <w:tcW w:w="609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Так, завжди</w:t>
            </w:r>
          </w:p>
        </w:tc>
        <w:tc>
          <w:tcPr>
            <w:tcW w:w="2518"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55,9</w:t>
            </w:r>
          </w:p>
        </w:tc>
      </w:tr>
      <w:tr>
        <w:trPr/>
        <w:tc>
          <w:tcPr>
            <w:tcW w:w="84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2</w:t>
            </w:r>
          </w:p>
        </w:tc>
        <w:tc>
          <w:tcPr>
            <w:tcW w:w="609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Переважно так</w:t>
            </w:r>
          </w:p>
        </w:tc>
        <w:tc>
          <w:tcPr>
            <w:tcW w:w="2518"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25</w:t>
            </w:r>
          </w:p>
        </w:tc>
      </w:tr>
      <w:tr>
        <w:trPr/>
        <w:tc>
          <w:tcPr>
            <w:tcW w:w="84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w:t>
            </w:r>
          </w:p>
        </w:tc>
        <w:tc>
          <w:tcPr>
            <w:tcW w:w="609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Іноді</w:t>
            </w:r>
          </w:p>
        </w:tc>
        <w:tc>
          <w:tcPr>
            <w:tcW w:w="2518"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15,8</w:t>
            </w:r>
          </w:p>
        </w:tc>
      </w:tr>
      <w:tr>
        <w:trPr/>
        <w:tc>
          <w:tcPr>
            <w:tcW w:w="849"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4</w:t>
            </w:r>
          </w:p>
        </w:tc>
        <w:tc>
          <w:tcPr>
            <w:tcW w:w="6096"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Ні, ніколи</w:t>
            </w:r>
          </w:p>
        </w:tc>
        <w:tc>
          <w:tcPr>
            <w:tcW w:w="2518"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3,3</w:t>
            </w:r>
          </w:p>
        </w:tc>
      </w:tr>
    </w:tbl>
    <w:p>
      <w:pPr>
        <w:pStyle w:val="Normal"/>
        <w:ind w:left="720" w:hanging="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8"/>
        </w:numPr>
        <w:rPr>
          <w:rFonts w:ascii="Times New Roman" w:hAnsi="Times New Roman" w:cs="Times New Roman"/>
          <w:sz w:val="28"/>
          <w:szCs w:val="28"/>
        </w:rPr>
      </w:pPr>
      <w:r>
        <w:rPr>
          <w:rFonts w:cs="Times New Roman" w:ascii="Times New Roman" w:hAnsi="Times New Roman"/>
          <w:b/>
          <w:bCs/>
          <w:sz w:val="28"/>
          <w:szCs w:val="28"/>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Критерій 2.3.1. </w:t>
      </w:r>
      <w:r>
        <w:rPr>
          <w:rFonts w:cs="Times New Roman" w:ascii="Times New Roman" w:hAnsi="Times New Roman"/>
          <w:sz w:val="28"/>
          <w:szCs w:val="28"/>
          <w:u w:val="single"/>
        </w:rPr>
        <w:t>Формування у здобувачів освіти відповідального ставлення до результатів навчання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Формування відповідального ставлення до навчання відіграє важливу роль у підготовці учнів до самостійного життя, тому що навчання – головна праця школяра. Однією з ключових компетентностей, яку формують вчителі школи у учнів, є уміння вчитися впродовж життя.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Розвиток відповідального ставлення у учнів ОЗ “ Деражненський ліцей» ” до навчання здійснюється: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активізацією участі учнів в організації своєї навчальної діяльності;</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 наявністю чітких критеріїв оцінювання навчальних досягнень учнів;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 зосередженням освітнього процесу на оволодіння учнями ключовими компетентностями, а не на відтворенні інформації;</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 можливістю вибору учнями власної освітньої траєкторії;</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заохоченням і позитивним оцінюванням роботи учня;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-проведенням у закладі освіти профорієнтаційної роботи: викладання спецкурсів і факультативів.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Як було оцінено виконання даного критерію</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Для оцінення виконання даного критерію було вивчено такі питання: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Чи використовують вчителі компетентнісний підхід у викладацькій роботі?</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Чи проводиться в закладі освіти системна профорієнтаційна робота?</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Чи розглядається дане питання під час проведення виховних заходів, батьківських зборів?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Чи використовують вчителі у своїй роботі чіткі і зрозумілі критерії оцінювання навчальних досягнень учнів?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Чи відображене дане питання в системі науково-методичної роботи закладу освіти?</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Методи збору інформації, які було використано</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Вивчення документації (річний план роботи).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Спостереження (за навчальними та виховними заняттями).</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Опитування (анкетування учнів).</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b/>
          <w:bCs/>
          <w:sz w:val="28"/>
          <w:szCs w:val="28"/>
        </w:rPr>
        <w:t>Результати опитування учнів (брало участь 206</w:t>
      </w:r>
      <w:r>
        <w:rPr>
          <w:rFonts w:cs="Times New Roman" w:ascii="Times New Roman" w:hAnsi="Times New Roman"/>
          <w:b/>
          <w:bCs/>
          <w:color w:val="FF0000"/>
          <w:sz w:val="28"/>
          <w:szCs w:val="28"/>
        </w:rPr>
        <w:t xml:space="preserve"> </w:t>
      </w:r>
      <w:r>
        <w:rPr>
          <w:rFonts w:cs="Times New Roman" w:ascii="Times New Roman" w:hAnsi="Times New Roman"/>
          <w:b/>
          <w:bCs/>
          <w:sz w:val="28"/>
          <w:szCs w:val="28"/>
        </w:rPr>
        <w:t>учнів)</w:t>
      </w:r>
    </w:p>
    <w:p>
      <w:pPr>
        <w:pStyle w:val="Normal"/>
        <w:ind w:left="720" w:hanging="0"/>
        <w:rPr>
          <w:rFonts w:ascii="Times New Roman" w:hAnsi="Times New Roman" w:cs="Times New Roman"/>
          <w:sz w:val="28"/>
          <w:szCs w:val="28"/>
        </w:rPr>
      </w:pPr>
      <w:r>
        <w:rPr>
          <w:rFonts w:cs="Times New Roman" w:ascii="Times New Roman" w:hAnsi="Times New Roman"/>
          <w:sz w:val="28"/>
          <w:szCs w:val="28"/>
        </w:rPr>
        <w:t> </w:t>
      </w:r>
      <w:r>
        <w:rPr/>
        <w:drawing>
          <wp:inline distT="0" distB="0" distL="0" distR="0">
            <wp:extent cx="5516880" cy="2689860"/>
            <wp:effectExtent l="0" t="0" r="0" b="0"/>
            <wp:docPr id="12" name="Рисунок 8" descr="Діаграма відповідей у Формах. Назва запитання: Ваша думка враховується і вислуховується вчителем під час проведення уроків?. Кількість відповідей: 20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Діаграма відповідей у Формах. Назва запитання: Ваша думка враховується і вислуховується вчителем під час проведення уроків?. Кількість відповідей: 206 відповідей."/>
                    <pic:cNvPicPr>
                      <a:picLocks noChangeAspect="1" noChangeArrowheads="1"/>
                    </pic:cNvPicPr>
                  </pic:nvPicPr>
                  <pic:blipFill>
                    <a:blip r:embed="rId13"/>
                    <a:stretch>
                      <a:fillRect/>
                    </a:stretch>
                  </pic:blipFill>
                  <pic:spPr bwMode="auto">
                    <a:xfrm>
                      <a:off x="0" y="0"/>
                      <a:ext cx="5516880" cy="2689860"/>
                    </a:xfrm>
                    <a:prstGeom prst="rect">
                      <a:avLst/>
                    </a:prstGeom>
                  </pic:spPr>
                </pic:pic>
              </a:graphicData>
            </a:graphic>
          </wp:inline>
        </w:drawing>
      </w:r>
    </w:p>
    <w:tbl>
      <w:tblPr>
        <w:tblW w:w="8872" w:type="dxa"/>
        <w:jc w:val="left"/>
        <w:tblInd w:w="549" w:type="dxa"/>
        <w:tblLayout w:type="fixed"/>
        <w:tblCellMar>
          <w:top w:w="0" w:type="dxa"/>
          <w:left w:w="108" w:type="dxa"/>
          <w:bottom w:w="0" w:type="dxa"/>
          <w:right w:w="108" w:type="dxa"/>
        </w:tblCellMar>
        <w:tblLook w:firstRow="1" w:noVBand="1" w:lastRow="0" w:firstColumn="1" w:lastColumn="0" w:noHBand="0" w:val="04a0"/>
      </w:tblPr>
      <w:tblGrid>
        <w:gridCol w:w="1288"/>
        <w:gridCol w:w="4406"/>
        <w:gridCol w:w="3178"/>
      </w:tblGrid>
      <w:tr>
        <w:trPr/>
        <w:tc>
          <w:tcPr>
            <w:tcW w:w="12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w:t>
            </w:r>
          </w:p>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з/п</w:t>
            </w:r>
          </w:p>
        </w:tc>
        <w:tc>
          <w:tcPr>
            <w:tcW w:w="4406"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3178"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1</w:t>
            </w:r>
          </w:p>
        </w:tc>
        <w:tc>
          <w:tcPr>
            <w:tcW w:w="440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Так,  завжди і в повній мірі враховується</w:t>
            </w:r>
          </w:p>
        </w:tc>
        <w:tc>
          <w:tcPr>
            <w:tcW w:w="3178"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40,3</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2</w:t>
            </w:r>
          </w:p>
        </w:tc>
        <w:tc>
          <w:tcPr>
            <w:tcW w:w="440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Враховується з окремих навчальних предметів</w:t>
            </w:r>
          </w:p>
        </w:tc>
        <w:tc>
          <w:tcPr>
            <w:tcW w:w="3178"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41,3</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3</w:t>
            </w:r>
          </w:p>
        </w:tc>
        <w:tc>
          <w:tcPr>
            <w:tcW w:w="440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Більшість вчителів нав’язують свою думку як єдино правильну</w:t>
            </w:r>
          </w:p>
        </w:tc>
        <w:tc>
          <w:tcPr>
            <w:tcW w:w="3178"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11,7</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4</w:t>
            </w:r>
          </w:p>
        </w:tc>
        <w:tc>
          <w:tcPr>
            <w:tcW w:w="440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Думка учнів практично не враховується</w:t>
            </w:r>
          </w:p>
        </w:tc>
        <w:tc>
          <w:tcPr>
            <w:tcW w:w="3178"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1,7</w:t>
            </w:r>
          </w:p>
        </w:tc>
      </w:tr>
    </w:tbl>
    <w:p>
      <w:pPr>
        <w:pStyle w:val="Normal"/>
        <w:spacing w:before="0" w:after="0"/>
        <w:ind w:left="720" w:hanging="0"/>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Від кого (чого) залежать Ваші результати навчання?</w:t>
      </w:r>
    </w:p>
    <w:p>
      <w:pPr>
        <w:pStyle w:val="Normal"/>
        <w:spacing w:before="0" w:after="0"/>
        <w:ind w:left="720" w:hanging="0"/>
        <w:rPr>
          <w:rFonts w:ascii="Times New Roman" w:hAnsi="Times New Roman" w:cs="Times New Roman"/>
          <w:b/>
          <w:b/>
          <w:bCs/>
          <w:i/>
          <w:i/>
          <w:iCs/>
          <w:sz w:val="28"/>
          <w:szCs w:val="28"/>
        </w:rPr>
      </w:pPr>
      <w:r>
        <w:rPr>
          <w:rFonts w:cs="Times New Roman" w:ascii="Times New Roman" w:hAnsi="Times New Roman"/>
          <w:b/>
          <w:bCs/>
          <w:i/>
          <w:iCs/>
          <w:sz w:val="28"/>
          <w:szCs w:val="28"/>
        </w:rPr>
        <w:t> </w:t>
      </w:r>
      <w:r>
        <w:rPr>
          <w:rFonts w:cs="Times New Roman" w:ascii="Times New Roman" w:hAnsi="Times New Roman"/>
          <w:b/>
          <w:bCs/>
          <w:i/>
          <w:iCs/>
          <w:sz w:val="28"/>
          <w:szCs w:val="28"/>
        </w:rPr>
        <w:t>(можна обрати декілька варіантів відповідей)</w:t>
      </w:r>
    </w:p>
    <w:p>
      <w:pPr>
        <w:pStyle w:val="Normal"/>
        <w:spacing w:before="0" w:after="0"/>
        <w:ind w:left="720" w:hanging="0"/>
        <w:rPr>
          <w:rFonts w:ascii="Times New Roman" w:hAnsi="Times New Roman" w:cs="Times New Roman"/>
          <w:b/>
          <w:b/>
          <w:bCs/>
          <w:i/>
          <w:i/>
          <w:iCs/>
          <w:sz w:val="28"/>
          <w:szCs w:val="28"/>
        </w:rPr>
      </w:pPr>
      <w:r>
        <w:rPr/>
        <w:drawing>
          <wp:inline distT="0" distB="0" distL="0" distR="0">
            <wp:extent cx="5920740" cy="2903220"/>
            <wp:effectExtent l="0" t="0" r="0" b="0"/>
            <wp:docPr id="13" name="Рисунок 9" descr="Діаграма відповідей у Формах. Назва запитання: Від кого(чого) залежать Ваші результати навчання? ( можна обрати кілька варіантів відповідей). Кількість відповідей: 20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9" descr="Діаграма відповідей у Формах. Назва запитання: Від кого(чого) залежать Ваші результати навчання? ( можна обрати кілька варіантів відповідей). Кількість відповідей: 206 відповідей."/>
                    <pic:cNvPicPr>
                      <a:picLocks noChangeAspect="1" noChangeArrowheads="1"/>
                    </pic:cNvPicPr>
                  </pic:nvPicPr>
                  <pic:blipFill>
                    <a:blip r:embed="rId14"/>
                    <a:stretch>
                      <a:fillRect/>
                    </a:stretch>
                  </pic:blipFill>
                  <pic:spPr bwMode="auto">
                    <a:xfrm>
                      <a:off x="0" y="0"/>
                      <a:ext cx="5920740" cy="2903220"/>
                    </a:xfrm>
                    <a:prstGeom prst="rect">
                      <a:avLst/>
                    </a:prstGeom>
                  </pic:spPr>
                </pic:pic>
              </a:graphicData>
            </a:graphic>
          </wp:inline>
        </w:drawing>
      </w:r>
    </w:p>
    <w:tbl>
      <w:tblPr>
        <w:tblW w:w="10207" w:type="dxa"/>
        <w:jc w:val="left"/>
        <w:tblInd w:w="64" w:type="dxa"/>
        <w:tblLayout w:type="fixed"/>
        <w:tblCellMar>
          <w:top w:w="0" w:type="dxa"/>
          <w:left w:w="108" w:type="dxa"/>
          <w:bottom w:w="0" w:type="dxa"/>
          <w:right w:w="108" w:type="dxa"/>
        </w:tblCellMar>
        <w:tblLook w:firstRow="1" w:noVBand="1" w:lastRow="0" w:firstColumn="1" w:lastColumn="0" w:noHBand="0" w:val="04a0"/>
      </w:tblPr>
      <w:tblGrid>
        <w:gridCol w:w="1135"/>
        <w:gridCol w:w="6236"/>
        <w:gridCol w:w="2836"/>
      </w:tblGrid>
      <w:tr>
        <w:trPr/>
        <w:tc>
          <w:tcPr>
            <w:tcW w:w="11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з/п</w:t>
            </w:r>
          </w:p>
        </w:tc>
        <w:tc>
          <w:tcPr>
            <w:tcW w:w="6236"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2836"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w:t>
            </w:r>
          </w:p>
        </w:tc>
      </w:tr>
      <w:tr>
        <w:trPr/>
        <w:tc>
          <w:tcPr>
            <w:tcW w:w="1135" w:type="dxa"/>
            <w:tcBorders>
              <w:left w:val="single" w:sz="8" w:space="0" w:color="000000"/>
              <w:bottom w:val="single" w:sz="8" w:space="0" w:color="000000"/>
              <w:right w:val="single" w:sz="8" w:space="0" w:color="000000"/>
            </w:tcBorders>
            <w:shd w:color="auto" w:fill="auto" w:val="clear"/>
          </w:tcPr>
          <w:p>
            <w:pPr>
              <w:pStyle w:val="Normal"/>
              <w:widowControl w:val="false"/>
              <w:numPr>
                <w:ilvl w:val="0"/>
                <w:numId w:val="9"/>
              </w:numPr>
              <w:spacing w:before="0" w:after="0"/>
              <w:rPr>
                <w:rFonts w:ascii="Times New Roman" w:hAnsi="Times New Roman" w:cs="Times New Roman"/>
                <w:sz w:val="28"/>
                <w:szCs w:val="28"/>
              </w:rPr>
            </w:pPr>
            <w:r>
              <w:rPr>
                <w:rFonts w:cs="Times New Roman" w:ascii="Times New Roman" w:hAnsi="Times New Roman"/>
                <w:sz w:val="28"/>
                <w:szCs w:val="28"/>
              </w:rPr>
            </w:r>
          </w:p>
        </w:tc>
        <w:tc>
          <w:tcPr>
            <w:tcW w:w="623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Виключно від моєї праці та наполегливості</w:t>
            </w:r>
          </w:p>
        </w:tc>
        <w:tc>
          <w:tcPr>
            <w:tcW w:w="283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80,8</w:t>
            </w:r>
          </w:p>
        </w:tc>
      </w:tr>
      <w:tr>
        <w:trPr/>
        <w:tc>
          <w:tcPr>
            <w:tcW w:w="1135"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2</w:t>
            </w:r>
          </w:p>
        </w:tc>
        <w:tc>
          <w:tcPr>
            <w:tcW w:w="623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Від моєї праці та батьків, які мотивують мене до навчання</w:t>
            </w:r>
          </w:p>
        </w:tc>
        <w:tc>
          <w:tcPr>
            <w:tcW w:w="283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47,1</w:t>
            </w:r>
          </w:p>
        </w:tc>
      </w:tr>
      <w:tr>
        <w:trPr/>
        <w:tc>
          <w:tcPr>
            <w:tcW w:w="1135"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3.</w:t>
            </w:r>
          </w:p>
        </w:tc>
        <w:tc>
          <w:tcPr>
            <w:tcW w:w="623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Від рівня викладання</w:t>
            </w:r>
          </w:p>
        </w:tc>
        <w:tc>
          <w:tcPr>
            <w:tcW w:w="283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50,5</w:t>
            </w:r>
          </w:p>
        </w:tc>
      </w:tr>
      <w:tr>
        <w:trPr/>
        <w:tc>
          <w:tcPr>
            <w:tcW w:w="1135"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4</w:t>
            </w:r>
          </w:p>
        </w:tc>
        <w:tc>
          <w:tcPr>
            <w:tcW w:w="623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Від більш поблажливого ставлення вчителів</w:t>
            </w:r>
          </w:p>
        </w:tc>
        <w:tc>
          <w:tcPr>
            <w:tcW w:w="283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24,8</w:t>
            </w:r>
          </w:p>
        </w:tc>
      </w:tr>
      <w:tr>
        <w:trPr/>
        <w:tc>
          <w:tcPr>
            <w:tcW w:w="1135"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5</w:t>
            </w:r>
          </w:p>
        </w:tc>
        <w:tc>
          <w:tcPr>
            <w:tcW w:w="623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Від моїх однокласників, які допомагатимуть мені на уроках та з домашніми завданнями</w:t>
            </w:r>
          </w:p>
        </w:tc>
        <w:tc>
          <w:tcPr>
            <w:tcW w:w="283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19,4</w:t>
            </w:r>
          </w:p>
        </w:tc>
      </w:tr>
      <w:tr>
        <w:trPr/>
        <w:tc>
          <w:tcPr>
            <w:tcW w:w="1135"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6</w:t>
            </w:r>
          </w:p>
        </w:tc>
        <w:tc>
          <w:tcPr>
            <w:tcW w:w="623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Від погодних умов</w:t>
            </w:r>
          </w:p>
        </w:tc>
        <w:tc>
          <w:tcPr>
            <w:tcW w:w="283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5,8</w:t>
            </w:r>
          </w:p>
        </w:tc>
      </w:tr>
      <w:tr>
        <w:trPr/>
        <w:tc>
          <w:tcPr>
            <w:tcW w:w="1135"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7</w:t>
            </w:r>
          </w:p>
        </w:tc>
        <w:tc>
          <w:tcPr>
            <w:tcW w:w="623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Від обладнання та інтер’єру школи</w:t>
            </w:r>
          </w:p>
        </w:tc>
        <w:tc>
          <w:tcPr>
            <w:tcW w:w="283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10,7</w:t>
            </w:r>
          </w:p>
        </w:tc>
      </w:tr>
      <w:tr>
        <w:trPr/>
        <w:tc>
          <w:tcPr>
            <w:tcW w:w="1135"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8</w:t>
            </w:r>
          </w:p>
        </w:tc>
        <w:tc>
          <w:tcPr>
            <w:tcW w:w="6236"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Від б’єктивного/необ’єктивного оцінювання моїх навчальних досягнень</w:t>
            </w:r>
          </w:p>
        </w:tc>
        <w:tc>
          <w:tcPr>
            <w:tcW w:w="283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18,9</w:t>
            </w:r>
          </w:p>
        </w:tc>
      </w:tr>
    </w:tbl>
    <w:p>
      <w:pPr>
        <w:pStyle w:val="Normal"/>
        <w:ind w:left="720" w:hanging="0"/>
        <w:rPr>
          <w:rFonts w:ascii="Times New Roman" w:hAnsi="Times New Roman" w:cs="Times New Roman"/>
          <w:sz w:val="28"/>
          <w:szCs w:val="28"/>
        </w:rPr>
      </w:pPr>
      <w:r>
        <w:rPr>
          <w:rFonts w:cs="Times New Roman" w:ascii="Times New Roman" w:hAnsi="Times New Roman"/>
          <w:sz w:val="28"/>
          <w:szCs w:val="28"/>
        </w:rPr>
      </w:r>
    </w:p>
    <w:p>
      <w:pPr>
        <w:pStyle w:val="Normal"/>
        <w:ind w:left="720" w:hanging="0"/>
        <w:rPr>
          <w:rFonts w:ascii="Times New Roman" w:hAnsi="Times New Roman" w:cs="Times New Roman"/>
          <w:sz w:val="28"/>
          <w:szCs w:val="28"/>
        </w:rPr>
      </w:pPr>
      <w:r>
        <w:rPr>
          <w:rFonts w:cs="Times New Roman" w:ascii="Times New Roman" w:hAnsi="Times New Roman"/>
          <w:sz w:val="28"/>
          <w:szCs w:val="28"/>
        </w:rPr>
      </w:r>
    </w:p>
    <w:p>
      <w:pPr>
        <w:pStyle w:val="Normal"/>
        <w:ind w:left="720" w:hanging="0"/>
        <w:rPr>
          <w:rFonts w:ascii="Times New Roman" w:hAnsi="Times New Roman" w:cs="Times New Roman"/>
          <w:b/>
          <w:b/>
          <w:bCs/>
          <w:sz w:val="28"/>
          <w:szCs w:val="28"/>
        </w:rPr>
      </w:pPr>
      <w:r>
        <w:rPr>
          <w:rFonts w:cs="Times New Roman" w:ascii="Times New Roman" w:hAnsi="Times New Roman"/>
          <w:sz w:val="28"/>
          <w:szCs w:val="28"/>
        </w:rPr>
        <w:t> </w:t>
      </w:r>
      <w:r>
        <w:rPr>
          <w:rFonts w:cs="Times New Roman" w:ascii="Times New Roman" w:hAnsi="Times New Roman"/>
          <w:b/>
          <w:bCs/>
          <w:sz w:val="28"/>
          <w:szCs w:val="28"/>
        </w:rPr>
        <w:t>Укажіть твердження, з яким Ви найбільше погоджуєтесь:</w:t>
      </w:r>
    </w:p>
    <w:p>
      <w:pPr>
        <w:pStyle w:val="Normal"/>
        <w:ind w:left="720" w:hanging="0"/>
        <w:rPr>
          <w:rFonts w:ascii="Times New Roman" w:hAnsi="Times New Roman" w:cs="Times New Roman"/>
          <w:sz w:val="28"/>
          <w:szCs w:val="28"/>
        </w:rPr>
      </w:pPr>
      <w:r>
        <w:rPr/>
        <w:drawing>
          <wp:inline distT="0" distB="0" distL="0" distR="0">
            <wp:extent cx="5257800" cy="2993390"/>
            <wp:effectExtent l="0" t="0" r="0" b="0"/>
            <wp:docPr id="14" name="Рисунок 10" descr="Діаграма відповідей у Формах. Назва запитання: Укажіть твердження , з якими Ви найбільше погоджуєтеся. Кількість відповідей: 20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descr="Діаграма відповідей у Формах. Назва запитання: Укажіть твердження , з якими Ви найбільше погоджуєтеся. Кількість відповідей: 206 відповідей."/>
                    <pic:cNvPicPr>
                      <a:picLocks noChangeAspect="1" noChangeArrowheads="1"/>
                    </pic:cNvPicPr>
                  </pic:nvPicPr>
                  <pic:blipFill>
                    <a:blip r:embed="rId15"/>
                    <a:stretch>
                      <a:fillRect/>
                    </a:stretch>
                  </pic:blipFill>
                  <pic:spPr bwMode="auto">
                    <a:xfrm>
                      <a:off x="0" y="0"/>
                      <a:ext cx="5257800" cy="2993390"/>
                    </a:xfrm>
                    <a:prstGeom prst="rect">
                      <a:avLst/>
                    </a:prstGeom>
                  </pic:spPr>
                </pic:pic>
              </a:graphicData>
            </a:graphic>
          </wp:inline>
        </w:drawing>
      </w:r>
    </w:p>
    <w:tbl>
      <w:tblPr>
        <w:tblW w:w="8730" w:type="dxa"/>
        <w:jc w:val="left"/>
        <w:tblInd w:w="549" w:type="dxa"/>
        <w:tblLayout w:type="fixed"/>
        <w:tblCellMar>
          <w:top w:w="0" w:type="dxa"/>
          <w:left w:w="108" w:type="dxa"/>
          <w:bottom w:w="0" w:type="dxa"/>
          <w:right w:w="108" w:type="dxa"/>
        </w:tblCellMar>
        <w:tblLook w:firstRow="1" w:noVBand="1" w:lastRow="0" w:firstColumn="1" w:lastColumn="0" w:noHBand="0" w:val="04a0"/>
      </w:tblPr>
      <w:tblGrid>
        <w:gridCol w:w="850"/>
        <w:gridCol w:w="6037"/>
        <w:gridCol w:w="1843"/>
      </w:tblGrid>
      <w:tr>
        <w:trPr/>
        <w:tc>
          <w:tcPr>
            <w:tcW w:w="8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t>№</w:t>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b/>
                <w:bCs/>
                <w:sz w:val="28"/>
                <w:szCs w:val="28"/>
              </w:rPr>
              <w:t>з/п</w:t>
            </w:r>
          </w:p>
        </w:tc>
        <w:tc>
          <w:tcPr>
            <w:tcW w:w="6037"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1843"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w:t>
            </w:r>
          </w:p>
        </w:tc>
      </w:tr>
      <w:tr>
        <w:trPr/>
        <w:tc>
          <w:tcPr>
            <w:tcW w:w="850" w:type="dxa"/>
            <w:tcBorders>
              <w:left w:val="single" w:sz="8" w:space="0" w:color="000000"/>
              <w:bottom w:val="single" w:sz="8" w:space="0" w:color="000000"/>
              <w:right w:val="single" w:sz="8" w:space="0" w:color="000000"/>
            </w:tcBorders>
            <w:shd w:color="auto" w:fill="auto" w:val="clear"/>
          </w:tcPr>
          <w:p>
            <w:pPr>
              <w:pStyle w:val="Normal"/>
              <w:widowControl w:val="false"/>
              <w:numPr>
                <w:ilvl w:val="0"/>
                <w:numId w:val="10"/>
              </w:numPr>
              <w:spacing w:before="0" w:after="0"/>
              <w:rPr>
                <w:rFonts w:ascii="Times New Roman" w:hAnsi="Times New Roman" w:cs="Times New Roman"/>
                <w:sz w:val="28"/>
                <w:szCs w:val="28"/>
              </w:rPr>
            </w:pPr>
            <w:r>
              <w:rPr>
                <w:rFonts w:cs="Times New Roman" w:ascii="Times New Roman" w:hAnsi="Times New Roman"/>
                <w:sz w:val="28"/>
                <w:szCs w:val="28"/>
              </w:rPr>
            </w:r>
          </w:p>
        </w:tc>
        <w:tc>
          <w:tcPr>
            <w:tcW w:w="603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Я відповідально ставлюсь до навчання, усвідомлюю його важливість для подальшого життя, моя школа цю відповідальність розвиває</w:t>
            </w:r>
          </w:p>
        </w:tc>
        <w:tc>
          <w:tcPr>
            <w:tcW w:w="1843"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56,8</w:t>
            </w:r>
          </w:p>
        </w:tc>
      </w:tr>
      <w:tr>
        <w:trPr/>
        <w:tc>
          <w:tcPr>
            <w:tcW w:w="850"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2</w:t>
            </w:r>
          </w:p>
        </w:tc>
        <w:tc>
          <w:tcPr>
            <w:tcW w:w="603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Я відповідально ставлюсь до навчання, усвідомлюю його важливість для подальшого життя, але школа цю відповідальність не розвиває</w:t>
            </w:r>
          </w:p>
        </w:tc>
        <w:tc>
          <w:tcPr>
            <w:tcW w:w="1843"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16,5</w:t>
            </w:r>
          </w:p>
        </w:tc>
      </w:tr>
      <w:tr>
        <w:trPr/>
        <w:tc>
          <w:tcPr>
            <w:tcW w:w="850"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3</w:t>
            </w:r>
          </w:p>
        </w:tc>
        <w:tc>
          <w:tcPr>
            <w:tcW w:w="603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Освітній процес у моїй школі не сприяє відповідальному ставленню до навчання, відповідально ставлюся до вивчення деяких предметів</w:t>
            </w:r>
          </w:p>
        </w:tc>
        <w:tc>
          <w:tcPr>
            <w:tcW w:w="1843"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20,9</w:t>
            </w:r>
          </w:p>
        </w:tc>
      </w:tr>
      <w:tr>
        <w:trPr/>
        <w:tc>
          <w:tcPr>
            <w:tcW w:w="850"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4</w:t>
            </w:r>
          </w:p>
        </w:tc>
        <w:tc>
          <w:tcPr>
            <w:tcW w:w="603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Вважаю, що школа не готує випускника до життя, тому у мене відповідальність за  результати навчання відсутня</w:t>
            </w:r>
          </w:p>
        </w:tc>
        <w:tc>
          <w:tcPr>
            <w:tcW w:w="1843"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5,8</w:t>
            </w:r>
          </w:p>
        </w:tc>
      </w:tr>
    </w:tbl>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Критерій 2.3.2.</w:t>
      </w:r>
      <w:r>
        <w:rPr>
          <w:rFonts w:cs="Times New Roman" w:ascii="Times New Roman" w:hAnsi="Times New Roman"/>
          <w:sz w:val="28"/>
          <w:szCs w:val="28"/>
          <w:u w:val="single"/>
        </w:rPr>
        <w:t>  Упровадження самооцінювання та взаємооцінювання здобувачів освіти</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ОЗ « Деражненський ліцей» забезпечує самооцінювання та взаємооцінювання здобувачів освіти під час здійснення освітнього процесу. Вчителі школи працюють над формуванням особистості у процесі самостійно організованої діяльності (праці, самонавчання, самовиховання, самооцінювання) , здійснюють кваліфіковане педагогічне керівництво даним процесом.</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Учителі закладу  використовують формувальне оцінювання, під час якого застосовуються прийоми самооцінювання та взаємооцінювання.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Під час застосування самооцінювання і взаємооцінювання дітей вчать об’єктивно оцінювати себе, маючи цілі, яких вони повинні досягти в процесі навчання, та зрозумілі критерії оцінювання, оцінювати власну компетентність, реагувати у відповідь, сприймати оцінку інших та обговорювати її, самостійно регулювати власну навчальну діяльність.</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Вчителі закладу для розвитку навичок  самооцінювання/взаємооцінювання навчальної діяльності дитини:</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регулярно нагадують учням про цілі і критерії 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планують при проведенні навчальних занять час для самооцінювання/взаємооцінювання;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оприлюднюють мету навчального заняття, критерії оцінювання навчальних досягнень.</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Дане питання розглядалось на методичних нарадах вчителів, вивчалось у структурі роботи методичних об’єднань.</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Як було оцінено виконання даного критерію</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Для оцінки виконання даного критерію було вивчено такі питання: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Чи розглядалось дане питання в структурі методичної роботи, у процесі співпраці вчителів?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Яка частка вчителів закладу освіти застосовує самооцінювання і взаємооцінювання учнів?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Чи наявні у закладі освіти чіткі критерії навчальних досягнень?</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xml:space="preserve"> • </w:t>
      </w:r>
      <w:r>
        <w:rPr>
          <w:rFonts w:cs="Times New Roman" w:ascii="Times New Roman" w:hAnsi="Times New Roman"/>
          <w:sz w:val="28"/>
          <w:szCs w:val="28"/>
        </w:rPr>
        <w:t>Чи надають вчителі допомогу учням у процесі самооцінювання навчальної діяльності учнів?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Методи збору інформації, які було використано</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Спостереження (за проведенням навчального заняття).</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sz w:val="28"/>
          <w:szCs w:val="28"/>
        </w:rPr>
        <w:t>- Опитування (анкетування педагогічних працівників, учнів)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Результати опитування вчителів</w:t>
      </w:r>
    </w:p>
    <w:p>
      <w:pPr>
        <w:pStyle w:val="Normal"/>
        <w:spacing w:before="0" w:after="0"/>
        <w:ind w:left="720" w:hanging="0"/>
        <w:jc w:val="both"/>
        <w:rPr>
          <w:rFonts w:ascii="Times New Roman" w:hAnsi="Times New Roman" w:cs="Times New Roman"/>
          <w:sz w:val="28"/>
          <w:szCs w:val="28"/>
        </w:rPr>
      </w:pPr>
      <w:r>
        <w:rPr>
          <w:rFonts w:cs="Times New Roman" w:ascii="Times New Roman" w:hAnsi="Times New Roman"/>
          <w:b/>
          <w:bCs/>
          <w:sz w:val="28"/>
          <w:szCs w:val="28"/>
        </w:rPr>
        <w:t>(у опитуванні брали участь 36 вчителів)</w:t>
      </w:r>
    </w:p>
    <w:p>
      <w:pPr>
        <w:pStyle w:val="Normal"/>
        <w:spacing w:before="0" w:after="0"/>
        <w:ind w:left="720" w:hanging="0"/>
        <w:jc w:val="both"/>
        <w:rPr>
          <w:rFonts w:ascii="Times New Roman" w:hAnsi="Times New Roman" w:cs="Times New Roman"/>
          <w:b/>
          <w:b/>
          <w:bCs/>
          <w:i/>
          <w:i/>
          <w:iCs/>
          <w:sz w:val="28"/>
          <w:szCs w:val="28"/>
        </w:rPr>
      </w:pPr>
      <w:r>
        <w:rPr>
          <w:rFonts w:cs="Times New Roman" w:ascii="Times New Roman" w:hAnsi="Times New Roman"/>
          <w:b/>
          <w:bCs/>
          <w:i/>
          <w:iCs/>
          <w:sz w:val="28"/>
          <w:szCs w:val="28"/>
        </w:rPr>
        <w:t>Для оцінювання здобувачів освіти Ви використовуєте: (можна обрати кілька варіантів відповідей</w:t>
      </w:r>
    </w:p>
    <w:p>
      <w:pPr>
        <w:pStyle w:val="Normal"/>
        <w:spacing w:before="0" w:after="0"/>
        <w:ind w:left="720" w:hanging="0"/>
        <w:rPr>
          <w:rFonts w:ascii="Times New Roman" w:hAnsi="Times New Roman" w:cs="Times New Roman"/>
          <w:bCs/>
          <w:iCs/>
          <w:sz w:val="28"/>
          <w:szCs w:val="28"/>
        </w:rPr>
      </w:pPr>
      <w:r>
        <w:rPr/>
        <w:drawing>
          <wp:inline distT="0" distB="0" distL="0" distR="0">
            <wp:extent cx="5730240" cy="2903220"/>
            <wp:effectExtent l="0" t="0" r="0" b="0"/>
            <wp:docPr id="15" name="Рисунок 11" descr="Діаграма відповідей у Формах. Назва запитання: Для оцінювання здобувачів освіти Ви використовуєте: ( можна обрати кілька варіантів відповідей). Кількість відповідей: 3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1" descr="Діаграма відповідей у Формах. Назва запитання: Для оцінювання здобувачів освіти Ви використовуєте: ( можна обрати кілька варіантів відповідей). Кількість відповідей: 36 відповідей."/>
                    <pic:cNvPicPr>
                      <a:picLocks noChangeAspect="1" noChangeArrowheads="1"/>
                    </pic:cNvPicPr>
                  </pic:nvPicPr>
                  <pic:blipFill>
                    <a:blip r:embed="rId16"/>
                    <a:stretch>
                      <a:fillRect/>
                    </a:stretch>
                  </pic:blipFill>
                  <pic:spPr bwMode="auto">
                    <a:xfrm>
                      <a:off x="0" y="0"/>
                      <a:ext cx="5730240" cy="2903220"/>
                    </a:xfrm>
                    <a:prstGeom prst="rect">
                      <a:avLst/>
                    </a:prstGeom>
                  </pic:spPr>
                </pic:pic>
              </a:graphicData>
            </a:graphic>
          </wp:inline>
        </w:drawing>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tbl>
      <w:tblPr>
        <w:tblW w:w="9014" w:type="dxa"/>
        <w:jc w:val="left"/>
        <w:tblInd w:w="549" w:type="dxa"/>
        <w:tblLayout w:type="fixed"/>
        <w:tblCellMar>
          <w:top w:w="0" w:type="dxa"/>
          <w:left w:w="108" w:type="dxa"/>
          <w:bottom w:w="0" w:type="dxa"/>
          <w:right w:w="108" w:type="dxa"/>
        </w:tblCellMar>
        <w:tblLook w:firstRow="1" w:noVBand="1" w:lastRow="0" w:firstColumn="1" w:lastColumn="0" w:noHBand="0" w:val="04a0"/>
      </w:tblPr>
      <w:tblGrid>
        <w:gridCol w:w="1288"/>
        <w:gridCol w:w="4407"/>
        <w:gridCol w:w="3319"/>
      </w:tblGrid>
      <w:tr>
        <w:trPr/>
        <w:tc>
          <w:tcPr>
            <w:tcW w:w="12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w:t>
            </w:r>
          </w:p>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з/п</w:t>
            </w:r>
          </w:p>
        </w:tc>
        <w:tc>
          <w:tcPr>
            <w:tcW w:w="4407"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3319"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numPr>
                <w:ilvl w:val="0"/>
                <w:numId w:val="11"/>
              </w:numPr>
              <w:spacing w:before="0" w:after="0"/>
              <w:rPr>
                <w:rFonts w:ascii="Times New Roman" w:hAnsi="Times New Roman" w:cs="Times New Roman"/>
                <w:sz w:val="28"/>
                <w:szCs w:val="28"/>
              </w:rPr>
            </w:pPr>
            <w:r>
              <w:rPr>
                <w:rFonts w:cs="Times New Roman" w:ascii="Times New Roman" w:hAnsi="Times New Roman"/>
                <w:sz w:val="28"/>
                <w:szCs w:val="28"/>
              </w:rPr>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Поточне</w:t>
            </w:r>
          </w:p>
        </w:tc>
        <w:tc>
          <w:tcPr>
            <w:tcW w:w="331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55.6</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2</w:t>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Формувальне</w:t>
            </w:r>
          </w:p>
        </w:tc>
        <w:tc>
          <w:tcPr>
            <w:tcW w:w="331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33.3</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3</w:t>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Самооцінювання учнями</w:t>
            </w:r>
          </w:p>
        </w:tc>
        <w:tc>
          <w:tcPr>
            <w:tcW w:w="331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30.8</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3</w:t>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Взаємне оцінювання учнів</w:t>
            </w:r>
          </w:p>
        </w:tc>
        <w:tc>
          <w:tcPr>
            <w:tcW w:w="331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25</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4</w:t>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Підсумкове</w:t>
            </w:r>
          </w:p>
        </w:tc>
        <w:tc>
          <w:tcPr>
            <w:tcW w:w="331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50</w:t>
            </w:r>
          </w:p>
        </w:tc>
      </w:tr>
      <w:tr>
        <w:trPr/>
        <w:tc>
          <w:tcPr>
            <w:tcW w:w="1288"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5</w:t>
            </w:r>
          </w:p>
        </w:tc>
        <w:tc>
          <w:tcPr>
            <w:tcW w:w="440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Інше</w:t>
            </w:r>
          </w:p>
        </w:tc>
        <w:tc>
          <w:tcPr>
            <w:tcW w:w="3319"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2.8</w:t>
            </w:r>
          </w:p>
        </w:tc>
      </w:tr>
    </w:tbl>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b/>
          <w:bCs/>
          <w:sz w:val="28"/>
          <w:szCs w:val="28"/>
        </w:rPr>
        <w:t>Результати опитування учнів (брало участь 206учнів)</w:t>
      </w:r>
    </w:p>
    <w:p>
      <w:pPr>
        <w:pStyle w:val="Normal"/>
        <w:spacing w:before="0" w:after="0"/>
        <w:ind w:left="720" w:hanging="0"/>
        <w:rPr>
          <w:rFonts w:ascii="Times New Roman" w:hAnsi="Times New Roman" w:cs="Times New Roman"/>
          <w:b/>
          <w:b/>
          <w:bCs/>
          <w:sz w:val="28"/>
          <w:szCs w:val="28"/>
        </w:rPr>
      </w:pPr>
      <w:r>
        <w:rPr>
          <w:rFonts w:cs="Times New Roman" w:ascii="Times New Roman" w:hAnsi="Times New Roman"/>
          <w:b/>
          <w:bCs/>
          <w:i/>
          <w:iCs/>
          <w:sz w:val="28"/>
          <w:szCs w:val="28"/>
        </w:rPr>
        <w:t>Чи здійснюєте Ви самооцінювання результатів своєї роботи  під час занять</w:t>
      </w:r>
      <w:r>
        <w:rPr>
          <w:rFonts w:cs="Times New Roman" w:ascii="Times New Roman" w:hAnsi="Times New Roman"/>
          <w:b/>
          <w:bCs/>
          <w:sz w:val="28"/>
          <w:szCs w:val="28"/>
        </w:rPr>
        <w:t>?</w:t>
      </w:r>
    </w:p>
    <w:p>
      <w:pPr>
        <w:pStyle w:val="Normal"/>
        <w:spacing w:before="0" w:after="0"/>
        <w:ind w:left="720" w:hanging="0"/>
        <w:rPr>
          <w:rFonts w:ascii="Times New Roman" w:hAnsi="Times New Roman" w:cs="Times New Roman"/>
          <w:sz w:val="28"/>
          <w:szCs w:val="28"/>
          <w:u w:val="single"/>
        </w:rPr>
      </w:pPr>
      <w:r>
        <w:rPr/>
        <w:drawing>
          <wp:inline distT="0" distB="0" distL="0" distR="0">
            <wp:extent cx="5631180" cy="2366010"/>
            <wp:effectExtent l="0" t="0" r="0" b="0"/>
            <wp:docPr id="16" name="Рисунок 12" descr="Діаграма відповідей у Формах. Назва запитання: Чи здійснюєте ви самооцінювання результатів своєї роботи під час уроку?. Кількість відповідей: 20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descr="Діаграма відповідей у Формах. Назва запитання: Чи здійснюєте ви самооцінювання результатів своєї роботи під час уроку?. Кількість відповідей: 206 відповідей."/>
                    <pic:cNvPicPr>
                      <a:picLocks noChangeAspect="1" noChangeArrowheads="1"/>
                    </pic:cNvPicPr>
                  </pic:nvPicPr>
                  <pic:blipFill>
                    <a:blip r:embed="rId17"/>
                    <a:stretch>
                      <a:fillRect/>
                    </a:stretch>
                  </pic:blipFill>
                  <pic:spPr bwMode="auto">
                    <a:xfrm>
                      <a:off x="0" y="0"/>
                      <a:ext cx="5631180" cy="2366010"/>
                    </a:xfrm>
                    <a:prstGeom prst="rect">
                      <a:avLst/>
                    </a:prstGeom>
                  </pic:spPr>
                </pic:pic>
              </a:graphicData>
            </a:graphic>
          </wp:inline>
        </w:drawing>
      </w:r>
    </w:p>
    <w:tbl>
      <w:tblPr>
        <w:tblW w:w="9356" w:type="dxa"/>
        <w:jc w:val="left"/>
        <w:tblInd w:w="207" w:type="dxa"/>
        <w:tblLayout w:type="fixed"/>
        <w:tblCellMar>
          <w:top w:w="0" w:type="dxa"/>
          <w:left w:w="108" w:type="dxa"/>
          <w:bottom w:w="0" w:type="dxa"/>
          <w:right w:w="108" w:type="dxa"/>
        </w:tblCellMar>
        <w:tblLook w:firstRow="1" w:noVBand="1" w:lastRow="0" w:firstColumn="1" w:lastColumn="0" w:noHBand="0" w:val="04a0"/>
      </w:tblPr>
      <w:tblGrid>
        <w:gridCol w:w="1163"/>
        <w:gridCol w:w="6067"/>
        <w:gridCol w:w="2126"/>
      </w:tblGrid>
      <w:tr>
        <w:trPr/>
        <w:tc>
          <w:tcPr>
            <w:tcW w:w="116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з/п</w:t>
            </w:r>
          </w:p>
        </w:tc>
        <w:tc>
          <w:tcPr>
            <w:tcW w:w="6067"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Перелік тверджень</w:t>
            </w:r>
          </w:p>
        </w:tc>
        <w:tc>
          <w:tcPr>
            <w:tcW w:w="2126" w:type="dxa"/>
            <w:tcBorders>
              <w:top w:val="single" w:sz="8" w:space="0" w:color="000000"/>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b/>
                <w:bCs/>
                <w:sz w:val="28"/>
                <w:szCs w:val="28"/>
              </w:rPr>
              <w:t>%</w:t>
            </w:r>
          </w:p>
        </w:tc>
      </w:tr>
      <w:tr>
        <w:trPr/>
        <w:tc>
          <w:tcPr>
            <w:tcW w:w="1163" w:type="dxa"/>
            <w:tcBorders>
              <w:left w:val="single" w:sz="8" w:space="0" w:color="000000"/>
              <w:bottom w:val="single" w:sz="8" w:space="0" w:color="000000"/>
              <w:right w:val="single" w:sz="8" w:space="0" w:color="000000"/>
            </w:tcBorders>
            <w:shd w:color="auto" w:fill="auto" w:val="clear"/>
          </w:tcPr>
          <w:p>
            <w:pPr>
              <w:pStyle w:val="Normal"/>
              <w:widowControl w:val="false"/>
              <w:numPr>
                <w:ilvl w:val="0"/>
                <w:numId w:val="12"/>
              </w:numPr>
              <w:spacing w:before="0" w:after="0"/>
              <w:rPr>
                <w:rFonts w:ascii="Times New Roman" w:hAnsi="Times New Roman" w:cs="Times New Roman"/>
                <w:sz w:val="28"/>
                <w:szCs w:val="28"/>
              </w:rPr>
            </w:pPr>
            <w:r>
              <w:rPr>
                <w:rFonts w:cs="Times New Roman" w:ascii="Times New Roman" w:hAnsi="Times New Roman"/>
                <w:sz w:val="28"/>
                <w:szCs w:val="28"/>
              </w:rPr>
            </w:r>
          </w:p>
        </w:tc>
        <w:tc>
          <w:tcPr>
            <w:tcW w:w="606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Так, постійно</w:t>
            </w:r>
          </w:p>
        </w:tc>
        <w:tc>
          <w:tcPr>
            <w:tcW w:w="212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14,1</w:t>
            </w:r>
          </w:p>
        </w:tc>
      </w:tr>
      <w:tr>
        <w:trPr/>
        <w:tc>
          <w:tcPr>
            <w:tcW w:w="116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2</w:t>
            </w:r>
          </w:p>
        </w:tc>
        <w:tc>
          <w:tcPr>
            <w:tcW w:w="606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Здебільшого, так</w:t>
            </w:r>
          </w:p>
        </w:tc>
        <w:tc>
          <w:tcPr>
            <w:tcW w:w="212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44,7</w:t>
            </w:r>
          </w:p>
        </w:tc>
      </w:tr>
      <w:tr>
        <w:trPr/>
        <w:tc>
          <w:tcPr>
            <w:tcW w:w="116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3</w:t>
            </w:r>
          </w:p>
        </w:tc>
        <w:tc>
          <w:tcPr>
            <w:tcW w:w="606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Дуже рідко</w:t>
            </w:r>
          </w:p>
        </w:tc>
        <w:tc>
          <w:tcPr>
            <w:tcW w:w="212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35,9</w:t>
            </w:r>
          </w:p>
        </w:tc>
      </w:tr>
      <w:tr>
        <w:trPr/>
        <w:tc>
          <w:tcPr>
            <w:tcW w:w="1163" w:type="dxa"/>
            <w:tcBorders>
              <w:left w:val="single" w:sz="8" w:space="0" w:color="000000"/>
              <w:bottom w:val="single" w:sz="8" w:space="0" w:color="000000"/>
              <w:right w:val="single" w:sz="8" w:space="0" w:color="000000"/>
            </w:tcBorders>
            <w:shd w:color="auto" w:fill="auto" w:val="clear"/>
          </w:tcPr>
          <w:p>
            <w:pPr>
              <w:pStyle w:val="Normal"/>
              <w:widowControl w:val="false"/>
              <w:spacing w:before="0" w:after="0"/>
              <w:ind w:left="360" w:hanging="0"/>
              <w:rPr>
                <w:rFonts w:ascii="Times New Roman" w:hAnsi="Times New Roman" w:cs="Times New Roman"/>
                <w:sz w:val="28"/>
                <w:szCs w:val="28"/>
              </w:rPr>
            </w:pPr>
            <w:r>
              <w:rPr>
                <w:rFonts w:cs="Times New Roman" w:ascii="Times New Roman" w:hAnsi="Times New Roman"/>
                <w:sz w:val="28"/>
                <w:szCs w:val="28"/>
              </w:rPr>
              <w:t>4</w:t>
            </w:r>
          </w:p>
        </w:tc>
        <w:tc>
          <w:tcPr>
            <w:tcW w:w="6067" w:type="dxa"/>
            <w:tcBorders>
              <w:bottom w:val="single" w:sz="8" w:space="0" w:color="000000"/>
              <w:right w:val="single" w:sz="8" w:space="0" w:color="000000"/>
            </w:tcBorders>
            <w:shd w:color="auto" w:fill="auto" w:val="clear"/>
          </w:tcPr>
          <w:p>
            <w:pPr>
              <w:pStyle w:val="Normal"/>
              <w:widowControl w:val="false"/>
              <w:spacing w:before="0" w:after="0"/>
              <w:rPr>
                <w:rFonts w:ascii="Times New Roman" w:hAnsi="Times New Roman" w:cs="Times New Roman"/>
                <w:sz w:val="28"/>
                <w:szCs w:val="28"/>
              </w:rPr>
            </w:pPr>
            <w:r>
              <w:rPr>
                <w:rFonts w:cs="Times New Roman" w:ascii="Times New Roman" w:hAnsi="Times New Roman"/>
                <w:sz w:val="28"/>
                <w:szCs w:val="28"/>
              </w:rPr>
              <w:t>Ніколи</w:t>
            </w:r>
          </w:p>
        </w:tc>
        <w:tc>
          <w:tcPr>
            <w:tcW w:w="2126" w:type="dxa"/>
            <w:tcBorders>
              <w:bottom w:val="single" w:sz="8" w:space="0" w:color="000000"/>
              <w:right w:val="single" w:sz="8" w:space="0" w:color="000000"/>
            </w:tcBorders>
            <w:shd w:color="auto" w:fill="auto" w:val="clear"/>
          </w:tcPr>
          <w:p>
            <w:pPr>
              <w:pStyle w:val="Normal"/>
              <w:widowControl w:val="false"/>
              <w:spacing w:before="0" w:after="0"/>
              <w:ind w:left="720" w:hanging="0"/>
              <w:rPr>
                <w:rFonts w:ascii="Times New Roman" w:hAnsi="Times New Roman" w:cs="Times New Roman"/>
                <w:sz w:val="28"/>
                <w:szCs w:val="28"/>
              </w:rPr>
            </w:pPr>
            <w:r>
              <w:rPr>
                <w:rFonts w:cs="Times New Roman" w:ascii="Times New Roman" w:hAnsi="Times New Roman"/>
                <w:sz w:val="28"/>
                <w:szCs w:val="28"/>
              </w:rPr>
              <w:t>5,3</w:t>
            </w:r>
          </w:p>
        </w:tc>
      </w:tr>
    </w:tbl>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Чи спостерігаєте Ви особистісний поступ здобувачів освіти? І з чим він зв’язаний?</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Arial" w:ascii="Arial" w:hAnsi="Arial"/>
          <w:color w:val="000000"/>
          <w:lang w:eastAsia="uk-UA"/>
        </w:rPr>
        <w:t xml:space="preserve"> </w:t>
      </w:r>
      <w:bookmarkStart w:id="0" w:name="_GoBack"/>
      <w:bookmarkEnd w:id="0"/>
      <w:r>
        <w:rPr/>
        <w:drawing>
          <wp:inline distT="0" distB="0" distL="0" distR="0">
            <wp:extent cx="5440680" cy="2597150"/>
            <wp:effectExtent l="0" t="0" r="0" b="0"/>
            <wp:docPr id="17" name="Рисунок 14" descr="Діаграма відповідей у Формах. Назва запитання: Чи спостерігаєте Ви особистісний поступ здобувачів освіти? І з чим він зв'язаний?. Кількість відповідей: 3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4" descr="Діаграма відповідей у Формах. Назва запитання: Чи спостерігаєте Ви особистісний поступ здобувачів освіти? І з чим він зв'язаний?. Кількість відповідей: 36 відповідей."/>
                    <pic:cNvPicPr>
                      <a:picLocks noChangeAspect="1" noChangeArrowheads="1"/>
                    </pic:cNvPicPr>
                  </pic:nvPicPr>
                  <pic:blipFill>
                    <a:blip r:embed="rId18"/>
                    <a:stretch>
                      <a:fillRect/>
                    </a:stretch>
                  </pic:blipFill>
                  <pic:spPr bwMode="auto">
                    <a:xfrm>
                      <a:off x="0" y="0"/>
                      <a:ext cx="5440680" cy="2597150"/>
                    </a:xfrm>
                    <a:prstGeom prst="rect">
                      <a:avLst/>
                    </a:prstGeom>
                  </pic:spPr>
                </pic:pic>
              </a:graphicData>
            </a:graphic>
          </wp:inline>
        </w:drawing>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Яку підтримку Ви надаєте здобувачам освіти у їхньому навчанні?</w:t>
      </w:r>
    </w:p>
    <w:p>
      <w:pPr>
        <w:pStyle w:val="Normal"/>
        <w:spacing w:before="0" w:after="0"/>
        <w:ind w:left="720" w:hanging="0"/>
        <w:rPr>
          <w:rFonts w:ascii="Times New Roman" w:hAnsi="Times New Roman" w:cs="Times New Roman"/>
          <w:sz w:val="28"/>
          <w:szCs w:val="28"/>
        </w:rPr>
      </w:pPr>
      <w:r>
        <w:rPr/>
        <w:drawing>
          <wp:inline distT="0" distB="0" distL="0" distR="0">
            <wp:extent cx="5730240" cy="2735580"/>
            <wp:effectExtent l="0" t="0" r="0" b="0"/>
            <wp:docPr id="18" name="Рисунок 16" descr="Діаграма відповідей у Формах. Назва запитання: Яку підтримку  Ви надаєте здобувачам освіти у їхньому навчанні?. Кількість відповідей: 3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6" descr="Діаграма відповідей у Формах. Назва запитання: Яку підтримку  Ви надаєте здобувачам освіти у їхньому навчанні?. Кількість відповідей: 36 відповідей."/>
                    <pic:cNvPicPr>
                      <a:picLocks noChangeAspect="1" noChangeArrowheads="1"/>
                    </pic:cNvPicPr>
                  </pic:nvPicPr>
                  <pic:blipFill>
                    <a:blip r:embed="rId19"/>
                    <a:stretch>
                      <a:fillRect/>
                    </a:stretch>
                  </pic:blipFill>
                  <pic:spPr bwMode="auto">
                    <a:xfrm>
                      <a:off x="0" y="0"/>
                      <a:ext cx="5730240" cy="2735580"/>
                    </a:xfrm>
                    <a:prstGeom prst="rect">
                      <a:avLst/>
                    </a:prstGeom>
                  </pic:spPr>
                </pic:pic>
              </a:graphicData>
            </a:graphic>
          </wp:inline>
        </w:drawing>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b/>
          <w:b/>
          <w:sz w:val="28"/>
          <w:szCs w:val="28"/>
        </w:rPr>
      </w:pPr>
      <w:r>
        <w:rPr>
          <w:rFonts w:cs="Times New Roman" w:ascii="Times New Roman" w:hAnsi="Times New Roman"/>
          <w:b/>
          <w:sz w:val="28"/>
          <w:szCs w:val="28"/>
        </w:rPr>
        <w:t>Що Ви робите для того, щоб запобігти випадкам порушень академічної доброчесності серед здобувачів освіти ?</w:t>
      </w:r>
    </w:p>
    <w:p>
      <w:pPr>
        <w:pStyle w:val="Normal"/>
        <w:spacing w:before="0" w:after="0"/>
        <w:ind w:left="720" w:hanging="0"/>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left="720" w:hanging="0"/>
        <w:rPr>
          <w:rFonts w:ascii="Times New Roman" w:hAnsi="Times New Roman" w:cs="Times New Roman"/>
          <w:sz w:val="28"/>
          <w:szCs w:val="28"/>
        </w:rPr>
      </w:pPr>
      <w:r>
        <w:rPr/>
        <w:drawing>
          <wp:inline distT="0" distB="0" distL="0" distR="0">
            <wp:extent cx="5730240" cy="2598420"/>
            <wp:effectExtent l="0" t="0" r="0" b="0"/>
            <wp:docPr id="19" name="Рисунок 15" descr="Діаграма відповідей у Формах. Назва запитання: Що Ви робите для того, щоб запобігати випадкам порушень академічної доброчесності серед здобувачів освіти  ( списування,плагіат,фальсифікація тощо)?( можна обрати кілька варіантів відповідей). Кількість відповідей: 3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5" descr="Діаграма відповідей у Формах. Назва запитання: Що Ви робите для того, щоб запобігати випадкам порушень академічної доброчесності серед здобувачів освіти  ( списування,плагіат,фальсифікація тощо)?( можна обрати кілька варіантів відповідей). Кількість відповідей: 36 відповідей."/>
                    <pic:cNvPicPr>
                      <a:picLocks noChangeAspect="1" noChangeArrowheads="1"/>
                    </pic:cNvPicPr>
                  </pic:nvPicPr>
                  <pic:blipFill>
                    <a:blip r:embed="rId20"/>
                    <a:stretch>
                      <a:fillRect/>
                    </a:stretch>
                  </pic:blipFill>
                  <pic:spPr bwMode="auto">
                    <a:xfrm>
                      <a:off x="0" y="0"/>
                      <a:ext cx="5730240" cy="2598420"/>
                    </a:xfrm>
                    <a:prstGeom prst="rect">
                      <a:avLst/>
                    </a:prstGeom>
                  </pic:spPr>
                </pic:pic>
              </a:graphicData>
            </a:graphic>
          </wp:inline>
        </w:drawing>
      </w:r>
      <w:r>
        <w:rPr>
          <w:rFonts w:cs="Times New Roman" w:ascii="Times New Roman" w:hAnsi="Times New Roman"/>
          <w:sz w:val="28"/>
          <w:szCs w:val="28"/>
        </w:rPr>
        <w:t xml:space="preserve"> </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tbl>
      <w:tblPr>
        <w:tblStyle w:val="a7"/>
        <w:tblW w:w="9135" w:type="dxa"/>
        <w:jc w:val="left"/>
        <w:tblInd w:w="720" w:type="dxa"/>
        <w:tblLayout w:type="fixed"/>
        <w:tblCellMar>
          <w:top w:w="0" w:type="dxa"/>
          <w:left w:w="108" w:type="dxa"/>
          <w:bottom w:w="0" w:type="dxa"/>
          <w:right w:w="108" w:type="dxa"/>
        </w:tblCellMar>
        <w:tblLook w:firstRow="1" w:noVBand="1" w:lastRow="0" w:firstColumn="1" w:lastColumn="0" w:noHBand="0" w:val="04a0"/>
      </w:tblPr>
      <w:tblGrid>
        <w:gridCol w:w="805"/>
        <w:gridCol w:w="5285"/>
        <w:gridCol w:w="3045"/>
      </w:tblGrid>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 xml:space="preserve">№ </w:t>
            </w:r>
            <w:r>
              <w:rPr>
                <w:rFonts w:eastAsia="Calibri" w:cs="Times New Roman" w:ascii="Times New Roman" w:hAnsi="Times New Roman"/>
                <w:b/>
                <w:bCs/>
                <w:kern w:val="0"/>
                <w:sz w:val="28"/>
                <w:szCs w:val="28"/>
                <w:lang w:val="uk-UA" w:eastAsia="en-US" w:bidi="ar-SA"/>
              </w:rPr>
              <w:t>з/п</w:t>
            </w:r>
          </w:p>
        </w:tc>
        <w:tc>
          <w:tcPr>
            <w:tcW w:w="5285" w:type="dxa"/>
            <w:tcBorders/>
          </w:tcPr>
          <w:p>
            <w:pPr>
              <w:pStyle w:val="Normal"/>
              <w:widowControl/>
              <w:spacing w:lineRule="auto" w:line="240" w:before="0" w:after="0"/>
              <w:ind w:left="720" w:hanging="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Перелік тверджень</w:t>
            </w:r>
          </w:p>
        </w:tc>
        <w:tc>
          <w:tcPr>
            <w:tcW w:w="3045" w:type="dxa"/>
            <w:tcBorders/>
          </w:tcPr>
          <w:p>
            <w:pPr>
              <w:pStyle w:val="Normal"/>
              <w:widowControl/>
              <w:spacing w:lineRule="auto" w:line="240" w:before="0" w:after="0"/>
              <w:ind w:left="720" w:hanging="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w:t>
            </w:r>
          </w:p>
        </w:tc>
      </w:tr>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w:t>
            </w:r>
          </w:p>
        </w:tc>
        <w:tc>
          <w:tcPr>
            <w:tcW w:w="528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Попереджую про авторські права</w:t>
            </w:r>
          </w:p>
        </w:tc>
        <w:tc>
          <w:tcPr>
            <w:tcW w:w="304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2,8</w:t>
            </w:r>
          </w:p>
        </w:tc>
      </w:tr>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2</w:t>
            </w:r>
          </w:p>
        </w:tc>
        <w:tc>
          <w:tcPr>
            <w:tcW w:w="528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Проводжу бесіди щодо дотримання академічної доброчесності</w:t>
            </w:r>
          </w:p>
        </w:tc>
        <w:tc>
          <w:tcPr>
            <w:tcW w:w="304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47,2</w:t>
            </w:r>
          </w:p>
        </w:tc>
      </w:tr>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w:t>
            </w:r>
          </w:p>
        </w:tc>
        <w:tc>
          <w:tcPr>
            <w:tcW w:w="528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На уроках даю такі завдання, які унеможливлюють списування</w:t>
            </w:r>
          </w:p>
        </w:tc>
        <w:tc>
          <w:tcPr>
            <w:tcW w:w="304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41,7</w:t>
            </w:r>
          </w:p>
        </w:tc>
      </w:tr>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4</w:t>
            </w:r>
          </w:p>
        </w:tc>
        <w:tc>
          <w:tcPr>
            <w:tcW w:w="528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Використовую методичні розробки..</w:t>
            </w:r>
          </w:p>
        </w:tc>
        <w:tc>
          <w:tcPr>
            <w:tcW w:w="304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8,3</w:t>
            </w:r>
          </w:p>
        </w:tc>
      </w:tr>
    </w:tbl>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 </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Анкетування учнів (206 відповідей)</w:t>
      </w:r>
    </w:p>
    <w:p>
      <w:pPr>
        <w:pStyle w:val="Normal"/>
        <w:spacing w:before="0" w:after="0"/>
        <w:ind w:left="720" w:hanging="0"/>
        <w:rPr>
          <w:rFonts w:ascii="Times New Roman" w:hAnsi="Times New Roman" w:cs="Times New Roman"/>
          <w:sz w:val="28"/>
          <w:szCs w:val="28"/>
        </w:rPr>
      </w:pPr>
      <w:r>
        <w:rPr/>
        <w:drawing>
          <wp:inline distT="0" distB="0" distL="0" distR="0">
            <wp:extent cx="5730240" cy="2903220"/>
            <wp:effectExtent l="0" t="0" r="0" b="0"/>
            <wp:docPr id="20" name="Рисунок 17" descr="Діаграма відповідей у Формах. Назва запитання: Проводяться з Вами бесіди про важливість дотримання академічної доброчесності: неприпустимість списування та плагіату, необхідність вказувати джерела інформації, які використовуються тощо ( можливо обрати кілька варіантів відповідей). Кількість відповідей: 20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7" descr="Діаграма відповідей у Формах. Назва запитання: Проводяться з Вами бесіди про важливість дотримання академічної доброчесності: неприпустимість списування та плагіату, необхідність вказувати джерела інформації, які використовуються тощо ( можливо обрати кілька варіантів відповідей). Кількість відповідей: 206 відповідей."/>
                    <pic:cNvPicPr>
                      <a:picLocks noChangeAspect="1" noChangeArrowheads="1"/>
                    </pic:cNvPicPr>
                  </pic:nvPicPr>
                  <pic:blipFill>
                    <a:blip r:embed="rId21"/>
                    <a:stretch>
                      <a:fillRect/>
                    </a:stretch>
                  </pic:blipFill>
                  <pic:spPr bwMode="auto">
                    <a:xfrm>
                      <a:off x="0" y="0"/>
                      <a:ext cx="5730240" cy="2903220"/>
                    </a:xfrm>
                    <a:prstGeom prst="rect">
                      <a:avLst/>
                    </a:prstGeom>
                  </pic:spPr>
                </pic:pic>
              </a:graphicData>
            </a:graphic>
          </wp:inline>
        </w:drawing>
      </w:r>
      <w:r>
        <w:rPr>
          <w:rFonts w:cs="Times New Roman" w:ascii="Times New Roman" w:hAnsi="Times New Roman"/>
          <w:sz w:val="28"/>
          <w:szCs w:val="28"/>
        </w:rPr>
        <w:t>\</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tbl>
      <w:tblPr>
        <w:tblStyle w:val="a7"/>
        <w:tblW w:w="9135" w:type="dxa"/>
        <w:jc w:val="left"/>
        <w:tblInd w:w="720" w:type="dxa"/>
        <w:tblLayout w:type="fixed"/>
        <w:tblCellMar>
          <w:top w:w="0" w:type="dxa"/>
          <w:left w:w="108" w:type="dxa"/>
          <w:bottom w:w="0" w:type="dxa"/>
          <w:right w:w="108" w:type="dxa"/>
        </w:tblCellMar>
        <w:tblLook w:firstRow="1" w:noVBand="1" w:lastRow="0" w:firstColumn="1" w:lastColumn="0" w:noHBand="0" w:val="04a0"/>
      </w:tblPr>
      <w:tblGrid>
        <w:gridCol w:w="805"/>
        <w:gridCol w:w="5285"/>
        <w:gridCol w:w="3045"/>
      </w:tblGrid>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 xml:space="preserve">№ </w:t>
            </w:r>
            <w:r>
              <w:rPr>
                <w:rFonts w:eastAsia="Calibri" w:cs="Times New Roman" w:ascii="Times New Roman" w:hAnsi="Times New Roman"/>
                <w:b/>
                <w:bCs/>
                <w:kern w:val="0"/>
                <w:sz w:val="28"/>
                <w:szCs w:val="28"/>
                <w:lang w:val="uk-UA" w:eastAsia="en-US" w:bidi="ar-SA"/>
              </w:rPr>
              <w:t>з/п</w:t>
            </w:r>
          </w:p>
        </w:tc>
        <w:tc>
          <w:tcPr>
            <w:tcW w:w="5285" w:type="dxa"/>
            <w:tcBorders/>
          </w:tcPr>
          <w:p>
            <w:pPr>
              <w:pStyle w:val="Normal"/>
              <w:widowControl/>
              <w:spacing w:lineRule="auto" w:line="240" w:before="0" w:after="0"/>
              <w:ind w:left="720" w:hanging="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Перелік тверджень</w:t>
            </w:r>
          </w:p>
        </w:tc>
        <w:tc>
          <w:tcPr>
            <w:tcW w:w="3045" w:type="dxa"/>
            <w:tcBorders/>
          </w:tcPr>
          <w:p>
            <w:pPr>
              <w:pStyle w:val="Normal"/>
              <w:widowControl/>
              <w:spacing w:lineRule="auto" w:line="240" w:before="0" w:after="0"/>
              <w:ind w:left="720" w:hanging="0"/>
              <w:jc w:val="left"/>
              <w:rPr>
                <w:rFonts w:ascii="Times New Roman" w:hAnsi="Times New Roman" w:cs="Times New Roman"/>
                <w:sz w:val="28"/>
                <w:szCs w:val="28"/>
              </w:rPr>
            </w:pPr>
            <w:r>
              <w:rPr>
                <w:rFonts w:eastAsia="Calibri" w:cs="Times New Roman" w:ascii="Times New Roman" w:hAnsi="Times New Roman"/>
                <w:b/>
                <w:bCs/>
                <w:kern w:val="0"/>
                <w:sz w:val="28"/>
                <w:szCs w:val="28"/>
                <w:lang w:val="uk-UA" w:eastAsia="en-US" w:bidi="ar-SA"/>
              </w:rPr>
              <w:t>%</w:t>
            </w:r>
          </w:p>
        </w:tc>
      </w:tr>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w:t>
            </w:r>
          </w:p>
        </w:tc>
        <w:tc>
          <w:tcPr>
            <w:tcW w:w="528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Так, регулярно проводяться</w:t>
            </w:r>
          </w:p>
        </w:tc>
        <w:tc>
          <w:tcPr>
            <w:tcW w:w="304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47,8</w:t>
            </w:r>
          </w:p>
        </w:tc>
      </w:tr>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2</w:t>
            </w:r>
          </w:p>
        </w:tc>
        <w:tc>
          <w:tcPr>
            <w:tcW w:w="528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Так, але нерегулярно</w:t>
            </w:r>
          </w:p>
        </w:tc>
        <w:tc>
          <w:tcPr>
            <w:tcW w:w="304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35,9</w:t>
            </w:r>
          </w:p>
        </w:tc>
      </w:tr>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3</w:t>
            </w:r>
          </w:p>
        </w:tc>
        <w:tc>
          <w:tcPr>
            <w:tcW w:w="528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Тільки на початку навчального року</w:t>
            </w:r>
          </w:p>
        </w:tc>
        <w:tc>
          <w:tcPr>
            <w:tcW w:w="304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15,5</w:t>
            </w:r>
          </w:p>
        </w:tc>
      </w:tr>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4</w:t>
            </w:r>
          </w:p>
        </w:tc>
        <w:tc>
          <w:tcPr>
            <w:tcW w:w="528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Подібні заходи не проводилися</w:t>
            </w:r>
          </w:p>
        </w:tc>
        <w:tc>
          <w:tcPr>
            <w:tcW w:w="304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10,2</w:t>
            </w:r>
          </w:p>
        </w:tc>
      </w:tr>
      <w:tr>
        <w:trPr/>
        <w:tc>
          <w:tcPr>
            <w:tcW w:w="80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5</w:t>
            </w:r>
          </w:p>
        </w:tc>
        <w:tc>
          <w:tcPr>
            <w:tcW w:w="528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Не розумію про що йдеться</w:t>
            </w:r>
          </w:p>
        </w:tc>
        <w:tc>
          <w:tcPr>
            <w:tcW w:w="3045" w:type="dxa"/>
            <w:tcBorders/>
          </w:tcPr>
          <w:p>
            <w:pPr>
              <w:pStyle w:val="Normal"/>
              <w:widowControl/>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uk-UA" w:eastAsia="en-US" w:bidi="ar-SA"/>
              </w:rPr>
              <w:t>9,7</w:t>
            </w:r>
          </w:p>
        </w:tc>
      </w:tr>
    </w:tbl>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Рівні оцінювання за вимогами:</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2.1. Наявність відкритої, прозорої, зрозумілої для учнів системи оцінювання їх результатів навчання - достатній рівень.</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2.2. Систематичне відстеження та коригування результатів навчання кожного учня – достатній рівень.</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2.3. Спрямованість системи оцінювання на формування у учнів відповідальності за результати свого навчання, здатності до само оцінювання - достатній рівень</w:t>
      </w:r>
    </w:p>
    <w:p>
      <w:pPr>
        <w:pStyle w:val="Normal"/>
        <w:ind w:left="720" w:hanging="0"/>
        <w:rPr>
          <w:rFonts w:ascii="Times New Roman" w:hAnsi="Times New Roman" w:cs="Times New Roman"/>
          <w:sz w:val="28"/>
          <w:szCs w:val="28"/>
        </w:rPr>
      </w:pPr>
      <w:r>
        <w:rPr>
          <w:rFonts w:cs="Times New Roman" w:ascii="Times New Roman" w:hAnsi="Times New Roman"/>
          <w:sz w:val="28"/>
          <w:szCs w:val="28"/>
        </w:rPr>
        <w:t> </w:t>
      </w:r>
    </w:p>
    <w:p>
      <w:pPr>
        <w:pStyle w:val="Normal"/>
        <w:spacing w:before="0" w:after="0"/>
        <w:ind w:left="720" w:hanging="0"/>
        <w:rPr>
          <w:rFonts w:ascii="Times New Roman" w:hAnsi="Times New Roman" w:cs="Times New Roman"/>
          <w:sz w:val="28"/>
          <w:szCs w:val="28"/>
        </w:rPr>
      </w:pPr>
      <w:r>
        <w:rPr/>
        <w:t xml:space="preserve"> </w:t>
      </w:r>
      <w:r>
        <w:rPr>
          <w:rFonts w:cs="Times New Roman" w:ascii="Times New Roman" w:hAnsi="Times New Roman"/>
          <w:sz w:val="28"/>
          <w:szCs w:val="28"/>
        </w:rPr>
        <w:t>РЕКОМЕНДАЦІЇ</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щодо вдосконалення діяльності школи за результатами самооцінювання</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за напрямом «Система оцінювання здобувачів освіти»                                           ОЗ «Деражненський ліцей»</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1.</w:t>
        <w:tab/>
        <w:t>Адміністрації школи:</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1.1.</w:t>
        <w:tab/>
        <w:t>Спрямувати роботу педагогічної ради школи на реалізацію компетентнішого підходу в освітньому процесі, формування наскрізних умінь і навичок та ключових компетентностей здобувачів освіти, впровадження кращого педагогічного досвіду та інновацій педагогічних працівників, використання особистісно-орієнтованого підходу до роботи з учнями, формування і реалізації індивідуальних освітніх траєкторій здобувачів освіти.</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1.2.</w:t>
        <w:tab/>
        <w:t>За підсумками проведення самооцінювання закладу освіти, розглянути на засіданнях методичних спільнот питання щодо удосконалення системи оцінювання навчальних досягнень здобувачів освіти з впровадженням елементів формувального оцінювання, формуванням позитивної мотивації та відповідального ставлення до навчання, оволодіння навиками самооцінювання та взаємооцінювання здобувачами освіти.</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1.3.</w:t>
        <w:tab/>
        <w:t>Організувати проведення навчально-методичних заходів з обговоренням проблемних питань впровадження педагогічними працівниками в освітній процес елементів формувального оцінювання на базовому середньому та профільному рівнях навчання на компетентнісних засадах, дотриманні педагогіки партнерства, принципів академічної доброчесності та ознайомлювати з ними здобувачів освіти та батьків;</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2.</w:t>
        <w:tab/>
        <w:t xml:space="preserve">Керівникам методичних спільнот спрямувати роботу на застосування педагогічними працівниками інструментів формувального оцінювання, впровадження в освітніх процес кращого педагогічного досвіду та інновацій, використання особистісно-орієнтованого підходу до роботи з учнями, відстеження їх особистісного поступу та передбачити виконання цих заходів в річному планування засідань. </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3.</w:t>
        <w:tab/>
        <w:t>Педагогічним працівникам:</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3.1.</w:t>
        <w:tab/>
        <w:t>Систематично інформувати учнів та їхніх батьків про критерії оцінювання навчальних досягнень здобувачів освіти, проводити роз’яснювальну роботу з цього питання; оприлюднювати критерії оцінювання навчальних досягнень учнів шляхом розміщення на інформаційних стендах в класних кабінетах.</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3.2.</w:t>
        <w:tab/>
        <w:t>Продовжувати розробляти адаптовані до критеріїв оцінювання навчальних досягнень здобувачів освіти рекомендованих МОН України, критерії оцінювання навчальних досягнень здобувачів освіти відповідно до кожного виду роботи та виду їх діяльності чітко формулювати зміст завдань, пояснювати специфіку їх виконання, активізувати причинно- наслідкові зв’язки, залучати учнів до розробки критеріїв оцінювання окремих видів робіт та оприлюднювати їх на інформаційних стендах у навчальних кабінетах/приміщеннях тощо, вебсайті школи.</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3.3.</w:t>
        <w:tab/>
        <w:t>Оцінювати діяльність учнів з обґрунтуванням виставлених оцінок та ознайомлювати з ними здобувачів освіти, батьків, аналіз допущених помилок, визначення шляхів покращення результатів навчання, заохочення для подальшого навчання; не допускати випадків виставлення оцінок без коментарів.</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3.4.</w:t>
        <w:tab/>
        <w:t>Застосовувати інформаційно-комунікаційні технології (онлайн-сервіси та платформи, мобільні додатки для створення опитувань, тестів, інтерактивних вправ тощо), що активізують пізнавальний інтерес учнів.</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3.5.Застосовувати диференційований підхід при складанні завдань, пропонувати більше завдань, на які не можна знайти готової відповіді в інформаційних джерелах; розробляти індивідуальні та творчі завдання для учнів, давати різнорівневі та творчі домашні завдання, які сприяють оволодінню учнями ключовими компетентностями та запобігають списуванню.</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3.6.</w:t>
        <w:tab/>
        <w:t>Для учнів 5-11 класів більш широко використовувати формувальне оцінювання, що допоможе відстежити та проаналізувати особистісний поступ учнів, частіше використовувати прийоми самооцінювання, взаємооцінювання та чітко формулювати критерії взаємооцінювання.</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3.7.Розробляти індивідуальні освітні траєкторії для забезпечення прогресу дитини.</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4.Вчителям початкових класів рекомендувати пройти курс «Оцінювання без знецінювання» на студії онлайн-освіти ed-era.com (онлайн-курс для вчителів про сучасні практики оцінювання).</w:t>
      </w:r>
    </w:p>
    <w:p>
      <w:pPr>
        <w:pStyle w:val="Normal"/>
        <w:spacing w:before="0" w:after="0"/>
        <w:ind w:left="720" w:hanging="0"/>
        <w:rPr>
          <w:rFonts w:ascii="Times New Roman" w:hAnsi="Times New Roman" w:cs="Times New Roman"/>
          <w:sz w:val="28"/>
          <w:szCs w:val="28"/>
        </w:rPr>
      </w:pPr>
      <w:r>
        <w:rPr>
          <w:rFonts w:cs="Times New Roman" w:ascii="Times New Roman" w:hAnsi="Times New Roman"/>
          <w:sz w:val="28"/>
          <w:szCs w:val="28"/>
        </w:rPr>
        <w:t>5.Класним керівникам 1-11 класів запрошувати на батьківські збори вчителів- предметників для ознайомлення специфіки викладання предмета та критеріїв його оцінювання</w:t>
      </w:r>
    </w:p>
    <w:sectPr>
      <w:type w:val="nextPage"/>
      <w:pgSz w:w="11906" w:h="16838"/>
      <w:pgMar w:left="1417" w:right="850" w:gutter="0" w:header="0" w:top="850" w:footer="0" w:bottom="85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swiss"/>
    <w:pitch w:val="variable"/>
  </w:font>
  <w:font w:name="Times New Roman">
    <w:charset w:val="cc"/>
    <w:family w:val="roman"/>
    <w:pitch w:val="variable"/>
  </w:font>
  <w:font w:name="Arial">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uk-UA" w:eastAsia="en-US" w:bidi="ar-SA"/>
    </w:rPr>
  </w:style>
  <w:style w:type="character" w:styleId="DefaultParagraphFont" w:default="1">
    <w:name w:val="Default Paragraph Font"/>
    <w:uiPriority w:val="1"/>
    <w:semiHidden/>
    <w:unhideWhenUsed/>
    <w:qFormat/>
    <w:rPr/>
  </w:style>
  <w:style w:type="character" w:styleId="Style14">
    <w:name w:val="Гіперпосилання"/>
    <w:basedOn w:val="DefaultParagraphFont"/>
    <w:uiPriority w:val="99"/>
    <w:unhideWhenUsed/>
    <w:rsid w:val="00010e05"/>
    <w:rPr>
      <w:color w:val="0000FF" w:themeColor="hyperlink"/>
      <w:u w:val="single"/>
    </w:rPr>
  </w:style>
  <w:style w:type="character" w:styleId="Style15" w:customStyle="1">
    <w:name w:val="Текст выноски Знак"/>
    <w:basedOn w:val="DefaultParagraphFont"/>
    <w:link w:val="a5"/>
    <w:uiPriority w:val="99"/>
    <w:semiHidden/>
    <w:qFormat/>
    <w:rsid w:val="006d0cad"/>
    <w:rPr>
      <w:rFonts w:ascii="Tahoma" w:hAnsi="Tahoma" w:cs="Tahoma"/>
      <w:sz w:val="16"/>
      <w:szCs w:val="16"/>
    </w:rPr>
  </w:style>
  <w:style w:type="paragraph" w:styleId="Style16">
    <w:name w:val="Заголовок"/>
    <w:basedOn w:val="Normal"/>
    <w:next w:val="Style17"/>
    <w:qFormat/>
    <w:pPr>
      <w:keepNext w:val="true"/>
      <w:spacing w:before="240" w:after="120"/>
    </w:pPr>
    <w:rPr>
      <w:rFonts w:ascii="Liberation Sans" w:hAnsi="Liberation Sans" w:eastAsia="Microsoft YaHei" w:cs="Lucida Sans"/>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Lucida Sans"/>
    </w:rPr>
  </w:style>
  <w:style w:type="paragraph" w:styleId="Style19">
    <w:name w:val="Caption"/>
    <w:basedOn w:val="Normal"/>
    <w:qFormat/>
    <w:pPr>
      <w:suppressLineNumbers/>
      <w:spacing w:before="120" w:after="120"/>
    </w:pPr>
    <w:rPr>
      <w:rFonts w:cs="Lucida Sans"/>
      <w:i/>
      <w:iCs/>
      <w:sz w:val="24"/>
      <w:szCs w:val="24"/>
    </w:rPr>
  </w:style>
  <w:style w:type="paragraph" w:styleId="Style20">
    <w:name w:val="Покажчик"/>
    <w:basedOn w:val="Normal"/>
    <w:qFormat/>
    <w:pPr>
      <w:suppressLineNumbers/>
    </w:pPr>
    <w:rPr>
      <w:rFonts w:cs="Lucida Sans"/>
      <w:lang w:val="zxx" w:eastAsia="zxx" w:bidi="zxx"/>
    </w:rPr>
  </w:style>
  <w:style w:type="paragraph" w:styleId="ListParagraph">
    <w:name w:val="List Paragraph"/>
    <w:basedOn w:val="Normal"/>
    <w:uiPriority w:val="34"/>
    <w:qFormat/>
    <w:rsid w:val="001a6abf"/>
    <w:pPr>
      <w:spacing w:before="0" w:after="200"/>
      <w:ind w:left="720" w:hanging="0"/>
      <w:contextualSpacing/>
    </w:pPr>
    <w:rPr/>
  </w:style>
  <w:style w:type="paragraph" w:styleId="BalloonText">
    <w:name w:val="Balloon Text"/>
    <w:basedOn w:val="Normal"/>
    <w:link w:val="a6"/>
    <w:uiPriority w:val="99"/>
    <w:semiHidden/>
    <w:unhideWhenUsed/>
    <w:qFormat/>
    <w:rsid w:val="006d0cad"/>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7">
    <w:name w:val="Table Grid"/>
    <w:basedOn w:val="a1"/>
    <w:uiPriority w:val="59"/>
    <w:rsid w:val="00b40db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923</TotalTime>
  <Application>LibreOffice/7.2.2.2$Windows_X86_64 LibreOffice_project/02b2acce88a210515b4a5bb2e46cbfb63fe97d56</Application>
  <AppVersion>15.0000</AppVersion>
  <Pages>25</Pages>
  <Words>3587</Words>
  <Characters>24035</Characters>
  <CharactersWithSpaces>27514</CharactersWithSpaces>
  <Paragraphs>570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2022-09-29T09:53:00Z</dcterms:created>
  <dc:creator>РС</dc:creator>
  <dc:description/>
  <dc:language>uk-UA</dc:language>
  <cp:lastModifiedBy/>
  <cp:lastPrinted>2022-09-29T10:43:00Z</cp:lastPrinted>
  <dcterms:modified xsi:type="dcterms:W3CDTF">2024-04-09T11:46:08Z</dcterms:modified>
  <cp:revision>69</cp:revision>
  <dc:subject/>
  <dc:title/>
</cp:coreProperties>
</file>

<file path=docProps/custom.xml><?xml version="1.0" encoding="utf-8"?>
<Properties xmlns="http://schemas.openxmlformats.org/officeDocument/2006/custom-properties" xmlns:vt="http://schemas.openxmlformats.org/officeDocument/2006/docPropsVTypes"/>
</file>