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  <w:t>Положення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  <w:t>про класного керівника навчального закладу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  <w:t>системи загальної середньої освіти</w:t>
      </w:r>
    </w:p>
    <w:p w:rsidR="00627EA9" w:rsidRDefault="00627EA9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  <w:t>Денисівської</w:t>
      </w:r>
      <w:proofErr w:type="spellEnd"/>
      <w:r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гімназії імені Іванни </w:t>
      </w:r>
      <w:proofErr w:type="spellStart"/>
      <w:r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  <w:t>Блажкевич</w:t>
      </w:r>
      <w:proofErr w:type="spellEnd"/>
    </w:p>
    <w:p w:rsidR="00627EA9" w:rsidRDefault="00627EA9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  <w:t>Купчинецької</w:t>
      </w:r>
      <w:proofErr w:type="spellEnd"/>
      <w:r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сільської ради</w:t>
      </w:r>
      <w:bookmarkStart w:id="0" w:name="_GoBack"/>
      <w:bookmarkEnd w:id="0"/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(з урахуванням змін до Положення про класного керівника навчального закладу системи загальної середньої освіти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 (наказ МОН України   від 29.06.2006 року № 489)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  <w:shd w:val="clear" w:color="auto" w:fill="FFFFFF"/>
        </w:rPr>
        <w:t> 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Затверджено наказом Міністерства освіти і науки України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від 6 вересня 2000 р. № 434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Зареєстровано в Міністерстві юстиції України      26 вересня 2000 р. за № 659/4880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bdr w:val="none" w:sz="0" w:space="0" w:color="auto" w:frame="1"/>
          <w:shd w:val="clear" w:color="auto" w:fill="FFFFFF"/>
        </w:rPr>
        <w:t> 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  <w:t>І. Загальні положення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1.1. Це положення регламентує діяльність класного керівника загальноосвітнього, професійно-технічного навчального закладу (далі – класний керівник).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1.2. Класний керівник – це педагогічний працівник, який здійснює педагогічну діяльність з колективом учнів класу, навчальної групи професійно-технічного навчального закладу, окремими учнями, їх батьками, організацію і проведення позаурочної та культурно-масової роботи, сприяє взаємодії учасників навчально-виховного процесу в створенні належних умов для виконання завдань навчання і виховання, самореалізації та розвитку учнів (вихованців), їх соціального захисту.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1.3. Класний керівник у визначенні змісту роботи керується Конституцією України, Конвенцією ООН про права дитини, Законами України “Про освіту”, “Про загальну середню освіту”, “Про позашкільну освіту”, “Про професійно-технічну освіту”, іншими законодавчими і нормативно-правовими актами України, а також цим Положенням.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1.4. Класний керівник здійснює свою діяльність відповідно до основних завдань загальної середньої та професійно-технічної освіти, затверджених Постановою кабінету міністрів України від 16.11.2000 р. № 1717 “Про перехід загальноосвітніх навчальних закладів на новий зміст, структуру і 12-річний термін навчання” та Постановою кабінету міністрів від 17.08.2002 року № 1135 “Про затвердження державного стандарту професійно-технічної освіти”, спрямованих на: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   виховання громадянина України;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   формування особистості учня (вихованця), його наукового світогляду, розвитку його здібностей і обдаровань;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  виконання вимог Державного стандарту загальної середньої освіти, підготовку учнів (вихованців) до подальшої освіти і трудової діяльності;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виховання в учнів (вихованців) поваги до Конституції України, державних символів України, почуття власної гідності, свідомого ставлення до обов’язків, прав і свобод людини і громадянина, відповідальності перед законом за свої дії;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реалізацію права учнів (вихованців) на вільне формування політичних і світоглядних переконань;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 виховання шанобливого ставлення до родини, поваги до народних традицій та звичаїв, державної та рідної мови, національних цінностей українського  народу та інших народів та націй;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lastRenderedPageBreak/>
        <w:t>– виховання свідомого ставлення до свого здоров’я та здоров’я інших громадян як найвищої соціальної цінності, формування засад   здорового способу життя, збереження і зміцнення фізичного та психічного здоров’я учнів (вихованців);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формування екологічної культури особистості, набуття знань і досвіду розв’язання екологічних проблем, залучення до практичної природоохоронної роботи.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Style w:val="a4"/>
          <w:rFonts w:ascii="Arial Black" w:hAnsi="Arial Black"/>
          <w:color w:val="333333"/>
          <w:sz w:val="27"/>
          <w:szCs w:val="27"/>
          <w:bdr w:val="none" w:sz="0" w:space="0" w:color="auto" w:frame="1"/>
          <w:shd w:val="clear" w:color="auto" w:fill="FFFFFF"/>
        </w:rPr>
        <w:t>ІІ. Організація діяльності класного керівника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2.1. Обов’язки класного керівника покладаються на педагогічного працівника навчального закладу системи загальної середньої освіти, який має педагогічну освіту, або відповідну професійну освіту та </w:t>
      </w:r>
      <w:proofErr w:type="spellStart"/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професійно</w:t>
      </w:r>
      <w:proofErr w:type="spellEnd"/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-педагогічну підготовку, здійснює педагогічну діяльність, фізичний та психічний стан здоров’я якого дозволяє виконувати ці обов’язки.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2.2. Обов’язки класного керівника покладаються директором навчального закладу на педагогічного працівника або на досвідченого майстра виробничого навчання, за його згодою, і не можуть бути припинені до закінчення навчального року. У виняткових випадках з метою дотримання прав та інтересів учнів (вихованців) та їх батьків зміна класного керівника може бути здійснена протягом навчального року.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2.3. На класного керівника покладається керівництво одним класом, навчальною групою.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     У початкових класах класне керівництво здійснює вчитель початкових класів.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У професійно-технічному навчальному закладі класне керівництво здійснюється в навчальних групах, учні (вихованці) яких під час навчання здобувають повну загальну середню освіту або навчаються на основі базової загальної середньої освіти без отримання повної.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    Функціональні обов’язки класного керівника розробляються відповідно цього Положення з урахуванням типу закладу та завдань навчально-виховного, навально-виробничого процесу і затверджуються директором навчального закладу.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2.4. Класний керівник як організатор учнівського колективу: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  сприяє забезпеченню умов для засвоєння учнями (вихованцями) рівня та обсягу освіти, а також розвиткові їхніх здібностей;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створює умови для організації змістовного дозвілля; у тому числі організовує та проводить відвідування музеїв, театрів, виставок, екскурсій, заходів з охорони природи; відповідає за профілактику бездоглядності правопорушень, планує та проводить відповідні заходи (особливо для учнів з числа незахищеної та пільгової категорії населення) профілактики бездоглядності, правопорушень, планує та проводить відповідні заходи;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 сприяє підготовці учнів (вихованців) до самостійного життя в дусі взаєморозуміння, миру, злагоди між усіма народами, етнічними, національними, релігійними групами;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  проводить виховну роботу з урахуванням вікових та індивідуально-психологічних особливостей учнів (вихованців), їх нахилів, інтересів, задатків, готовності до певних видів діяльності, а також рівня сформованості учнівського колективу;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–    співпрацює з вчителями, викладачами, майстрами виробничого навчання, психологами, медичними працівниками, органами учнівського самоврядування, батьками та іншими учасниками навчально-виховного процесу з виконанням </w:t>
      </w: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lastRenderedPageBreak/>
        <w:t>завдань навчання та виховання в учнівському колективі (групі), соціального захисту учнів (вихованців);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</w:rPr>
        <w:t>2.5. Класний керівник має право на: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відвідування уроків, занять із теоретичного та виробничого навчання, виробничої практики та позакласних заходів, семестрових, річних атестацій та заліків у закріпленому класі (групі), бути присутнім на заходах, що проводять для учнів (вихованців) навчальні, культурно-просвітні заклади, інші юридичні та фізичні особи;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внесення пропозицій на розгляд адміністрації навчального закладу та педагогічної ради про моральне та матеріальне заохочення учнів (вихованців);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ініціювання розгляду адміністрацією навчального закладу питань соціального захисту учнів (вихованців);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 внесення пропозицій на розгляд батьківських зборів класу (групи) щодо матеріального забезпечення організації та проведення позаурочних заходів у порядку, визначеному законодавством;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відвідування учнів (вихованців) за місцем їх проживання або в гуртожитку професійно-технічного навчального закладу (за згодою батьків, опікунів, піклувальників), вивчення умов їх побуту та виховання, а також виходити з пропозиціями на педагогічних зборах щодо притягнення до відповідальності батьків, які ведуть аморальний спосіб життя, грубо поводяться зі своїми дітьми, завдають їм моральної та фізичної шкоди;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вибір форми підвищення педагогічної кваліфікації з проблем виховання;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 вияв соціально-педагогічної ініціативи, вибір форм, методів, засобів роботи з учнями (вихованцями);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захист професійної честі, гідності відповідно до чинного законодавства;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матеріальне заохочення за досягнення вагомих результатів у виконанні покладених на нього завдань.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</w:rPr>
        <w:t>2.6. Класний керівник зобов’язаний: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вибирати адекватні засоби реалізації завдань навчання, виховання і розвитку учнів (вихованців);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здійснювати педагогічний контроль за дотриманням учнями (вихованцями) статуту і        Правил внутрішнього трудового розпорядку навчального закладу, інших документів, що регламентують організацію навчально-виховного процесу;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інформувати про стан виховного процесу в класі та рівень успішності учнів (вихованців) педагогічну раду, адміністрацію навчального закладу, батьків;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дотримуватись педагогічної етики, поважати гідність учня (вихованця), захищати його від будь-яких форм фізичного, психічного насильства; своєю діяльністю стверджувати повагу до принципів загальнолюдської моралі;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  пропагувати здоровий спосіб життя;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постійно підвищувати професійний рівень, педагогічну майстерність, загальну культуру;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вести документацію, пов’язану з виконанням повноважень класного керівника (класні журнали, особові справи, плани роботи тощо);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– регулярно готувати і проводити батьківські збори, збори учнівського активу класу (групи) (не менше двох разів на семестр) та збори органів учнівського самоврядування.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2.7. Класний керівник складає план роботи з учнівським колективом у формі, визначеній адміністрацією навчального закладу.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lastRenderedPageBreak/>
        <w:t>2.8. Класний керівник підзвітний у своїй роботі директору навчального закладу, а у вирішенні питань організації навчально-виховного процесу безпосередньо підпорядкований заступнику директора з навчально-виховної роботи.</w:t>
      </w:r>
    </w:p>
    <w:p w:rsidR="00CA7172" w:rsidRDefault="00CA7172" w:rsidP="00CA7172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1"/>
          <w:szCs w:val="21"/>
        </w:rPr>
      </w:pPr>
      <w:r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2.9. Класний керівник може бути заохочений (відзначений) за досягнення високих результатів у виховній роботі з учнями (вихованцями). Форми і види заохочення регулюються законодавством України.</w:t>
      </w:r>
    </w:p>
    <w:p w:rsidR="002B2E39" w:rsidRDefault="002B2E39"/>
    <w:sectPr w:rsidR="002B2E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72"/>
    <w:rsid w:val="002B2E39"/>
    <w:rsid w:val="00627EA9"/>
    <w:rsid w:val="009F511A"/>
    <w:rsid w:val="00A15BB3"/>
    <w:rsid w:val="00C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1ABB"/>
  <w15:chartTrackingRefBased/>
  <w15:docId w15:val="{F32CE920-4ED5-452F-ACA5-7FD4BFC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A71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5831</Words>
  <Characters>3324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2025-01-02T10:05:00Z</cp:lastPrinted>
  <dcterms:created xsi:type="dcterms:W3CDTF">2025-01-02T10:02:00Z</dcterms:created>
  <dcterms:modified xsi:type="dcterms:W3CDTF">2025-01-02T10:07:00Z</dcterms:modified>
</cp:coreProperties>
</file>