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9B" w:rsidRDefault="009E5948" w:rsidP="009E594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2247900" cy="2028825"/>
            <wp:effectExtent l="0" t="0" r="0" b="9525"/>
            <wp:docPr id="2" name="Рисунок 2" descr="C:\Users\Марія Вальчишин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ія Вальчишин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948" w:rsidRDefault="009E5948" w:rsidP="009E5948">
      <w:pPr>
        <w:jc w:val="center"/>
        <w:rPr>
          <w:sz w:val="24"/>
          <w:szCs w:val="24"/>
        </w:rPr>
      </w:pPr>
    </w:p>
    <w:p w:rsidR="009E5948" w:rsidRPr="009E5948" w:rsidRDefault="009E5948" w:rsidP="009E5948">
      <w:pPr>
        <w:shd w:val="clear" w:color="auto" w:fill="FCFCFC"/>
        <w:spacing w:after="0" w:line="295" w:lineRule="atLeast"/>
        <w:textAlignment w:val="baseline"/>
        <w:outlineLvl w:val="3"/>
        <w:rPr>
          <w:rFonts w:ascii="Arial" w:eastAsia="Times New Roman" w:hAnsi="Arial" w:cs="Arial"/>
          <w:b/>
          <w:bCs/>
          <w:color w:val="1D5C80"/>
          <w:sz w:val="23"/>
          <w:szCs w:val="23"/>
          <w:lang w:eastAsia="uk-UA"/>
        </w:rPr>
      </w:pPr>
      <w:r w:rsidRPr="009E5948">
        <w:rPr>
          <w:rFonts w:ascii="Arial" w:eastAsia="Times New Roman" w:hAnsi="Arial" w:cs="Arial"/>
          <w:b/>
          <w:bCs/>
          <w:color w:val="1D5C80"/>
          <w:sz w:val="23"/>
          <w:szCs w:val="23"/>
          <w:lang w:eastAsia="uk-UA"/>
        </w:rPr>
        <w:t>Мовою освітнього процесу в навчальному закладі відповідно до Закону України “Про освіту” (ст. 7) є державна українська мова.</w:t>
      </w:r>
    </w:p>
    <w:p w:rsidR="009E5948" w:rsidRPr="009E5948" w:rsidRDefault="009E5948" w:rsidP="009E5948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</w:pPr>
      <w:r w:rsidRPr="009E5948"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  <w:t>Держава гарантує кожному громадянинові України право на здобуття формальної освіти на всіх рівнях освіти державною мовою в державних і комунальних закладах освіти.</w:t>
      </w:r>
    </w:p>
    <w:p w:rsidR="009E5948" w:rsidRPr="009E5948" w:rsidRDefault="009E5948" w:rsidP="009E5948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  <w:t xml:space="preserve">В закладі загальної середньої освіти </w:t>
      </w:r>
      <w:r w:rsidRPr="009E5948"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  <w:t xml:space="preserve"> забезпечується обов’язкове вивчення державної мови - в обсязі, що дає змогу провадити професійну діяльність у вибраній галузі з використанням державної мови.</w:t>
      </w:r>
    </w:p>
    <w:p w:rsidR="009E5948" w:rsidRPr="009E5948" w:rsidRDefault="009E5948" w:rsidP="009E5948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</w:pPr>
      <w:r w:rsidRPr="009E5948"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  <w:t>Держава сприяє вивченню мов міжнародного спілкування, насамперед англійської мови, в державних і комунальних закладах освіти.</w:t>
      </w:r>
    </w:p>
    <w:p w:rsidR="009E5948" w:rsidRPr="009E5948" w:rsidRDefault="009E5948" w:rsidP="009E5948">
      <w:pPr>
        <w:jc w:val="center"/>
        <w:rPr>
          <w:sz w:val="24"/>
          <w:szCs w:val="24"/>
        </w:rPr>
      </w:pPr>
    </w:p>
    <w:sectPr w:rsidR="009E5948" w:rsidRPr="009E59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48"/>
    <w:rsid w:val="009E5948"/>
    <w:rsid w:val="00BD049C"/>
    <w:rsid w:val="00E4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Вальчишин</dc:creator>
  <cp:lastModifiedBy>Марія Вальчишин</cp:lastModifiedBy>
  <cp:revision>1</cp:revision>
  <dcterms:created xsi:type="dcterms:W3CDTF">2021-02-13T14:08:00Z</dcterms:created>
  <dcterms:modified xsi:type="dcterms:W3CDTF">2021-02-13T14:17:00Z</dcterms:modified>
</cp:coreProperties>
</file>