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B9" w:rsidRPr="00CC00B9" w:rsidRDefault="00CC00B9" w:rsidP="00CC00B9">
      <w:pPr>
        <w:spacing w:after="0" w:line="295" w:lineRule="atLeast"/>
        <w:jc w:val="center"/>
        <w:outlineLvl w:val="0"/>
        <w:rPr>
          <w:rFonts w:ascii="Book Antiqua" w:eastAsia="Times New Roman" w:hAnsi="Book Antiqua" w:cs="Arial"/>
          <w:color w:val="1D5C80"/>
          <w:kern w:val="36"/>
          <w:sz w:val="41"/>
          <w:szCs w:val="41"/>
          <w:lang w:eastAsia="ru-RU"/>
        </w:rPr>
      </w:pPr>
      <w:r w:rsidRPr="00CC00B9">
        <w:rPr>
          <w:rFonts w:ascii="Book Antiqua" w:eastAsia="Times New Roman" w:hAnsi="Book Antiqua" w:cs="Arial"/>
          <w:b/>
          <w:bCs/>
          <w:color w:val="1D5C80"/>
          <w:kern w:val="36"/>
          <w:sz w:val="41"/>
          <w:lang w:eastAsia="ru-RU"/>
        </w:rPr>
        <w:t>ЧИТАЙТЕ Й БУДЬТЕ СУЧАСНИМИ!</w:t>
      </w:r>
    </w:p>
    <w:p w:rsidR="00CC00B9" w:rsidRPr="00CC00B9" w:rsidRDefault="00CC00B9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028825"/>
            <wp:effectExtent l="19050" t="0" r="0" b="0"/>
            <wp:docPr id="1" name="Рисунок 1" descr="/Files/images/bbloteka_202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bbloteka_2020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B9" w:rsidRPr="00CC00B9" w:rsidRDefault="00CC00B9" w:rsidP="00CC00B9">
      <w:pPr>
        <w:spacing w:after="0" w:line="295" w:lineRule="atLeast"/>
        <w:outlineLvl w:val="2"/>
        <w:rPr>
          <w:rFonts w:ascii="Candara" w:eastAsia="Times New Roman" w:hAnsi="Candara" w:cs="Arial"/>
          <w:b/>
          <w:bCs/>
          <w:color w:val="1D5C80"/>
          <w:sz w:val="30"/>
          <w:szCs w:val="30"/>
          <w:lang w:val="en-US" w:eastAsia="ru-RU"/>
        </w:rPr>
      </w:pPr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            Ми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живемо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в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чудову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інформаційну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добу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.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Довкола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нас так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багато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proofErr w:type="gram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р</w:t>
      </w:r>
      <w:proofErr w:type="gram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ізних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технологій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та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інформації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що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ми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можемо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постійно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й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цікаво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навчатися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! Не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лише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gram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в</w:t>
      </w:r>
      <w:proofErr w:type="gram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proofErr w:type="gram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школ</w:t>
      </w:r>
      <w:proofErr w:type="gram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а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щоденно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щохвилини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–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скрізь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де б ми не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були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.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Отже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давайте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ознайомимося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із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сучасними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технологіями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й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прийомами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освітньої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діяльності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які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популярні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в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Європі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США,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й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Азії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. Вони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допоможуть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кожному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дібрати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власні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ключі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до </w:t>
      </w:r>
      <w:proofErr w:type="spellStart"/>
      <w:proofErr w:type="gram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св</w:t>
      </w:r>
      <w:proofErr w:type="gram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іту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художньої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літератури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. Але не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забувайте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,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що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без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читання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книжок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жодні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технології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та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прийоми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 xml:space="preserve"> не </w:t>
      </w:r>
      <w:proofErr w:type="spellStart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працюють</w:t>
      </w:r>
      <w:proofErr w:type="spellEnd"/>
      <w:r w:rsidRPr="00CC00B9">
        <w:rPr>
          <w:rFonts w:ascii="Candara" w:eastAsia="Times New Roman" w:hAnsi="Candara" w:cs="Arial"/>
          <w:b/>
          <w:bCs/>
          <w:color w:val="1D5C80"/>
          <w:sz w:val="30"/>
          <w:szCs w:val="30"/>
          <w:lang w:eastAsia="ru-RU"/>
        </w:rPr>
        <w:t>!</w:t>
      </w: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NONLINEAR KNOWLEDGE</w:t>
      </w: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Нелінійне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знання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об’ємного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шляхами,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усвідомлювати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смислами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потоками.</w:t>
      </w: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SYSTEM THINKING</w:t>
      </w: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Системне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логіку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прокласти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траєктор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CRITICAL THINKING</w:t>
      </w: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Критичне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мисленн</w:t>
      </w:r>
      <w:proofErr w:type="gram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обміркованих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самостійність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усвідомленість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ASSOCIATIONS</w:t>
      </w: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Асоціації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смислові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асоціативне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асоціативний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кущ» (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добір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опорного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асоціативними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зв’язками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SKRAPBOOKING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Скрапбукін</w:t>
      </w:r>
      <w:proofErr w:type="gram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декоративного фотоальбому.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альбому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думкою,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вираженою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фотоколажем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скрапбукінгу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ітлини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вирізки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записи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lastRenderedPageBreak/>
        <w:t>CROSSENS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Кроссенс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візуалізації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асоціативні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сусідніми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BOOKLET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Буклет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BOOKTRAILER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Буктрейлер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відеоролик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презентує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книжку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ілюструє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найяскравіші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літературного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поєднує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INFOGRAPHIC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Інфографіка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графічний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осмислення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COLLAGE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Колаж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поєднуються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колажі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MOTIVATION CARD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Мотиватор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мотиваційна</w:t>
      </w:r>
      <w:proofErr w:type="spellEnd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картка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малюнок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ітлина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набір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влучний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коментар-висловлення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чогось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Мотиватори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налаштовують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надихають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та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TAG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Тег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(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словосполучення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мітка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мікроблогах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соцмережах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сприяючи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тему. Поле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коло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– вид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глибше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концентрування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DOODLE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Дудл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-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малюнок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знаменних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Google).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POSTER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Постер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оформлений плакат (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афіша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образ.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розміщувати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соцмережах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PRESENTAITION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Презентація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ією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зображень-слайдів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коментарями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схемами,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lastRenderedPageBreak/>
        <w:t>STORYTELLING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Сторітелінг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майстерність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комунікативної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ефективний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самовираження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val="en-US" w:eastAsia="ru-RU"/>
        </w:rPr>
      </w:pPr>
    </w:p>
    <w:p w:rsidR="00CC00B9" w:rsidRPr="00CC00B9" w:rsidRDefault="00CC00B9" w:rsidP="00CC00B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CC00B9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PORTFOLIO</w:t>
      </w:r>
    </w:p>
    <w:p w:rsid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00B9" w:rsidRPr="00CC00B9" w:rsidRDefault="00CC00B9" w:rsidP="00C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Портфоліо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структурована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зібрати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портфоліо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літературного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героя, представивши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аспектах (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персонажами </w:t>
      </w:r>
      <w:proofErr w:type="spellStart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C00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00B9" w:rsidRPr="00CC00B9" w:rsidRDefault="00CC00B9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00500"/>
            <wp:effectExtent l="19050" t="0" r="0" b="0"/>
            <wp:docPr id="2" name="Рисунок 2" descr="/Files/images/bbloteka_202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bbloteka_2020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2E" w:rsidRDefault="00E3632E"/>
    <w:sectPr w:rsidR="00E3632E" w:rsidSect="00CC00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FB9"/>
    <w:multiLevelType w:val="multilevel"/>
    <w:tmpl w:val="59F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0B9"/>
    <w:rsid w:val="008553B9"/>
    <w:rsid w:val="00A27671"/>
    <w:rsid w:val="00CC00B9"/>
    <w:rsid w:val="00E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2E"/>
  </w:style>
  <w:style w:type="paragraph" w:styleId="1">
    <w:name w:val="heading 1"/>
    <w:basedOn w:val="a"/>
    <w:link w:val="10"/>
    <w:uiPriority w:val="9"/>
    <w:qFormat/>
    <w:rsid w:val="00CC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00B9"/>
    <w:rPr>
      <w:color w:val="0000FF"/>
      <w:u w:val="single"/>
    </w:rPr>
  </w:style>
  <w:style w:type="character" w:styleId="a4">
    <w:name w:val="Strong"/>
    <w:basedOn w:val="a0"/>
    <w:uiPriority w:val="22"/>
    <w:qFormat/>
    <w:rsid w:val="00CC00B9"/>
    <w:rPr>
      <w:b/>
      <w:bCs/>
    </w:rPr>
  </w:style>
  <w:style w:type="paragraph" w:customStyle="1" w:styleId="wymcenter">
    <w:name w:val="wym_center"/>
    <w:basedOn w:val="a"/>
    <w:rsid w:val="00CC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2021-03-19T10:00:00Z</dcterms:created>
  <dcterms:modified xsi:type="dcterms:W3CDTF">2021-03-19T10:03:00Z</dcterms:modified>
</cp:coreProperties>
</file>