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30" w:rsidRDefault="00882830">
      <w:pPr>
        <w:rPr>
          <w:lang w:val="uk-UA"/>
        </w:rPr>
      </w:pPr>
      <w:bookmarkStart w:id="0" w:name="_GoBack"/>
      <w:bookmarkEnd w:id="0"/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Pr="00340237" w:rsidRDefault="00882830" w:rsidP="00882830">
      <w:pPr>
        <w:jc w:val="center"/>
        <w:rPr>
          <w:rFonts w:ascii="Candara" w:hAnsi="Candara"/>
          <w:b/>
          <w:color w:val="365F91" w:themeColor="accent1" w:themeShade="BF"/>
          <w:sz w:val="90"/>
          <w:szCs w:val="90"/>
          <w:lang w:val="uk-UA"/>
        </w:rPr>
      </w:pPr>
      <w:r w:rsidRPr="0027738D">
        <w:rPr>
          <w:rFonts w:ascii="Candara" w:hAnsi="Candara"/>
          <w:b/>
          <w:color w:val="365F91" w:themeColor="accent1" w:themeShade="BF"/>
          <w:sz w:val="90"/>
          <w:szCs w:val="90"/>
          <w:lang w:val="uk-UA"/>
        </w:rPr>
        <w:t>СТРАТЕГІЯ  РОЗВИТКУ</w:t>
      </w:r>
    </w:p>
    <w:p w:rsidR="00882830" w:rsidRPr="00340237" w:rsidRDefault="00882830" w:rsidP="00882830">
      <w:pPr>
        <w:jc w:val="center"/>
        <w:rPr>
          <w:rFonts w:ascii="Candara" w:hAnsi="Candara"/>
          <w:b/>
          <w:i/>
          <w:color w:val="365F91" w:themeColor="accent1" w:themeShade="BF"/>
          <w:sz w:val="72"/>
          <w:szCs w:val="72"/>
          <w:u w:val="single"/>
          <w:lang w:val="uk-UA"/>
        </w:rPr>
      </w:pPr>
      <w:r w:rsidRPr="00340237">
        <w:rPr>
          <w:rFonts w:ascii="Candara" w:hAnsi="Candara"/>
          <w:b/>
          <w:i/>
          <w:color w:val="365F91" w:themeColor="accent1" w:themeShade="BF"/>
          <w:sz w:val="72"/>
          <w:szCs w:val="72"/>
          <w:u w:val="single"/>
          <w:lang w:val="uk-UA"/>
        </w:rPr>
        <w:t>Демківської гімназії</w:t>
      </w:r>
    </w:p>
    <w:p w:rsidR="00882830" w:rsidRPr="00340237" w:rsidRDefault="00882830" w:rsidP="00882830">
      <w:pPr>
        <w:jc w:val="center"/>
        <w:rPr>
          <w:rFonts w:ascii="Candara" w:hAnsi="Candara"/>
          <w:b/>
          <w:i/>
          <w:color w:val="365F91" w:themeColor="accent1" w:themeShade="BF"/>
          <w:sz w:val="48"/>
          <w:szCs w:val="48"/>
          <w:lang w:val="uk-UA"/>
        </w:rPr>
      </w:pPr>
      <w:r w:rsidRPr="00340237">
        <w:rPr>
          <w:rFonts w:ascii="Candara" w:hAnsi="Candara"/>
          <w:b/>
          <w:i/>
          <w:color w:val="365F91" w:themeColor="accent1" w:themeShade="BF"/>
          <w:sz w:val="48"/>
          <w:szCs w:val="48"/>
          <w:lang w:val="uk-UA"/>
        </w:rPr>
        <w:t xml:space="preserve"> Тростянецької селищної ради </w:t>
      </w:r>
    </w:p>
    <w:p w:rsidR="00882830" w:rsidRPr="00340237" w:rsidRDefault="00882830" w:rsidP="00882830">
      <w:pPr>
        <w:jc w:val="center"/>
        <w:rPr>
          <w:rFonts w:ascii="Candara" w:hAnsi="Candara"/>
          <w:b/>
          <w:i/>
          <w:color w:val="365F91" w:themeColor="accent1" w:themeShade="BF"/>
          <w:sz w:val="48"/>
          <w:szCs w:val="48"/>
          <w:lang w:val="uk-UA"/>
        </w:rPr>
      </w:pPr>
      <w:r w:rsidRPr="00340237">
        <w:rPr>
          <w:rFonts w:ascii="Candara" w:hAnsi="Candara"/>
          <w:b/>
          <w:i/>
          <w:color w:val="365F91" w:themeColor="accent1" w:themeShade="BF"/>
          <w:sz w:val="48"/>
          <w:szCs w:val="48"/>
          <w:lang w:val="uk-UA"/>
        </w:rPr>
        <w:t xml:space="preserve">Вінницької області </w:t>
      </w:r>
    </w:p>
    <w:p w:rsidR="00882830" w:rsidRPr="00340237" w:rsidRDefault="00340237" w:rsidP="00882830">
      <w:pPr>
        <w:jc w:val="center"/>
        <w:rPr>
          <w:rFonts w:ascii="Candara" w:hAnsi="Candara"/>
          <w:b/>
          <w:color w:val="365F91" w:themeColor="accent1" w:themeShade="BF"/>
          <w:sz w:val="36"/>
          <w:szCs w:val="36"/>
          <w:lang w:val="uk-UA"/>
        </w:rPr>
      </w:pPr>
      <w:r w:rsidRPr="00340237">
        <w:rPr>
          <w:rFonts w:ascii="Candara" w:hAnsi="Candara"/>
          <w:b/>
          <w:color w:val="365F91" w:themeColor="accent1" w:themeShade="BF"/>
          <w:sz w:val="36"/>
          <w:szCs w:val="36"/>
          <w:lang w:val="uk-UA"/>
        </w:rPr>
        <w:t>на 2022-2027</w:t>
      </w:r>
      <w:r w:rsidR="00882830" w:rsidRPr="00340237">
        <w:rPr>
          <w:rFonts w:ascii="Candara" w:hAnsi="Candara"/>
          <w:b/>
          <w:color w:val="365F91" w:themeColor="accent1" w:themeShade="BF"/>
          <w:sz w:val="36"/>
          <w:szCs w:val="36"/>
          <w:lang w:val="uk-UA"/>
        </w:rPr>
        <w:t xml:space="preserve"> н.р.</w:t>
      </w: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Default="00882830">
      <w:pPr>
        <w:rPr>
          <w:lang w:val="uk-UA"/>
        </w:rPr>
      </w:pPr>
    </w:p>
    <w:p w:rsidR="00882830" w:rsidRPr="00882830" w:rsidRDefault="00882830" w:rsidP="0088283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882830">
        <w:rPr>
          <w:rFonts w:ascii="Times New Roman" w:hAnsi="Times New Roman" w:cs="Times New Roman"/>
          <w:sz w:val="24"/>
          <w:szCs w:val="24"/>
          <w:lang w:val="uk-UA"/>
        </w:rPr>
        <w:t xml:space="preserve">СХВАЛЕНО </w:t>
      </w:r>
    </w:p>
    <w:p w:rsidR="00882830" w:rsidRPr="00882830" w:rsidRDefault="00882830" w:rsidP="0088283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882830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педагогічної ради </w:t>
      </w:r>
    </w:p>
    <w:p w:rsidR="00882830" w:rsidRDefault="00882830" w:rsidP="00882830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Демківської гімназії  31</w:t>
      </w:r>
      <w:r w:rsidRPr="00882830">
        <w:rPr>
          <w:rFonts w:ascii="Times New Roman" w:hAnsi="Times New Roman" w:cs="Times New Roman"/>
          <w:sz w:val="24"/>
          <w:szCs w:val="24"/>
          <w:lang w:val="uk-UA"/>
        </w:rPr>
        <w:t xml:space="preserve">.08.2021, № 01 </w:t>
      </w:r>
      <w:r w:rsidR="009A6920" w:rsidRPr="008828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:rsidR="00882830" w:rsidRDefault="00882830" w:rsidP="00882830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2830" w:rsidRDefault="00882830" w:rsidP="00882830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2830" w:rsidRPr="00882830" w:rsidRDefault="009A6920" w:rsidP="00882830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8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</w:p>
    <w:p w:rsidR="00002B85" w:rsidRDefault="009A692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2C7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І.</w:t>
      </w:r>
      <w:r w:rsidR="008828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2C75">
        <w:rPr>
          <w:rFonts w:ascii="Times New Roman" w:hAnsi="Times New Roman" w:cs="Times New Roman"/>
          <w:b/>
          <w:sz w:val="32"/>
          <w:szCs w:val="32"/>
          <w:lang w:val="uk-UA"/>
        </w:rPr>
        <w:t>ВСТУП</w:t>
      </w:r>
    </w:p>
    <w:p w:rsidR="004D5D5F" w:rsidRPr="009E7F9D" w:rsidRDefault="00991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b/>
          <w:sz w:val="28"/>
          <w:szCs w:val="28"/>
          <w:lang w:val="uk-UA"/>
        </w:rPr>
        <w:t>Повна назва закладу</w:t>
      </w:r>
      <w:r w:rsidR="004D5D5F" w:rsidRPr="009E7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освіти: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Демківська гімназія</w:t>
      </w:r>
      <w:r w:rsidR="004D5D5F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селищної ради Вінницької області.</w:t>
      </w:r>
    </w:p>
    <w:p w:rsidR="004D5D5F" w:rsidRPr="009E7F9D" w:rsidRDefault="00991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Адреса закладу:</w:t>
      </w:r>
      <w:r w:rsidR="00980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вул. Шкільна, буд.1, село Демківка</w:t>
      </w:r>
      <w:r w:rsidR="004D5D5F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D5D5F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айсинського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району Вінницької області, 24334</w:t>
      </w:r>
    </w:p>
    <w:p w:rsidR="004D5D5F" w:rsidRPr="009E7F9D" w:rsidRDefault="00991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Контактні телефони: 0988939127</w:t>
      </w:r>
    </w:p>
    <w:p w:rsidR="004D5D5F" w:rsidRPr="009E7F9D" w:rsidRDefault="004D5D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E7F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121B5" w:rsidRPr="00980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6121B5" w:rsidRPr="0098017A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demscul</w:t>
        </w:r>
        <w:r w:rsidR="006121B5" w:rsidRPr="00882830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6121B5" w:rsidRPr="0098017A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ukr</w:t>
        </w:r>
        <w:r w:rsidR="006121B5" w:rsidRPr="00882830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6121B5" w:rsidRPr="0098017A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net</w:t>
        </w:r>
      </w:hyperlink>
      <w:r w:rsidR="006121B5" w:rsidRPr="009E7F9D">
        <w:rPr>
          <w:rFonts w:ascii="Arial" w:hAnsi="Arial" w:cs="Arial"/>
          <w:b/>
          <w:bCs/>
          <w:color w:val="343840"/>
          <w:sz w:val="28"/>
          <w:szCs w:val="28"/>
          <w:shd w:val="clear" w:color="auto" w:fill="FFFFFF"/>
          <w:lang w:val="uk-UA"/>
        </w:rPr>
        <w:t xml:space="preserve"> </w:t>
      </w:r>
    </w:p>
    <w:p w:rsidR="004D5D5F" w:rsidRPr="009E7F9D" w:rsidRDefault="006121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ЄДРПОУ :</w:t>
      </w:r>
      <w:r w:rsidR="00980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26223039</w:t>
      </w:r>
    </w:p>
    <w:p w:rsidR="004D5D5F" w:rsidRPr="009E7F9D" w:rsidRDefault="004D5D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b/>
          <w:sz w:val="28"/>
          <w:szCs w:val="28"/>
          <w:lang w:val="uk-UA"/>
        </w:rPr>
        <w:t>Нормативні документи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7F9D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що регламентують діяльність закладу освіти:</w:t>
      </w:r>
    </w:p>
    <w:p w:rsidR="009A6920" w:rsidRPr="009E7F9D" w:rsidRDefault="0098017A" w:rsidP="004D5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Статут  Демківської гімназії Тростянецької селищної ради Вінницької області  затверджений рішенням 44 сесії Тростянецької селищної ради 8 скликання від 19 серпня 2022 року № 525</w:t>
      </w:r>
      <w:r w:rsidR="004D5D5F" w:rsidRPr="009E7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3CD7" w:rsidRPr="009E7F9D" w:rsidRDefault="004D5D5F" w:rsidP="004D5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Виписка Єдиного державного реєстру юридичних осіб , фізичн</w:t>
      </w:r>
      <w:r w:rsidR="00683CD7" w:rsidRPr="009E7F9D">
        <w:rPr>
          <w:rFonts w:ascii="Times New Roman" w:hAnsi="Times New Roman" w:cs="Times New Roman"/>
          <w:sz w:val="28"/>
          <w:szCs w:val="28"/>
          <w:lang w:val="uk-UA"/>
        </w:rPr>
        <w:t>их осіб, підприємців та громад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ських формувань</w:t>
      </w:r>
      <w:r w:rsidR="0098017A">
        <w:rPr>
          <w:rFonts w:ascii="Times New Roman" w:hAnsi="Times New Roman" w:cs="Times New Roman"/>
          <w:sz w:val="28"/>
          <w:szCs w:val="28"/>
          <w:lang w:val="uk-UA"/>
        </w:rPr>
        <w:t xml:space="preserve"> ( дата державної реєстрації: 30.08.2022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р.,</w:t>
      </w:r>
      <w:r w:rsidR="001D09DE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дата запису </w:t>
      </w:r>
      <w:r w:rsidR="0098017A">
        <w:rPr>
          <w:rFonts w:ascii="Times New Roman" w:hAnsi="Times New Roman" w:cs="Times New Roman"/>
          <w:sz w:val="28"/>
          <w:szCs w:val="28"/>
          <w:lang w:val="uk-UA"/>
        </w:rPr>
        <w:t>26.08.2022</w:t>
      </w:r>
      <w:r w:rsidR="00683CD7" w:rsidRPr="009E7F9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4D5D5F" w:rsidRPr="009E7F9D" w:rsidRDefault="0098017A" w:rsidP="00683C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№1001671070010000387</w:t>
      </w:r>
    </w:p>
    <w:p w:rsidR="00905DB7" w:rsidRPr="009E7F9D" w:rsidRDefault="00905DB7" w:rsidP="00905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Сертифікат правомірності проведе</w:t>
      </w:r>
      <w:r w:rsidR="00F9773E">
        <w:rPr>
          <w:rFonts w:ascii="Times New Roman" w:hAnsi="Times New Roman" w:cs="Times New Roman"/>
          <w:sz w:val="28"/>
          <w:szCs w:val="28"/>
          <w:lang w:val="uk-UA"/>
        </w:rPr>
        <w:t>ння освітньої діяльності №001326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773E">
        <w:rPr>
          <w:rFonts w:ascii="Times New Roman" w:hAnsi="Times New Roman" w:cs="Times New Roman"/>
          <w:sz w:val="28"/>
          <w:szCs w:val="28"/>
          <w:lang w:val="uk-UA"/>
        </w:rPr>
        <w:t xml:space="preserve">виданий 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установою «Вінницька регіональна експертна рада з питань ліцензування та атестації навчальних закладів» відповідно до розпорядження Голови Вінницької обласної державної адміністрації від30 березня 2018 року № 254</w:t>
      </w:r>
    </w:p>
    <w:p w:rsidR="00905DB7" w:rsidRPr="009E7F9D" w:rsidRDefault="00905DB7" w:rsidP="00905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5DB7" w:rsidRPr="009E7F9D" w:rsidRDefault="00905DB7" w:rsidP="00905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b/>
          <w:sz w:val="28"/>
          <w:szCs w:val="28"/>
          <w:lang w:val="uk-UA"/>
        </w:rPr>
        <w:t>Потужність закладу</w:t>
      </w:r>
      <w:r w:rsidR="009919C9" w:rsidRPr="009E7F9D">
        <w:rPr>
          <w:rFonts w:ascii="Times New Roman" w:hAnsi="Times New Roman" w:cs="Times New Roman"/>
          <w:sz w:val="28"/>
          <w:szCs w:val="28"/>
          <w:lang w:val="uk-UA"/>
        </w:rPr>
        <w:t>: 180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освіти.</w:t>
      </w:r>
    </w:p>
    <w:p w:rsidR="00905DB7" w:rsidRPr="009E7F9D" w:rsidRDefault="00905DB7" w:rsidP="00905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b/>
          <w:sz w:val="28"/>
          <w:szCs w:val="28"/>
          <w:lang w:val="uk-UA"/>
        </w:rPr>
        <w:t>Ліцензований обсяг:</w:t>
      </w:r>
    </w:p>
    <w:p w:rsidR="00905DB7" w:rsidRPr="009E7F9D" w:rsidRDefault="009919C9" w:rsidP="00905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початкова освіта – 80</w:t>
      </w:r>
      <w:r w:rsidR="00905DB7" w:rsidRPr="009E7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9C9" w:rsidRPr="009E7F9D" w:rsidRDefault="009919C9" w:rsidP="00991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базова середня-100</w:t>
      </w:r>
      <w:r w:rsidR="00905DB7" w:rsidRPr="009E7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5DB7" w:rsidRPr="009E7F9D" w:rsidRDefault="00910639" w:rsidP="0091063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>Фактична кіл</w:t>
      </w:r>
      <w:r w:rsidR="009919C9" w:rsidRPr="009E7F9D">
        <w:rPr>
          <w:rFonts w:ascii="Times New Roman" w:hAnsi="Times New Roman" w:cs="Times New Roman"/>
          <w:sz w:val="28"/>
          <w:szCs w:val="28"/>
          <w:lang w:val="uk-UA"/>
        </w:rPr>
        <w:t>ькість здобувачів освіти –63 учнів</w:t>
      </w:r>
      <w:r w:rsidR="006121B5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C9" w:rsidRPr="009E7F9D">
        <w:rPr>
          <w:rFonts w:ascii="Times New Roman" w:hAnsi="Times New Roman" w:cs="Times New Roman"/>
          <w:sz w:val="28"/>
          <w:szCs w:val="28"/>
          <w:lang w:val="uk-UA"/>
        </w:rPr>
        <w:t>( станом на 05.09.2022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4D5D5F" w:rsidRPr="009E7F9D" w:rsidRDefault="004D5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7715" w:rsidRPr="009E7F9D" w:rsidRDefault="00F67F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F2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тратегія розвитку гімназії </w:t>
      </w:r>
      <w:r w:rsidRPr="009E7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визначає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перспективу розвитку закладу, </w:t>
      </w:r>
      <w:r w:rsidR="00E932D2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мету, зміст </w:t>
      </w:r>
      <w:r w:rsidR="00BC17A9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E932D2" w:rsidRPr="009E7F9D">
        <w:rPr>
          <w:rFonts w:ascii="Times New Roman" w:hAnsi="Times New Roman" w:cs="Times New Roman"/>
          <w:sz w:val="28"/>
          <w:szCs w:val="28"/>
          <w:lang w:val="uk-UA"/>
        </w:rPr>
        <w:t>діяльності , завдання та цілі, спрямовані на н</w:t>
      </w:r>
      <w:r w:rsidR="00BC17A9" w:rsidRPr="009E7F9D">
        <w:rPr>
          <w:rFonts w:ascii="Times New Roman" w:hAnsi="Times New Roman" w:cs="Times New Roman"/>
          <w:sz w:val="28"/>
          <w:szCs w:val="28"/>
          <w:lang w:val="uk-UA"/>
        </w:rPr>
        <w:t>адання якісної сучасної освіти .</w:t>
      </w:r>
    </w:p>
    <w:p w:rsidR="00F9773E" w:rsidRDefault="00F9773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715" w:rsidRPr="009E7F9D" w:rsidRDefault="00BC1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Основним стратегічним </w:t>
      </w:r>
      <w:r w:rsidR="00F97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баченням розвитку гімназії </w:t>
      </w:r>
      <w:r w:rsidR="001E3B0A" w:rsidRPr="009E7F9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E7715" w:rsidRPr="009E7F9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A6920" w:rsidRPr="009E7F9D" w:rsidRDefault="001E3B0A" w:rsidP="00F97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099E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доступу до якісної освіти , надання якісних послуг шляхом партнерства, співпраці </w:t>
      </w:r>
      <w:r w:rsidR="006E7715" w:rsidRPr="009E7F9D">
        <w:rPr>
          <w:rFonts w:ascii="Times New Roman" w:hAnsi="Times New Roman" w:cs="Times New Roman"/>
          <w:sz w:val="28"/>
          <w:szCs w:val="28"/>
          <w:lang w:val="uk-UA"/>
        </w:rPr>
        <w:t>, взаємодії між педагогами, здобувачами освіти , батьками здобувачів освіти;</w:t>
      </w:r>
    </w:p>
    <w:p w:rsidR="001E3B0A" w:rsidRPr="009E7F9D" w:rsidRDefault="001E3B0A" w:rsidP="00F97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безпечного освітнього середовища, спрямованого на зміцнення фізичного, психічного </w:t>
      </w:r>
      <w:r w:rsidR="00F936A9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2F7126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світи</w:t>
      </w:r>
      <w:r w:rsidRPr="009E7F9D">
        <w:rPr>
          <w:rFonts w:ascii="Times New Roman" w:hAnsi="Times New Roman" w:cs="Times New Roman"/>
          <w:sz w:val="28"/>
          <w:szCs w:val="28"/>
          <w:lang w:val="uk-UA"/>
        </w:rPr>
        <w:t>, їх соціальної адаптації та духовного зростання, інтелектуального р</w:t>
      </w:r>
      <w:r w:rsidR="00BB05B1" w:rsidRPr="009E7F9D">
        <w:rPr>
          <w:rFonts w:ascii="Times New Roman" w:hAnsi="Times New Roman" w:cs="Times New Roman"/>
          <w:sz w:val="28"/>
          <w:szCs w:val="28"/>
          <w:lang w:val="uk-UA"/>
        </w:rPr>
        <w:t>озвитку, орієнтування внутрішнього світу дитини на збагачення її індивід</w:t>
      </w:r>
      <w:r w:rsidR="00EB2C75" w:rsidRPr="009E7F9D">
        <w:rPr>
          <w:rFonts w:ascii="Times New Roman" w:hAnsi="Times New Roman" w:cs="Times New Roman"/>
          <w:sz w:val="28"/>
          <w:szCs w:val="28"/>
          <w:lang w:val="uk-UA"/>
        </w:rPr>
        <w:t>уального досвіду, самопізнання,</w:t>
      </w:r>
      <w:r w:rsidR="00BB05B1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саморозвитку, </w:t>
      </w:r>
      <w:r w:rsidR="00EB2C75" w:rsidRPr="009E7F9D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BB05B1" w:rsidRPr="009E7F9D">
        <w:rPr>
          <w:rFonts w:ascii="Times New Roman" w:hAnsi="Times New Roman" w:cs="Times New Roman"/>
          <w:sz w:val="28"/>
          <w:szCs w:val="28"/>
          <w:lang w:val="uk-UA"/>
        </w:rPr>
        <w:t>оцінюв</w:t>
      </w:r>
      <w:r w:rsidR="002F7126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ання, становлення кожного здобувача світи </w:t>
      </w:r>
      <w:r w:rsidR="00BB05B1" w:rsidRPr="009E7F9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компетентною особистістю.</w:t>
      </w:r>
    </w:p>
    <w:p w:rsidR="006E7715" w:rsidRDefault="006E77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17A9" w:rsidRDefault="00BC17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2C75" w:rsidRDefault="00EB2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3CD7" w:rsidRDefault="00683CD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01FB" w:rsidRDefault="007E01F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01FB" w:rsidRDefault="007E01F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B2C75" w:rsidRDefault="00EB2C7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2C7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ІІ.МІСІЯ, ВІЗІЯ, ЦІННОСТІ,</w:t>
      </w:r>
      <w:r w:rsidR="007E01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2C75">
        <w:rPr>
          <w:rFonts w:ascii="Times New Roman" w:hAnsi="Times New Roman" w:cs="Times New Roman"/>
          <w:b/>
          <w:sz w:val="32"/>
          <w:szCs w:val="32"/>
          <w:lang w:val="uk-UA"/>
        </w:rPr>
        <w:t>ПРИНЦИПИ ДІЯЛЬНОСТІ</w:t>
      </w:r>
    </w:p>
    <w:p w:rsidR="004B190E" w:rsidRDefault="00857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Місія:</w:t>
      </w:r>
      <w:r w:rsidR="007E0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4D5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себічний розвиток здобувачів освіти як </w:t>
      </w:r>
      <w:r w:rsidR="001537BC">
        <w:rPr>
          <w:rFonts w:ascii="Times New Roman" w:hAnsi="Times New Roman" w:cs="Times New Roman"/>
          <w:sz w:val="28"/>
          <w:szCs w:val="28"/>
          <w:lang w:val="uk-UA"/>
        </w:rPr>
        <w:t>здорової, самодостатньої особистості, здатної до критичного мислення, креативної та компетентної діяльності</w:t>
      </w:r>
      <w:r w:rsidR="009246DE">
        <w:rPr>
          <w:rFonts w:ascii="Times New Roman" w:hAnsi="Times New Roman" w:cs="Times New Roman"/>
          <w:sz w:val="28"/>
          <w:szCs w:val="28"/>
          <w:lang w:val="uk-UA"/>
        </w:rPr>
        <w:t>, самореалізації, забезпечення якісної освіти</w:t>
      </w:r>
      <w:r w:rsidR="004B190E">
        <w:rPr>
          <w:rFonts w:ascii="Times New Roman" w:hAnsi="Times New Roman" w:cs="Times New Roman"/>
          <w:sz w:val="28"/>
          <w:szCs w:val="28"/>
          <w:lang w:val="uk-UA"/>
        </w:rPr>
        <w:t>у відповідності до індивідуальних та суспільних потреб.</w:t>
      </w:r>
    </w:p>
    <w:p w:rsidR="004B190E" w:rsidRDefault="004B19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C62" w:rsidRDefault="004B19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90E">
        <w:rPr>
          <w:rFonts w:ascii="Times New Roman" w:hAnsi="Times New Roman" w:cs="Times New Roman"/>
          <w:b/>
          <w:sz w:val="28"/>
          <w:szCs w:val="28"/>
          <w:lang w:val="uk-UA"/>
        </w:rPr>
        <w:t>Візія:</w:t>
      </w:r>
      <w:r w:rsidR="00B07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7C25">
        <w:rPr>
          <w:rFonts w:ascii="Times New Roman" w:hAnsi="Times New Roman" w:cs="Times New Roman"/>
          <w:sz w:val="28"/>
          <w:szCs w:val="28"/>
          <w:lang w:val="uk-UA"/>
        </w:rPr>
        <w:t>гімназія</w:t>
      </w:r>
      <w:r w:rsidR="005C313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</w:t>
      </w:r>
      <w:r w:rsidR="00B07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успіху</w:t>
      </w:r>
      <w:r w:rsidR="005C31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2D7">
        <w:rPr>
          <w:rFonts w:ascii="Times New Roman" w:hAnsi="Times New Roman" w:cs="Times New Roman"/>
          <w:sz w:val="28"/>
          <w:szCs w:val="28"/>
          <w:lang w:val="uk-UA"/>
        </w:rPr>
        <w:t>конкурентоспроможний,</w:t>
      </w:r>
      <w:r w:rsidR="00B07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D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7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C8B">
        <w:rPr>
          <w:rFonts w:ascii="Times New Roman" w:hAnsi="Times New Roman" w:cs="Times New Roman"/>
          <w:sz w:val="28"/>
          <w:szCs w:val="28"/>
          <w:lang w:val="uk-UA"/>
        </w:rPr>
        <w:t>висококваліфікованими , вмотивованими педагогами,</w:t>
      </w:r>
      <w:r w:rsidR="006E62D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як</w:t>
      </w:r>
      <w:r w:rsidR="005C313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E62D7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</w:t>
      </w:r>
      <w:r w:rsidR="006F6C8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B07C25">
        <w:rPr>
          <w:rFonts w:ascii="Times New Roman" w:hAnsi="Times New Roman" w:cs="Times New Roman"/>
          <w:sz w:val="28"/>
          <w:szCs w:val="28"/>
          <w:lang w:val="uk-UA"/>
        </w:rPr>
        <w:t>та розвиток здобувачів освіти,</w:t>
      </w:r>
      <w:r w:rsidR="005C313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6F6C8B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компетентної та </w:t>
      </w:r>
      <w:r w:rsidR="00B07C25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конкурентоспроможної </w:t>
      </w:r>
      <w:r w:rsidR="00861C52">
        <w:rPr>
          <w:rFonts w:ascii="Times New Roman" w:hAnsi="Times New Roman" w:cs="Times New Roman"/>
          <w:sz w:val="28"/>
          <w:szCs w:val="28"/>
          <w:lang w:val="uk-UA"/>
        </w:rPr>
        <w:t>особисто</w:t>
      </w:r>
      <w:r w:rsidR="00EA2C47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861C52">
        <w:rPr>
          <w:rFonts w:ascii="Times New Roman" w:hAnsi="Times New Roman" w:cs="Times New Roman"/>
          <w:sz w:val="28"/>
          <w:szCs w:val="28"/>
          <w:lang w:val="uk-UA"/>
        </w:rPr>
        <w:t xml:space="preserve">, здатної реалізувати свій потенціал, </w:t>
      </w:r>
      <w:r w:rsidR="00EA2C47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наскрізні уміння, ключові компетентності та суспільні цінності.</w:t>
      </w:r>
    </w:p>
    <w:p w:rsidR="00B24173" w:rsidRDefault="00B241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8F" w:rsidRDefault="00B07C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Цінності гімназії</w:t>
      </w:r>
      <w:r w:rsidR="003F6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F6D17" w:rsidRDefault="003F6D17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F6D17">
        <w:rPr>
          <w:rFonts w:ascii="Times New Roman" w:hAnsi="Times New Roman" w:cs="Times New Roman"/>
          <w:sz w:val="28"/>
          <w:szCs w:val="28"/>
          <w:lang w:val="uk-UA"/>
        </w:rPr>
        <w:t>партнерство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E489E" w:rsidRDefault="006E489E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тісна співпраця;</w:t>
      </w:r>
    </w:p>
    <w:p w:rsidR="006E489E" w:rsidRDefault="006E489E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-взаємодія;</w:t>
      </w:r>
    </w:p>
    <w:p w:rsidR="006E489E" w:rsidRDefault="006E489E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-довіра;</w:t>
      </w:r>
    </w:p>
    <w:p w:rsidR="006E489E" w:rsidRDefault="006E489E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-відкритість і прозорість; </w:t>
      </w:r>
    </w:p>
    <w:p w:rsidR="006E489E" w:rsidRPr="003F6D17" w:rsidRDefault="006E489E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активна життєва та громадянська позиція</w:t>
      </w:r>
    </w:p>
    <w:p w:rsidR="00F1725A" w:rsidRDefault="00F1725A" w:rsidP="006E48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C75" w:rsidRDefault="00A24483" w:rsidP="006E48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Напрями </w:t>
      </w:r>
      <w:r w:rsidR="00B47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гімназії</w:t>
      </w:r>
      <w:r w:rsidR="00F1725A" w:rsidRPr="00F172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24173" w:rsidRDefault="00B24173" w:rsidP="006E48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25A" w:rsidRPr="00B47447" w:rsidRDefault="00B47447" w:rsidP="00B474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24483" w:rsidRPr="00B47447">
        <w:rPr>
          <w:rFonts w:ascii="Times New Roman" w:hAnsi="Times New Roman" w:cs="Times New Roman"/>
          <w:sz w:val="28"/>
          <w:szCs w:val="28"/>
          <w:lang w:val="uk-UA"/>
        </w:rPr>
        <w:t>якісне оновлення змісту освіти;</w:t>
      </w:r>
    </w:p>
    <w:p w:rsidR="00563B4C" w:rsidRPr="00A7353B" w:rsidRDefault="00B47447" w:rsidP="00B474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E404C" w:rsidRPr="00A7353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</w:t>
      </w:r>
      <w:r w:rsidR="00563B4C" w:rsidRPr="00A7353B">
        <w:rPr>
          <w:rFonts w:ascii="Times New Roman" w:hAnsi="Times New Roman" w:cs="Times New Roman"/>
          <w:sz w:val="28"/>
          <w:szCs w:val="28"/>
          <w:lang w:val="uk-UA"/>
        </w:rPr>
        <w:t xml:space="preserve"> рівного доступу до </w:t>
      </w:r>
      <w:r w:rsidR="00A7353B" w:rsidRPr="00A7353B">
        <w:rPr>
          <w:rFonts w:ascii="Times New Roman" w:hAnsi="Times New Roman" w:cs="Times New Roman"/>
          <w:sz w:val="28"/>
          <w:szCs w:val="28"/>
          <w:lang w:val="uk-UA"/>
        </w:rPr>
        <w:t xml:space="preserve"> якісної </w:t>
      </w:r>
      <w:r w:rsidR="00563B4C" w:rsidRPr="00A7353B">
        <w:rPr>
          <w:rFonts w:ascii="Times New Roman" w:hAnsi="Times New Roman" w:cs="Times New Roman"/>
          <w:sz w:val="28"/>
          <w:szCs w:val="28"/>
          <w:lang w:val="uk-UA"/>
        </w:rPr>
        <w:t>освіти ;</w:t>
      </w:r>
    </w:p>
    <w:p w:rsidR="00A7353B" w:rsidRPr="00A7353B" w:rsidRDefault="00A7353B" w:rsidP="00A735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53B">
        <w:rPr>
          <w:rFonts w:ascii="Times New Roman" w:hAnsi="Times New Roman" w:cs="Times New Roman"/>
          <w:sz w:val="28"/>
          <w:szCs w:val="28"/>
          <w:lang w:val="uk-UA"/>
        </w:rPr>
        <w:t>- відповідність освіти потребам особистості, суспільства, держави</w:t>
      </w:r>
    </w:p>
    <w:p w:rsidR="00A24483" w:rsidRPr="00B47447" w:rsidRDefault="00B47447" w:rsidP="00B474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24483" w:rsidRPr="00B47447"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сучасних освітніх компетентностей</w:t>
      </w:r>
      <w:r w:rsidR="00563B4C" w:rsidRPr="00B474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4483" w:rsidRPr="00B47447" w:rsidRDefault="00B47447" w:rsidP="00B474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63B4C" w:rsidRPr="00B47447">
        <w:rPr>
          <w:rFonts w:ascii="Times New Roman" w:hAnsi="Times New Roman" w:cs="Times New Roman"/>
          <w:sz w:val="28"/>
          <w:szCs w:val="28"/>
          <w:lang w:val="uk-UA"/>
        </w:rPr>
        <w:t>формування високого рівня інформаційної культури;</w:t>
      </w:r>
    </w:p>
    <w:p w:rsidR="007737D0" w:rsidRPr="00B47447" w:rsidRDefault="00B47447" w:rsidP="00B474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37D0" w:rsidRPr="00B47447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і прозорість;</w:t>
      </w:r>
    </w:p>
    <w:p w:rsidR="007737D0" w:rsidRPr="00A406FD" w:rsidRDefault="00A406FD" w:rsidP="00A406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37D0" w:rsidRPr="00A406FD">
        <w:rPr>
          <w:rFonts w:ascii="Times New Roman" w:hAnsi="Times New Roman" w:cs="Times New Roman"/>
          <w:sz w:val="28"/>
          <w:szCs w:val="28"/>
          <w:lang w:val="uk-UA"/>
        </w:rPr>
        <w:t>партнерство у виробленні системи</w:t>
      </w:r>
      <w:r w:rsidR="008E2BEA" w:rsidRPr="00A406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37D0" w:rsidRPr="00A406FD">
        <w:rPr>
          <w:rFonts w:ascii="Times New Roman" w:hAnsi="Times New Roman" w:cs="Times New Roman"/>
          <w:sz w:val="28"/>
          <w:szCs w:val="28"/>
          <w:lang w:val="uk-UA"/>
        </w:rPr>
        <w:t>педагоги-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7D0" w:rsidRPr="00A406FD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7D0" w:rsidRPr="00A406FD">
        <w:rPr>
          <w:rFonts w:ascii="Times New Roman" w:hAnsi="Times New Roman" w:cs="Times New Roman"/>
          <w:sz w:val="28"/>
          <w:szCs w:val="28"/>
          <w:lang w:val="uk-UA"/>
        </w:rPr>
        <w:t>- батьки»;</w:t>
      </w:r>
    </w:p>
    <w:p w:rsidR="007737D0" w:rsidRPr="00A406FD" w:rsidRDefault="00A406FD" w:rsidP="00A406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24173" w:rsidRPr="00A406FD">
        <w:rPr>
          <w:rFonts w:ascii="Times New Roman" w:hAnsi="Times New Roman" w:cs="Times New Roman"/>
          <w:sz w:val="28"/>
          <w:szCs w:val="28"/>
          <w:lang w:val="uk-UA"/>
        </w:rPr>
        <w:t>розвиток інклюзивного навчання;</w:t>
      </w:r>
    </w:p>
    <w:p w:rsidR="00B24173" w:rsidRPr="00A406FD" w:rsidRDefault="00A406FD" w:rsidP="00A406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629F4" w:rsidRPr="00A406FD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B24173" w:rsidRPr="00A406FD">
        <w:rPr>
          <w:rFonts w:ascii="Times New Roman" w:hAnsi="Times New Roman" w:cs="Times New Roman"/>
          <w:sz w:val="28"/>
          <w:szCs w:val="28"/>
          <w:lang w:val="uk-UA"/>
        </w:rPr>
        <w:t>ноцентризм;</w:t>
      </w:r>
    </w:p>
    <w:p w:rsidR="00B24173" w:rsidRPr="00A406FD" w:rsidRDefault="00A406FD" w:rsidP="00A406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24173" w:rsidRPr="00A406FD">
        <w:rPr>
          <w:rFonts w:ascii="Times New Roman" w:hAnsi="Times New Roman" w:cs="Times New Roman"/>
          <w:sz w:val="28"/>
          <w:szCs w:val="28"/>
          <w:lang w:val="uk-UA"/>
        </w:rPr>
        <w:t>формування внутрішньої мотивації навчатися продовж життя</w:t>
      </w:r>
    </w:p>
    <w:p w:rsidR="00F1725A" w:rsidRDefault="00F1725A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4F97" w:rsidRDefault="002A4F97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4F97" w:rsidRDefault="002A4F97" w:rsidP="006E4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4E65" w:rsidRDefault="00255C30" w:rsidP="006E48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</w:t>
      </w:r>
      <w:r w:rsidR="00624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Стратегія Демківської гімназії </w:t>
      </w:r>
      <w:r w:rsidR="00991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23A" w:rsidRPr="000C4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Тростянецької селищної ради Вінницької області </w:t>
      </w:r>
      <w:r w:rsidR="003742C6" w:rsidRPr="000C4632">
        <w:rPr>
          <w:rFonts w:ascii="Times New Roman" w:hAnsi="Times New Roman" w:cs="Times New Roman"/>
          <w:b/>
          <w:sz w:val="28"/>
          <w:szCs w:val="28"/>
          <w:lang w:val="uk-UA"/>
        </w:rPr>
        <w:t>спрямована</w:t>
      </w:r>
      <w:r w:rsidR="00624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34FB" w:rsidRPr="00624E65" w:rsidRDefault="003742C6" w:rsidP="006E489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24E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виконання:</w:t>
      </w:r>
    </w:p>
    <w:p w:rsidR="00832AB7" w:rsidRPr="000C4632" w:rsidRDefault="00832AB7" w:rsidP="006E48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2C6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2C6" w:rsidRPr="00624E65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 w:rsidR="0012703B" w:rsidRPr="00624E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03B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2703B" w:rsidRPr="00624E65">
        <w:rPr>
          <w:rFonts w:ascii="Times New Roman" w:hAnsi="Times New Roman" w:cs="Times New Roman"/>
          <w:sz w:val="28"/>
          <w:szCs w:val="28"/>
          <w:lang w:val="uk-UA"/>
        </w:rPr>
        <w:t>Законів України: « Про освіту»,  « Про повну загальну освіту</w:t>
      </w:r>
      <w:r w:rsidR="00FC38C8" w:rsidRPr="00624E65">
        <w:rPr>
          <w:rFonts w:ascii="Times New Roman" w:hAnsi="Times New Roman" w:cs="Times New Roman"/>
          <w:sz w:val="28"/>
          <w:szCs w:val="28"/>
          <w:lang w:val="uk-UA"/>
        </w:rPr>
        <w:t>», «Про національну програму інформатизації», « Про сприяння соціальному становленню та розвитку молоді в Україні» , « Про охорону дитинства», «Про молодіжні та громадські організації»</w:t>
      </w:r>
      <w:r w:rsidR="00E4123A" w:rsidRPr="00624E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123A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4123A" w:rsidRPr="00624E65">
        <w:rPr>
          <w:rFonts w:ascii="Times New Roman" w:hAnsi="Times New Roman" w:cs="Times New Roman"/>
          <w:sz w:val="28"/>
          <w:szCs w:val="28"/>
          <w:lang w:val="uk-UA"/>
        </w:rPr>
        <w:t>« Національної програми «Освіта України XXІ століття»;</w:t>
      </w:r>
    </w:p>
    <w:p w:rsidR="0005393D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393D" w:rsidRPr="00624E65">
        <w:rPr>
          <w:rFonts w:ascii="Times New Roman" w:hAnsi="Times New Roman" w:cs="Times New Roman"/>
          <w:sz w:val="28"/>
          <w:szCs w:val="28"/>
          <w:lang w:val="uk-UA"/>
        </w:rPr>
        <w:t>Національної доктрини розвитку освіти»;</w:t>
      </w:r>
    </w:p>
    <w:p w:rsidR="0005393D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393D" w:rsidRPr="00624E65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« Нова українська школа»;</w:t>
      </w:r>
    </w:p>
    <w:p w:rsidR="0005393D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393D" w:rsidRPr="00624E65">
        <w:rPr>
          <w:rFonts w:ascii="Times New Roman" w:hAnsi="Times New Roman" w:cs="Times New Roman"/>
          <w:sz w:val="28"/>
          <w:szCs w:val="28"/>
          <w:lang w:val="uk-UA"/>
        </w:rPr>
        <w:t>Державних ста</w:t>
      </w:r>
      <w:r w:rsidR="00E94E32" w:rsidRPr="00624E65">
        <w:rPr>
          <w:rFonts w:ascii="Times New Roman" w:hAnsi="Times New Roman" w:cs="Times New Roman"/>
          <w:sz w:val="28"/>
          <w:szCs w:val="28"/>
          <w:lang w:val="uk-UA"/>
        </w:rPr>
        <w:t>ндартів  початкової, базової і повної загальної середньої освіти ;</w:t>
      </w:r>
    </w:p>
    <w:p w:rsidR="00E94E32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4E32" w:rsidRPr="00624E65">
        <w:rPr>
          <w:rFonts w:ascii="Times New Roman" w:hAnsi="Times New Roman" w:cs="Times New Roman"/>
          <w:sz w:val="28"/>
          <w:szCs w:val="28"/>
          <w:lang w:val="uk-UA"/>
        </w:rPr>
        <w:t>« Конвенції про права дитини»</w:t>
      </w:r>
    </w:p>
    <w:p w:rsidR="00832AB7" w:rsidRPr="0005393D" w:rsidRDefault="00832AB7" w:rsidP="00832AB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703B" w:rsidRPr="00624E65" w:rsidRDefault="000C4632" w:rsidP="00624E6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24E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реалізацію:</w:t>
      </w:r>
    </w:p>
    <w:p w:rsidR="000C4632" w:rsidRDefault="000C4632" w:rsidP="0012703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C4632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5F00" w:rsidRPr="00624E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C4632" w:rsidRPr="00624E65">
        <w:rPr>
          <w:rFonts w:ascii="Times New Roman" w:hAnsi="Times New Roman" w:cs="Times New Roman"/>
          <w:sz w:val="28"/>
          <w:szCs w:val="28"/>
          <w:lang w:val="uk-UA"/>
        </w:rPr>
        <w:t xml:space="preserve">учасної державної політики в освітянській </w:t>
      </w:r>
      <w:r w:rsidR="00DF6127" w:rsidRPr="00624E65">
        <w:rPr>
          <w:rFonts w:ascii="Times New Roman" w:hAnsi="Times New Roman" w:cs="Times New Roman"/>
          <w:sz w:val="28"/>
          <w:szCs w:val="28"/>
          <w:lang w:val="uk-UA"/>
        </w:rPr>
        <w:t>галузі на основі державно-громадської взаємодії з урахуванням сучасних тенденцій розвитку освіти та потреб учасників освітнього процесу;</w:t>
      </w:r>
    </w:p>
    <w:p w:rsidR="00DF6127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5F00" w:rsidRPr="00624E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6127" w:rsidRPr="00624E65">
        <w:rPr>
          <w:rFonts w:ascii="Times New Roman" w:hAnsi="Times New Roman" w:cs="Times New Roman"/>
          <w:sz w:val="28"/>
          <w:szCs w:val="28"/>
          <w:lang w:val="uk-UA"/>
        </w:rPr>
        <w:t>ормативно-правових актів щодо розвитку освітньої галузі;</w:t>
      </w:r>
    </w:p>
    <w:p w:rsidR="00421E4A" w:rsidRDefault="00421E4A" w:rsidP="00421E4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AB7" w:rsidRDefault="00832AB7" w:rsidP="00832A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AB7" w:rsidRPr="00624E65" w:rsidRDefault="00832AB7" w:rsidP="00832AB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24E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створення:</w:t>
      </w:r>
    </w:p>
    <w:p w:rsidR="00832AB7" w:rsidRPr="00832AB7" w:rsidRDefault="00832AB7" w:rsidP="00832A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E4A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1E4A" w:rsidRPr="00624E65">
        <w:rPr>
          <w:rFonts w:ascii="Times New Roman" w:hAnsi="Times New Roman" w:cs="Times New Roman"/>
          <w:sz w:val="28"/>
          <w:szCs w:val="28"/>
          <w:lang w:val="uk-UA"/>
        </w:rPr>
        <w:t xml:space="preserve">якісного оновлення змісту освіти; </w:t>
      </w:r>
    </w:p>
    <w:p w:rsidR="00793061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061" w:rsidRPr="00624E65">
        <w:rPr>
          <w:rFonts w:ascii="Times New Roman" w:hAnsi="Times New Roman" w:cs="Times New Roman"/>
          <w:sz w:val="28"/>
          <w:szCs w:val="28"/>
          <w:lang w:val="uk-UA"/>
        </w:rPr>
        <w:t>зростання якості освіти;</w:t>
      </w:r>
    </w:p>
    <w:p w:rsidR="00DF6127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5791" w:rsidRPr="00624E65">
        <w:rPr>
          <w:rFonts w:ascii="Times New Roman" w:hAnsi="Times New Roman" w:cs="Times New Roman"/>
          <w:sz w:val="28"/>
          <w:szCs w:val="28"/>
          <w:lang w:val="uk-UA"/>
        </w:rPr>
        <w:t>умов   доступу до якісної освіти;</w:t>
      </w:r>
    </w:p>
    <w:p w:rsidR="008E5791" w:rsidRPr="00624E65" w:rsidRDefault="00624E65" w:rsidP="00624E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5F00" w:rsidRPr="00624E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5791" w:rsidRPr="00624E65">
        <w:rPr>
          <w:rFonts w:ascii="Times New Roman" w:hAnsi="Times New Roman" w:cs="Times New Roman"/>
          <w:sz w:val="28"/>
          <w:szCs w:val="28"/>
          <w:lang w:val="uk-UA"/>
        </w:rPr>
        <w:t>приятливих умов розвитку здібностей та обдарованості здобувачів освіти;</w:t>
      </w:r>
    </w:p>
    <w:p w:rsidR="008E5791" w:rsidRPr="00200BF9" w:rsidRDefault="00200BF9" w:rsidP="00200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5F00" w:rsidRPr="00200BF9">
        <w:rPr>
          <w:rFonts w:ascii="Times New Roman" w:hAnsi="Times New Roman" w:cs="Times New Roman"/>
          <w:sz w:val="28"/>
          <w:szCs w:val="28"/>
          <w:lang w:val="uk-UA"/>
        </w:rPr>
        <w:t>належних умов соціально-психологічного захисту  учасників освітнього процесу;</w:t>
      </w:r>
    </w:p>
    <w:p w:rsidR="004C5F00" w:rsidRPr="00200BF9" w:rsidRDefault="00200BF9" w:rsidP="00200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5F00" w:rsidRPr="00200BF9"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матеріально-технічної бази закладу освіти;</w:t>
      </w:r>
    </w:p>
    <w:p w:rsidR="004C5F00" w:rsidRPr="00200BF9" w:rsidRDefault="00200BF9" w:rsidP="00200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2AB7" w:rsidRPr="00200BF9">
        <w:rPr>
          <w:rFonts w:ascii="Times New Roman" w:hAnsi="Times New Roman" w:cs="Times New Roman"/>
          <w:sz w:val="28"/>
          <w:szCs w:val="28"/>
          <w:lang w:val="uk-UA"/>
        </w:rPr>
        <w:t>розвитку мережі закладу освіти;</w:t>
      </w:r>
    </w:p>
    <w:p w:rsidR="00832AB7" w:rsidRDefault="00832AB7" w:rsidP="00832AB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55C30" w:rsidRDefault="00255C30" w:rsidP="00832AB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55C30" w:rsidRDefault="00255C30" w:rsidP="00832AB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55C30" w:rsidRPr="00832AB7" w:rsidRDefault="00255C30" w:rsidP="00832AB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32AB7" w:rsidRDefault="00832AB7" w:rsidP="001270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F97" w:rsidRDefault="002A4F97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F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</w:t>
      </w:r>
      <w:r w:rsidR="00200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5C30">
        <w:rPr>
          <w:rFonts w:ascii="Times New Roman" w:hAnsi="Times New Roman" w:cs="Times New Roman"/>
          <w:b/>
          <w:sz w:val="28"/>
          <w:szCs w:val="28"/>
          <w:lang w:val="uk-UA"/>
        </w:rPr>
        <w:t>МЕТА, ЦІЛІ, ЗАВДАННЯ РОЗВИТКУ ГІМНАЗІЇ</w:t>
      </w:r>
    </w:p>
    <w:p w:rsidR="004D34FB" w:rsidRDefault="004D34FB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F97" w:rsidRDefault="009919C9" w:rsidP="009B4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</w:t>
      </w:r>
      <w:r w:rsidR="009B4A29">
        <w:rPr>
          <w:rFonts w:ascii="Times New Roman" w:hAnsi="Times New Roman" w:cs="Times New Roman"/>
          <w:b/>
          <w:sz w:val="28"/>
          <w:szCs w:val="28"/>
          <w:lang w:val="uk-UA"/>
        </w:rPr>
        <w:t>тою стратегії розвитку Демківської  гімназії</w:t>
      </w:r>
      <w:r w:rsidR="007D5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Тростянецької селищної ради Вінницької області  </w:t>
      </w:r>
      <w:r w:rsidR="007D592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D34FB">
        <w:rPr>
          <w:rFonts w:ascii="Times New Roman" w:hAnsi="Times New Roman" w:cs="Times New Roman"/>
          <w:sz w:val="28"/>
          <w:szCs w:val="28"/>
          <w:lang w:val="uk-UA"/>
        </w:rPr>
        <w:t>удосконалення й модернізація сучасного освітнього середовища закладу освіти , системні</w:t>
      </w:r>
      <w:r w:rsidR="009B4A29"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зміни гімназії </w:t>
      </w:r>
      <w:r w:rsidR="00B95802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якості надання освітніх послуг.</w:t>
      </w:r>
    </w:p>
    <w:p w:rsidR="00B95802" w:rsidRDefault="00B95802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802" w:rsidRPr="009B4A29" w:rsidRDefault="00B95802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4A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Зокрема:</w:t>
      </w:r>
    </w:p>
    <w:p w:rsidR="00715D76" w:rsidRDefault="00715D76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802" w:rsidRPr="009B4A29" w:rsidRDefault="009B4A29" w:rsidP="009B4A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5802" w:rsidRPr="009B4A29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безперервний процес ефективності розвитку освітнього процесуз урахуванням </w:t>
      </w:r>
      <w:r w:rsidR="00093306" w:rsidRPr="009B4A29">
        <w:rPr>
          <w:rFonts w:ascii="Times New Roman" w:hAnsi="Times New Roman" w:cs="Times New Roman"/>
          <w:sz w:val="28"/>
          <w:szCs w:val="28"/>
          <w:lang w:val="uk-UA"/>
        </w:rPr>
        <w:t>потреб суспільства, потреб здобувача освіти;</w:t>
      </w:r>
    </w:p>
    <w:p w:rsidR="002A4F97" w:rsidRPr="009B4A29" w:rsidRDefault="009B4A29" w:rsidP="009B4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58E7" w:rsidRPr="009B4A2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3A1360" w:rsidRPr="009B4A29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моделі </w:t>
      </w:r>
      <w:r w:rsidR="006358E7" w:rsidRPr="009B4A29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 закладу освіти </w:t>
      </w:r>
      <w:r w:rsidR="003A1360" w:rsidRPr="009B4A29">
        <w:rPr>
          <w:rFonts w:ascii="Times New Roman" w:hAnsi="Times New Roman" w:cs="Times New Roman"/>
          <w:sz w:val="28"/>
          <w:szCs w:val="28"/>
          <w:lang w:val="uk-UA"/>
        </w:rPr>
        <w:t xml:space="preserve"> як компетентної особистості, патріота, інноватора, громадянина України з активною життєвою позицією</w:t>
      </w:r>
      <w:r w:rsidR="00164B11" w:rsidRPr="009B4A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57C6" w:rsidRPr="009B4A29" w:rsidRDefault="009B4A29" w:rsidP="009B4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4B11" w:rsidRPr="009B4A2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 освітнього середовища</w:t>
      </w:r>
      <w:r w:rsidR="00164B11" w:rsidRPr="009B4A29">
        <w:rPr>
          <w:rFonts w:ascii="Times New Roman" w:hAnsi="Times New Roman" w:cs="Times New Roman"/>
          <w:sz w:val="28"/>
          <w:szCs w:val="28"/>
          <w:lang w:val="uk-UA"/>
        </w:rPr>
        <w:t xml:space="preserve">, як такого, що спрямоване на </w:t>
      </w:r>
      <w:r w:rsidR="004957C6" w:rsidRPr="009B4A2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моделі випускника гімназії</w:t>
      </w:r>
      <w:r w:rsidR="004957C6" w:rsidRPr="009B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D76" w:rsidRPr="00984CC3" w:rsidRDefault="00715D76" w:rsidP="00C000C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7C6" w:rsidRDefault="009B4A29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Цілі розвитку гімназії</w:t>
      </w:r>
      <w:r w:rsidR="004957C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5D76" w:rsidRDefault="00715D76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78C" w:rsidRDefault="00BC578C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-розбудова внутрішньої системи забезпечення якості освіти;</w:t>
      </w:r>
    </w:p>
    <w:p w:rsidR="00BC578C" w:rsidRDefault="00BC578C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покращення якості освітнього процесу;</w:t>
      </w:r>
    </w:p>
    <w:p w:rsidR="00BC578C" w:rsidRDefault="007015B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безпечного освітнього середовища;</w:t>
      </w:r>
    </w:p>
    <w:p w:rsidR="00CE22A2" w:rsidRDefault="00CE22A2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7F97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вікових особливостей здобувачів освіти, </w:t>
      </w:r>
      <w:r w:rsidR="00FA1EF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умов для  </w:t>
      </w:r>
      <w:r w:rsidR="00737F9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FA1EF8">
        <w:rPr>
          <w:rFonts w:ascii="Times New Roman" w:hAnsi="Times New Roman" w:cs="Times New Roman"/>
          <w:sz w:val="28"/>
          <w:szCs w:val="28"/>
          <w:lang w:val="uk-UA"/>
        </w:rPr>
        <w:t>фізичного, психічного та інтелектуального розвитку ;</w:t>
      </w:r>
    </w:p>
    <w:p w:rsidR="007015BA" w:rsidRDefault="007015B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ефективне планування педагогами своєї діяльності;</w:t>
      </w:r>
    </w:p>
    <w:p w:rsidR="007015BA" w:rsidRDefault="007015B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-використання сучасних освітніх технологійв організації освітнього процесу</w:t>
      </w:r>
      <w:r w:rsidR="003753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3BD" w:rsidRDefault="003753BD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-безперервне підвищення професійного рівня педагогічними працівниками;</w:t>
      </w:r>
    </w:p>
    <w:p w:rsidR="0027294B" w:rsidRDefault="0027294B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умов та забезпечення можливостей для професійного розвитку педагогічних працівників;</w:t>
      </w:r>
    </w:p>
    <w:p w:rsidR="003753BD" w:rsidRDefault="003753BD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-формування та розвиток розвивального, інклюзивного, мотив</w:t>
      </w:r>
      <w:r w:rsidR="009B4A29">
        <w:rPr>
          <w:rFonts w:ascii="Times New Roman" w:hAnsi="Times New Roman" w:cs="Times New Roman"/>
          <w:sz w:val="28"/>
          <w:szCs w:val="28"/>
          <w:lang w:val="uk-UA"/>
        </w:rPr>
        <w:t>уючого навчання у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22A2" w:rsidRDefault="00CE22A2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ресурсного середовища для дітей з особливи</w:t>
      </w:r>
      <w:r w:rsidR="00727CCC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освітніми потребами;</w:t>
      </w:r>
    </w:p>
    <w:p w:rsidR="003753BD" w:rsidRDefault="003753BD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D520A">
        <w:rPr>
          <w:rFonts w:ascii="Times New Roman" w:hAnsi="Times New Roman" w:cs="Times New Roman"/>
          <w:sz w:val="28"/>
          <w:szCs w:val="28"/>
          <w:lang w:val="uk-UA"/>
        </w:rPr>
        <w:t>вироблення прозорої, відкритої і доступної системи оцінювання здобувачів освіти;</w:t>
      </w:r>
    </w:p>
    <w:p w:rsidR="00891F47" w:rsidRDefault="00891F47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спрямованість системи оцінювання на </w:t>
      </w:r>
      <w:r w:rsidR="00984CC3">
        <w:rPr>
          <w:rFonts w:ascii="Times New Roman" w:hAnsi="Times New Roman" w:cs="Times New Roman"/>
          <w:sz w:val="28"/>
          <w:szCs w:val="28"/>
          <w:lang w:val="uk-UA"/>
        </w:rPr>
        <w:t>вироблення мотивації нав</w:t>
      </w:r>
      <w:r w:rsidR="00FC1E08">
        <w:rPr>
          <w:rFonts w:ascii="Times New Roman" w:hAnsi="Times New Roman" w:cs="Times New Roman"/>
          <w:sz w:val="28"/>
          <w:szCs w:val="28"/>
          <w:lang w:val="uk-UA"/>
        </w:rPr>
        <w:t>чання, відповідальності та само</w:t>
      </w:r>
      <w:r w:rsidR="00984CC3">
        <w:rPr>
          <w:rFonts w:ascii="Times New Roman" w:hAnsi="Times New Roman" w:cs="Times New Roman"/>
          <w:sz w:val="28"/>
          <w:szCs w:val="28"/>
          <w:lang w:val="uk-UA"/>
        </w:rPr>
        <w:t>оцінювання;</w:t>
      </w:r>
    </w:p>
    <w:p w:rsidR="00891F47" w:rsidRDefault="000D520A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вироблення системного алгоритму проведення  внутрішнього </w:t>
      </w:r>
      <w:r w:rsidR="003E5D5A">
        <w:rPr>
          <w:rFonts w:ascii="Times New Roman" w:hAnsi="Times New Roman" w:cs="Times New Roman"/>
          <w:sz w:val="28"/>
          <w:szCs w:val="28"/>
          <w:lang w:val="uk-UA"/>
        </w:rPr>
        <w:t>моніторингу результатів навчання та подальших коригуючи дій;</w:t>
      </w:r>
    </w:p>
    <w:p w:rsidR="003E5D5A" w:rsidRDefault="003E5D5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-дотримання всіма учасниками освітнього процесу академічної доброчесності;</w:t>
      </w:r>
    </w:p>
    <w:p w:rsidR="00891F47" w:rsidRDefault="00891F47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діяль</w:t>
      </w:r>
      <w:r w:rsidR="00FC1E08">
        <w:rPr>
          <w:rFonts w:ascii="Times New Roman" w:hAnsi="Times New Roman" w:cs="Times New Roman"/>
          <w:sz w:val="28"/>
          <w:szCs w:val="28"/>
          <w:lang w:val="uk-UA"/>
        </w:rPr>
        <w:t>ності гімназії на засадах людино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центризму;</w:t>
      </w:r>
    </w:p>
    <w:p w:rsidR="00984CC3" w:rsidRDefault="003E5D5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реалізація С</w:t>
      </w:r>
      <w:r w:rsidR="00FC1E08">
        <w:rPr>
          <w:rFonts w:ascii="Times New Roman" w:hAnsi="Times New Roman" w:cs="Times New Roman"/>
          <w:sz w:val="28"/>
          <w:szCs w:val="28"/>
          <w:lang w:val="uk-UA"/>
        </w:rPr>
        <w:t>тратегії розвитку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5D5A" w:rsidRDefault="00984CC3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294B">
        <w:rPr>
          <w:rFonts w:ascii="Times New Roman" w:hAnsi="Times New Roman" w:cs="Times New Roman"/>
          <w:sz w:val="28"/>
          <w:szCs w:val="28"/>
          <w:lang w:val="uk-UA"/>
        </w:rPr>
        <w:t>формування відносин партнерства, довіри , прозорості, дотримання єдиних вимог;</w:t>
      </w:r>
    </w:p>
    <w:p w:rsidR="00715D76" w:rsidRDefault="00FC1E08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взаємодія гімназії </w:t>
      </w:r>
      <w:r w:rsidR="00715D76">
        <w:rPr>
          <w:rFonts w:ascii="Times New Roman" w:hAnsi="Times New Roman" w:cs="Times New Roman"/>
          <w:sz w:val="28"/>
          <w:szCs w:val="28"/>
          <w:lang w:val="uk-UA"/>
        </w:rPr>
        <w:t>з місцевою громадою;</w:t>
      </w:r>
    </w:p>
    <w:p w:rsidR="00715D76" w:rsidRDefault="00715D76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-прийняття управлінських рішень на основі </w:t>
      </w:r>
      <w:r w:rsidR="00CE22A2">
        <w:rPr>
          <w:rFonts w:ascii="Times New Roman" w:hAnsi="Times New Roman" w:cs="Times New Roman"/>
          <w:sz w:val="28"/>
          <w:szCs w:val="28"/>
          <w:lang w:val="uk-UA"/>
        </w:rPr>
        <w:t>конструктивно співпраці усіх учасників освітнього процесу.</w:t>
      </w:r>
    </w:p>
    <w:p w:rsidR="0027294B" w:rsidRDefault="0027294B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D5A" w:rsidRDefault="003E5D5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3BD" w:rsidRPr="00FA1EF8" w:rsidRDefault="00793061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FA1EF8" w:rsidRPr="00FA1EF8">
        <w:rPr>
          <w:rFonts w:ascii="Times New Roman" w:hAnsi="Times New Roman" w:cs="Times New Roman"/>
          <w:b/>
          <w:sz w:val="28"/>
          <w:szCs w:val="28"/>
          <w:lang w:val="uk-UA"/>
        </w:rPr>
        <w:t>авдання розвитку закладу</w:t>
      </w:r>
      <w:r w:rsidR="00FA1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FA1EF8" w:rsidRPr="00FA1E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015BA" w:rsidRPr="00FA1EF8" w:rsidRDefault="007015BA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F97" w:rsidRPr="00FC1E08" w:rsidRDefault="00FC1E08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1EF8" w:rsidRPr="00FC1E0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і розвиток ключових компетентностей здобувачів освіти; </w:t>
      </w:r>
    </w:p>
    <w:p w:rsidR="00FA1EF8" w:rsidRPr="00FC1E08" w:rsidRDefault="00FC1E08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547C" w:rsidRPr="00FC1E08">
        <w:rPr>
          <w:rFonts w:ascii="Times New Roman" w:hAnsi="Times New Roman" w:cs="Times New Roman"/>
          <w:sz w:val="28"/>
          <w:szCs w:val="28"/>
          <w:lang w:val="uk-UA"/>
        </w:rPr>
        <w:t>розвиток професійної компетентності педагогічних працівників;</w:t>
      </w:r>
    </w:p>
    <w:p w:rsidR="008B547C" w:rsidRPr="00FC1E08" w:rsidRDefault="00FC1E08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547C" w:rsidRPr="00FC1E08">
        <w:rPr>
          <w:rFonts w:ascii="Times New Roman" w:hAnsi="Times New Roman" w:cs="Times New Roman"/>
          <w:sz w:val="28"/>
          <w:szCs w:val="28"/>
          <w:lang w:val="uk-UA"/>
        </w:rPr>
        <w:t>вдосконалення технологій дистанційного навчання всіма учасниками освітнього процесу;</w:t>
      </w:r>
    </w:p>
    <w:p w:rsidR="008B547C" w:rsidRPr="00FC1E08" w:rsidRDefault="00FC1E08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547C" w:rsidRPr="00FC1E08">
        <w:rPr>
          <w:rFonts w:ascii="Times New Roman" w:hAnsi="Times New Roman" w:cs="Times New Roman"/>
          <w:sz w:val="28"/>
          <w:szCs w:val="28"/>
          <w:lang w:val="uk-UA"/>
        </w:rPr>
        <w:t>зміцнення та осучаснення матеріаль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но-технічної бази гімназії</w:t>
      </w:r>
    </w:p>
    <w:p w:rsidR="002E1937" w:rsidRPr="00FC1E08" w:rsidRDefault="00FC1E08" w:rsidP="00FC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1937" w:rsidRPr="00FC1E08">
        <w:rPr>
          <w:rFonts w:ascii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>двищення якості освіти у гімназії</w:t>
      </w:r>
      <w:r w:rsidR="00793061" w:rsidRPr="00FC1E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3061" w:rsidRDefault="00793061" w:rsidP="00C000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061" w:rsidRPr="00FA1EF8" w:rsidRDefault="00793061" w:rsidP="00C000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F97" w:rsidRPr="00FA1EF8" w:rsidRDefault="002A4F97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F97" w:rsidRPr="002A4F97" w:rsidRDefault="002A4F97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F97" w:rsidRDefault="002A4F97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9C9" w:rsidRDefault="009919C9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4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ІY. ПРІОРІТЕТНІ НАПРЯМКИ РОЗВИТКУ</w:t>
      </w:r>
    </w:p>
    <w:p w:rsidR="001674DA" w:rsidRDefault="001674DA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D3" w:rsidRDefault="009919C9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розвитку Демківської  гімназії </w:t>
      </w:r>
      <w:r w:rsidR="006B363C">
        <w:rPr>
          <w:rFonts w:ascii="Times New Roman" w:hAnsi="Times New Roman" w:cs="Times New Roman"/>
          <w:sz w:val="28"/>
          <w:szCs w:val="28"/>
          <w:lang w:val="uk-UA"/>
        </w:rPr>
        <w:t>Тростянецької селищної ради Вінницької обла</w:t>
      </w:r>
      <w:r>
        <w:rPr>
          <w:rFonts w:ascii="Times New Roman" w:hAnsi="Times New Roman" w:cs="Times New Roman"/>
          <w:sz w:val="28"/>
          <w:szCs w:val="28"/>
          <w:lang w:val="uk-UA"/>
        </w:rPr>
        <w:t>сті розрахована на 5 років ( 2022-2027</w:t>
      </w:r>
      <w:r w:rsidR="006B36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54D3">
        <w:rPr>
          <w:rFonts w:ascii="Times New Roman" w:hAnsi="Times New Roman" w:cs="Times New Roman"/>
          <w:sz w:val="28"/>
          <w:szCs w:val="28"/>
          <w:lang w:val="uk-UA"/>
        </w:rPr>
        <w:t xml:space="preserve"> і включає в себе напрями:</w:t>
      </w:r>
    </w:p>
    <w:p w:rsidR="002A54D3" w:rsidRDefault="002A54D3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4D3" w:rsidRDefault="002A54D3" w:rsidP="00C00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FA1CE0">
        <w:rPr>
          <w:rFonts w:ascii="Times New Roman" w:hAnsi="Times New Roman" w:cs="Times New Roman"/>
          <w:sz w:val="28"/>
          <w:szCs w:val="28"/>
          <w:lang w:val="uk-UA"/>
        </w:rPr>
        <w:t xml:space="preserve">безпечного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середовища</w:t>
      </w:r>
    </w:p>
    <w:p w:rsidR="002A54D3" w:rsidRDefault="002A54D3" w:rsidP="00C00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професійних компетентностей педагогічних працівників</w:t>
      </w:r>
    </w:p>
    <w:p w:rsidR="002A54D3" w:rsidRDefault="002A54D3" w:rsidP="00C00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системи оцінювання здобувачів освіти </w:t>
      </w:r>
    </w:p>
    <w:p w:rsidR="002A54D3" w:rsidRDefault="002A54D3" w:rsidP="00C000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управлінських процесів закладу</w:t>
      </w:r>
      <w:r w:rsidR="00752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FA8" w:rsidRDefault="00752FA8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A8" w:rsidRDefault="00752FA8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A8" w:rsidRDefault="00752FA8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FA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25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2FA8">
        <w:rPr>
          <w:rFonts w:ascii="Times New Roman" w:hAnsi="Times New Roman" w:cs="Times New Roman"/>
          <w:b/>
          <w:sz w:val="28"/>
          <w:szCs w:val="28"/>
          <w:lang w:val="uk-UA"/>
        </w:rPr>
        <w:t>РОЗВИТ</w:t>
      </w:r>
      <w:r w:rsidR="00E25FE3">
        <w:rPr>
          <w:rFonts w:ascii="Times New Roman" w:hAnsi="Times New Roman" w:cs="Times New Roman"/>
          <w:b/>
          <w:sz w:val="28"/>
          <w:szCs w:val="28"/>
          <w:lang w:val="uk-UA"/>
        </w:rPr>
        <w:t>ОК ОСВІТНЬОГО СЕРЕДОВИЩА  ГІМНАЗІЇ</w:t>
      </w:r>
    </w:p>
    <w:p w:rsidR="00752FA8" w:rsidRDefault="00752FA8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FA8" w:rsidRPr="00E25FE3" w:rsidRDefault="00752FA8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25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Цілі:</w:t>
      </w:r>
    </w:p>
    <w:p w:rsidR="00C000CA" w:rsidRDefault="00E25FE3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000CA" w:rsidRPr="00C000C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5D64E6">
        <w:rPr>
          <w:rFonts w:ascii="Times New Roman" w:hAnsi="Times New Roman" w:cs="Times New Roman"/>
          <w:sz w:val="28"/>
          <w:szCs w:val="28"/>
          <w:lang w:val="uk-UA"/>
        </w:rPr>
        <w:t xml:space="preserve">комфортних , безпечних умов </w:t>
      </w:r>
      <w:r w:rsidR="00737F97">
        <w:rPr>
          <w:rFonts w:ascii="Times New Roman" w:hAnsi="Times New Roman" w:cs="Times New Roman"/>
          <w:sz w:val="28"/>
          <w:szCs w:val="28"/>
          <w:lang w:val="uk-UA"/>
        </w:rPr>
        <w:t xml:space="preserve">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ітнього процесу у гімназії</w:t>
      </w:r>
      <w:r w:rsidR="005D64E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37F97" w:rsidRDefault="00737F97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</w:t>
      </w:r>
      <w:r w:rsidR="00B9010A">
        <w:rPr>
          <w:rFonts w:ascii="Times New Roman" w:hAnsi="Times New Roman" w:cs="Times New Roman"/>
          <w:sz w:val="28"/>
          <w:szCs w:val="28"/>
          <w:lang w:val="uk-UA"/>
        </w:rPr>
        <w:t xml:space="preserve">сприятливих </w:t>
      </w:r>
      <w:r>
        <w:rPr>
          <w:rFonts w:ascii="Times New Roman" w:hAnsi="Times New Roman" w:cs="Times New Roman"/>
          <w:sz w:val="28"/>
          <w:szCs w:val="28"/>
          <w:lang w:val="uk-UA"/>
        </w:rPr>
        <w:t>умов для  фізичного, психічного   та інтелектуального розвитку здобувачів освіти;</w:t>
      </w:r>
    </w:p>
    <w:p w:rsidR="00737F97" w:rsidRDefault="00737F97" w:rsidP="00C000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безпечного освітнього середовища, вільного від будь-яких умов насильства ;</w:t>
      </w:r>
    </w:p>
    <w:p w:rsidR="00727CCC" w:rsidRDefault="00727CCC" w:rsidP="00727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-формування та розвиток розвивального, інклюзивного, мотивуюч</w:t>
      </w:r>
      <w:r w:rsidR="00E25FE3">
        <w:rPr>
          <w:rFonts w:ascii="Times New Roman" w:hAnsi="Times New Roman" w:cs="Times New Roman"/>
          <w:sz w:val="28"/>
          <w:szCs w:val="28"/>
          <w:lang w:val="uk-UA"/>
        </w:rPr>
        <w:t>ого навчання у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CCC" w:rsidRDefault="00727CCC" w:rsidP="00727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ресурсного середовища для дітей з особливими освітніми потребами;</w:t>
      </w:r>
    </w:p>
    <w:p w:rsidR="00727CCC" w:rsidRDefault="00727CCC" w:rsidP="00727C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F97" w:rsidRDefault="00727CCC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27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Стратегічні завдання:</w:t>
      </w:r>
    </w:p>
    <w:p w:rsidR="00E25FE3" w:rsidRPr="00E25FE3" w:rsidRDefault="00E25FE3" w:rsidP="00C0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27CCC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>забезпечення якості надання освітніх послуг на всіх рівнях освіти;</w:t>
      </w:r>
    </w:p>
    <w:p w:rsidR="00727CCC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>надання освітніх послуг через форми здобуття освіти згідно з чинним законодавством( очна, дистанційна, сімейна, екстернат на, педагогічний патронаж);</w:t>
      </w:r>
    </w:p>
    <w:p w:rsidR="00540325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0325" w:rsidRPr="00E25FE3">
        <w:rPr>
          <w:rFonts w:ascii="Times New Roman" w:hAnsi="Times New Roman" w:cs="Times New Roman"/>
          <w:sz w:val="28"/>
          <w:szCs w:val="28"/>
          <w:lang w:val="uk-UA"/>
        </w:rPr>
        <w:t>здійснення освітнього процесу з урахуванням вікових особливостей , фізичного, психічного, інтелектуального розвитку дітей, їхніх особливих потреб</w:t>
      </w:r>
      <w:r w:rsidR="00B9010A" w:rsidRPr="00E25F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CCC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>оптимізація внутрішніх та зовнішніх ресурсів;</w:t>
      </w:r>
    </w:p>
    <w:p w:rsidR="00727CCC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>створення умов для надання освітніх послуг особам з особливими освітніми потребами;</w:t>
      </w:r>
    </w:p>
    <w:p w:rsidR="00727CCC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цінностей і компетентностей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>, необхідних для самореалізації здобувачів освіти;</w:t>
      </w:r>
    </w:p>
    <w:p w:rsidR="00727CCC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>створення умов адаптації та інтеграції здобувачів освіти та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ічних працівників гімназії</w:t>
      </w:r>
      <w:r w:rsidR="00264CB4" w:rsidRPr="00E25F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CCC" w:rsidRPr="00E25FE3" w:rsidRDefault="00E25FE3" w:rsidP="00E25F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7CCC" w:rsidRPr="00E25FE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запобігання </w:t>
      </w:r>
      <w:r w:rsidR="00264CB4" w:rsidRPr="00E25FE3">
        <w:rPr>
          <w:rFonts w:ascii="Times New Roman" w:hAnsi="Times New Roman" w:cs="Times New Roman"/>
          <w:sz w:val="28"/>
          <w:szCs w:val="28"/>
          <w:lang w:val="uk-UA"/>
        </w:rPr>
        <w:t>будь-яким прояв</w:t>
      </w:r>
      <w:r>
        <w:rPr>
          <w:rFonts w:ascii="Times New Roman" w:hAnsi="Times New Roman" w:cs="Times New Roman"/>
          <w:sz w:val="28"/>
          <w:szCs w:val="28"/>
          <w:lang w:val="uk-UA"/>
        </w:rPr>
        <w:t>ам насилля</w:t>
      </w:r>
      <w:r w:rsidR="00540325" w:rsidRPr="00E25FE3">
        <w:rPr>
          <w:rFonts w:ascii="Times New Roman" w:hAnsi="Times New Roman" w:cs="Times New Roman"/>
          <w:sz w:val="28"/>
          <w:szCs w:val="28"/>
          <w:lang w:val="uk-UA"/>
        </w:rPr>
        <w:t>, дискримінації та 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 у гімназії</w:t>
      </w:r>
      <w:r w:rsidR="00264CB4" w:rsidRPr="00E25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CB4" w:rsidRDefault="00264CB4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B4" w:rsidRPr="00E25FE3" w:rsidRDefault="00264CB4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25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Шляхи реалізації:</w:t>
      </w:r>
    </w:p>
    <w:p w:rsidR="00264CB4" w:rsidRDefault="00264CB4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372"/>
        <w:gridCol w:w="1477"/>
        <w:gridCol w:w="1982"/>
        <w:gridCol w:w="3570"/>
      </w:tblGrid>
      <w:tr w:rsidR="004637B5" w:rsidRPr="00540325" w:rsidTr="00E25FE3">
        <w:tc>
          <w:tcPr>
            <w:tcW w:w="2372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заходів </w:t>
            </w:r>
          </w:p>
        </w:tc>
        <w:tc>
          <w:tcPr>
            <w:tcW w:w="1444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935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570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Індикатори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альтернативних джерел ф</w:t>
            </w:r>
            <w:r w:rsidR="00E25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 гімназії</w:t>
            </w:r>
          </w:p>
        </w:tc>
        <w:tc>
          <w:tcPr>
            <w:tcW w:w="1444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35" w:type="dxa"/>
          </w:tcPr>
          <w:p w:rsidR="00264CB4" w:rsidRPr="00540325" w:rsidRDefault="00E25FE3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="00264CB4"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педагогічний колектив</w:t>
            </w:r>
          </w:p>
        </w:tc>
        <w:tc>
          <w:tcPr>
            <w:tcW w:w="3570" w:type="dxa"/>
          </w:tcPr>
          <w:p w:rsidR="00264CB4" w:rsidRPr="00540325" w:rsidRDefault="00264CB4" w:rsidP="00E2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</w:t>
            </w:r>
            <w:r w:rsidR="00E25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капіталовкладень для покращення </w:t>
            </w: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безпечного освітнього середовища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навчальних кабінетів меблями, устаткуванням, комп’ютерною технікою</w:t>
            </w:r>
          </w:p>
        </w:tc>
        <w:tc>
          <w:tcPr>
            <w:tcW w:w="1444" w:type="dxa"/>
          </w:tcPr>
          <w:p w:rsidR="00264CB4" w:rsidRPr="00540325" w:rsidRDefault="009919C9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2022-2027</w:t>
            </w:r>
          </w:p>
        </w:tc>
        <w:tc>
          <w:tcPr>
            <w:tcW w:w="1935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педагогічний колектив</w:t>
            </w:r>
          </w:p>
        </w:tc>
        <w:tc>
          <w:tcPr>
            <w:tcW w:w="3570" w:type="dxa"/>
          </w:tcPr>
          <w:p w:rsidR="00264CB4" w:rsidRPr="00540325" w:rsidRDefault="00264CB4" w:rsidP="00E2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Комфортні, безпечні умови освітнього процесу, покращення результатів навчання здобувачами освіти 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навчальних кабінетів дидактикою, сучасним унаочненням, приладдям</w:t>
            </w:r>
          </w:p>
        </w:tc>
        <w:tc>
          <w:tcPr>
            <w:tcW w:w="1444" w:type="dxa"/>
          </w:tcPr>
          <w:p w:rsidR="00264CB4" w:rsidRPr="00540325" w:rsidRDefault="009919C9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2022-2027</w:t>
            </w:r>
          </w:p>
        </w:tc>
        <w:tc>
          <w:tcPr>
            <w:tcW w:w="1935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педагогічний колектив</w:t>
            </w:r>
          </w:p>
        </w:tc>
        <w:tc>
          <w:tcPr>
            <w:tcW w:w="3570" w:type="dxa"/>
          </w:tcPr>
          <w:p w:rsidR="00264CB4" w:rsidRPr="00540325" w:rsidRDefault="00264CB4" w:rsidP="00E2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Комфортні, безпечні умови освітнього процесу, покращення результатів навчання здобувачами освіти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F00772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системи внутрішнього освітлення на енергозберігаюче</w:t>
            </w:r>
          </w:p>
        </w:tc>
        <w:tc>
          <w:tcPr>
            <w:tcW w:w="1444" w:type="dxa"/>
          </w:tcPr>
          <w:p w:rsidR="00264CB4" w:rsidRPr="00540325" w:rsidRDefault="009919C9" w:rsidP="00F00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2022-2027</w:t>
            </w:r>
          </w:p>
        </w:tc>
        <w:tc>
          <w:tcPr>
            <w:tcW w:w="1935" w:type="dxa"/>
          </w:tcPr>
          <w:p w:rsidR="00264CB4" w:rsidRPr="00540325" w:rsidRDefault="00F00772" w:rsidP="00F00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 зав.кабінетами</w:t>
            </w:r>
          </w:p>
        </w:tc>
        <w:tc>
          <w:tcPr>
            <w:tcW w:w="3570" w:type="dxa"/>
          </w:tcPr>
          <w:p w:rsidR="00264CB4" w:rsidRPr="00540325" w:rsidRDefault="00F00772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</w:t>
            </w:r>
            <w:r w:rsidR="00207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енергоефективності у гімназії</w:t>
            </w: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30</w:t>
            </w:r>
            <w:r w:rsidR="00ED2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Pr="00540325">
              <w:rPr>
                <w:rFonts w:ascii="Times New Roman" w:hAnsi="Times New Roman" w:cs="Times New Roman"/>
                <w:sz w:val="28"/>
                <w:szCs w:val="28"/>
              </w:rPr>
              <w:t xml:space="preserve"> та виконання</w:t>
            </w:r>
            <w:r w:rsidR="00207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0325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r w:rsidR="00207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0325">
              <w:rPr>
                <w:rFonts w:ascii="Times New Roman" w:hAnsi="Times New Roman" w:cs="Times New Roman"/>
                <w:sz w:val="28"/>
                <w:szCs w:val="28"/>
              </w:rPr>
              <w:t>Санітарного регламенту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71391D" w:rsidP="00786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даху</w:t>
            </w:r>
          </w:p>
        </w:tc>
        <w:tc>
          <w:tcPr>
            <w:tcW w:w="1444" w:type="dxa"/>
          </w:tcPr>
          <w:p w:rsidR="00264CB4" w:rsidRPr="00540325" w:rsidRDefault="009919C9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935" w:type="dxa"/>
          </w:tcPr>
          <w:p w:rsidR="00264CB4" w:rsidRPr="00540325" w:rsidRDefault="00786831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786831" w:rsidRPr="00540325" w:rsidRDefault="00786831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3570" w:type="dxa"/>
          </w:tcPr>
          <w:p w:rsidR="00264CB4" w:rsidRPr="00540325" w:rsidRDefault="00786831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Комфортне безпечне   освітнє середовище 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71391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віконних  блоків </w:t>
            </w:r>
            <w:r w:rsidR="00207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(4 )</w:t>
            </w:r>
          </w:p>
        </w:tc>
        <w:tc>
          <w:tcPr>
            <w:tcW w:w="1444" w:type="dxa"/>
          </w:tcPr>
          <w:p w:rsidR="00264CB4" w:rsidRPr="00540325" w:rsidRDefault="0071391D" w:rsidP="00786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935" w:type="dxa"/>
          </w:tcPr>
          <w:p w:rsidR="00264CB4" w:rsidRPr="00540325" w:rsidRDefault="00786831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570" w:type="dxa"/>
          </w:tcPr>
          <w:p w:rsidR="00264CB4" w:rsidRPr="00540325" w:rsidRDefault="00786831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Комфортне безпечне   освітнє середовище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786831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Капітальне переобладнання харчоблоку </w:t>
            </w:r>
          </w:p>
        </w:tc>
        <w:tc>
          <w:tcPr>
            <w:tcW w:w="1444" w:type="dxa"/>
          </w:tcPr>
          <w:p w:rsidR="00264CB4" w:rsidRPr="00540325" w:rsidRDefault="0071391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</w:t>
            </w:r>
            <w:r w:rsidR="00207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35" w:type="dxa"/>
          </w:tcPr>
          <w:p w:rsidR="00264CB4" w:rsidRPr="00540325" w:rsidRDefault="00786831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570" w:type="dxa"/>
          </w:tcPr>
          <w:p w:rsidR="00264CB4" w:rsidRPr="00540325" w:rsidRDefault="00786831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Дотримання Санітарного регламенту, дотримання санітарно-гігієнічних норм на всіх етапах реалізації продукції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71391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86831"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бладнання </w:t>
            </w:r>
            <w:r w:rsidR="00786831"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ресурсної кімнати</w:t>
            </w:r>
          </w:p>
        </w:tc>
        <w:tc>
          <w:tcPr>
            <w:tcW w:w="1444" w:type="dxa"/>
          </w:tcPr>
          <w:p w:rsidR="00264CB4" w:rsidRPr="00540325" w:rsidRDefault="0071391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935" w:type="dxa"/>
          </w:tcPr>
          <w:p w:rsidR="00264CB4" w:rsidRPr="00540325" w:rsidRDefault="00923A5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570" w:type="dxa"/>
          </w:tcPr>
          <w:p w:rsidR="00264CB4" w:rsidRPr="00540325" w:rsidRDefault="00923A5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Покращення умов навчання </w:t>
            </w: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дітей з ООП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умов якісного харчування</w:t>
            </w:r>
          </w:p>
        </w:tc>
        <w:tc>
          <w:tcPr>
            <w:tcW w:w="1444" w:type="dxa"/>
          </w:tcPr>
          <w:p w:rsidR="00264CB4" w:rsidRPr="00540325" w:rsidRDefault="00923A5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35" w:type="dxa"/>
          </w:tcPr>
          <w:p w:rsidR="00264CB4" w:rsidRPr="00540325" w:rsidRDefault="00923A5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570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Санітарного регламенту, дотримання санітарно-гігієнічних норм на всіх етапах реалізації продукції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належних умов роботи з обдарованою молоддю</w:t>
            </w:r>
          </w:p>
        </w:tc>
        <w:tc>
          <w:tcPr>
            <w:tcW w:w="1444" w:type="dxa"/>
          </w:tcPr>
          <w:p w:rsidR="00264CB4" w:rsidRPr="00540325" w:rsidRDefault="00923A5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35" w:type="dxa"/>
          </w:tcPr>
          <w:p w:rsidR="00264CB4" w:rsidRPr="00540325" w:rsidRDefault="00923A5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педагогічний колектив</w:t>
            </w:r>
          </w:p>
        </w:tc>
        <w:tc>
          <w:tcPr>
            <w:tcW w:w="3570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кількості переможців олімпіад, залучення до участі в конкурсах, проектах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системної роботи з виявлення, реагування, та запобігання насильству та булінгу</w:t>
            </w:r>
          </w:p>
        </w:tc>
        <w:tc>
          <w:tcPr>
            <w:tcW w:w="1444" w:type="dxa"/>
          </w:tcPr>
          <w:p w:rsidR="00264CB4" w:rsidRPr="00540325" w:rsidRDefault="0071391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</w:t>
            </w:r>
            <w:r w:rsidR="00923A58"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йно</w:t>
            </w:r>
          </w:p>
        </w:tc>
        <w:tc>
          <w:tcPr>
            <w:tcW w:w="1935" w:type="dxa"/>
          </w:tcPr>
          <w:p w:rsidR="00264CB4" w:rsidRPr="00540325" w:rsidRDefault="00923A5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клас</w:t>
            </w:r>
            <w:r w:rsidR="0071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керівники</w:t>
            </w: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практичний психолог</w:t>
            </w:r>
          </w:p>
        </w:tc>
        <w:tc>
          <w:tcPr>
            <w:tcW w:w="3570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випадків насильства та булінгу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оприлюднення правил поведінки учасників освітнього процесу</w:t>
            </w:r>
          </w:p>
        </w:tc>
        <w:tc>
          <w:tcPr>
            <w:tcW w:w="1444" w:type="dxa"/>
          </w:tcPr>
          <w:p w:rsidR="00264CB4" w:rsidRPr="00540325" w:rsidRDefault="00923A58" w:rsidP="0092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35" w:type="dxa"/>
          </w:tcPr>
          <w:p w:rsidR="00264CB4" w:rsidRPr="00540325" w:rsidRDefault="00923A58" w:rsidP="0020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 </w:t>
            </w:r>
          </w:p>
        </w:tc>
        <w:tc>
          <w:tcPr>
            <w:tcW w:w="3570" w:type="dxa"/>
          </w:tcPr>
          <w:p w:rsidR="00264CB4" w:rsidRPr="00540325" w:rsidRDefault="00923A58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Ознайомлення, знання, дотримання правил всіма учасниками освітнього процесу, зменшення кількості порушень   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0790B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інструктажів</w:t>
            </w:r>
            <w:r w:rsidR="004637B5"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навчання з охорони праці  та безпеки життєдіяльності,   питань надання домедичної допомоги</w:t>
            </w:r>
          </w:p>
        </w:tc>
        <w:tc>
          <w:tcPr>
            <w:tcW w:w="1444" w:type="dxa"/>
          </w:tcPr>
          <w:p w:rsidR="00264CB4" w:rsidRPr="00540325" w:rsidRDefault="004637B5" w:rsidP="00463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35" w:type="dxa"/>
          </w:tcPr>
          <w:p w:rsidR="00264CB4" w:rsidRPr="00540325" w:rsidRDefault="004637B5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570" w:type="dxa"/>
          </w:tcPr>
          <w:p w:rsidR="00264CB4" w:rsidRPr="00540325" w:rsidRDefault="004637B5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безпечного середовища, запобігання випадкам травматизму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4637B5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належних умов для адаптації учасників освітнього процесу</w:t>
            </w:r>
          </w:p>
        </w:tc>
        <w:tc>
          <w:tcPr>
            <w:tcW w:w="1444" w:type="dxa"/>
          </w:tcPr>
          <w:p w:rsidR="00264CB4" w:rsidRPr="00540325" w:rsidRDefault="004637B5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35" w:type="dxa"/>
          </w:tcPr>
          <w:p w:rsidR="00264CB4" w:rsidRPr="00540325" w:rsidRDefault="004637B5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570" w:type="dxa"/>
          </w:tcPr>
          <w:p w:rsidR="00264CB4" w:rsidRPr="00540325" w:rsidRDefault="004637B5" w:rsidP="00207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Безпечне, комфортне освітнє середовище, кількість здобувачів освіти не перевищує проектну потужність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4637B5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</w:t>
            </w:r>
            <w:r w:rsidR="005F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кор</w:t>
            </w: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екційної спрямованості діяльності </w:t>
            </w: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закладу освіти в роботі з дітьми з ООП</w:t>
            </w:r>
          </w:p>
        </w:tc>
        <w:tc>
          <w:tcPr>
            <w:tcW w:w="1444" w:type="dxa"/>
          </w:tcPr>
          <w:p w:rsidR="00264CB4" w:rsidRPr="00540325" w:rsidRDefault="004637B5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1935" w:type="dxa"/>
          </w:tcPr>
          <w:p w:rsidR="00264CB4" w:rsidRPr="00540325" w:rsidRDefault="00ED2852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соціально</w:t>
            </w:r>
            <w:r w:rsidR="00091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637B5"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психологічна служба, класні </w:t>
            </w:r>
            <w:r w:rsidR="004637B5"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керівники, асистенти вчителя</w:t>
            </w:r>
          </w:p>
        </w:tc>
        <w:tc>
          <w:tcPr>
            <w:tcW w:w="3570" w:type="dxa"/>
          </w:tcPr>
          <w:p w:rsidR="00264CB4" w:rsidRPr="00540325" w:rsidRDefault="004637B5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Покращення умов навчання дітей з ООП</w:t>
            </w: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264CB4" w:rsidRPr="00540325" w:rsidRDefault="00264CB4" w:rsidP="00557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7B5" w:rsidRPr="00540325" w:rsidTr="00E25FE3">
        <w:tc>
          <w:tcPr>
            <w:tcW w:w="2372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264CB4" w:rsidRPr="00540325" w:rsidRDefault="00264CB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4CB4" w:rsidRPr="00540325" w:rsidRDefault="00264CB4" w:rsidP="00264C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325" w:rsidRDefault="00540325" w:rsidP="005572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325">
        <w:rPr>
          <w:rFonts w:ascii="Times New Roman" w:hAnsi="Times New Roman" w:cs="Times New Roman"/>
          <w:b/>
          <w:sz w:val="28"/>
          <w:szCs w:val="28"/>
          <w:lang w:val="uk-UA"/>
        </w:rPr>
        <w:t>Методи збору інформації</w:t>
      </w:r>
      <w:r w:rsidRPr="00540325">
        <w:rPr>
          <w:rFonts w:ascii="Times New Roman" w:hAnsi="Times New Roman" w:cs="Times New Roman"/>
          <w:sz w:val="28"/>
          <w:szCs w:val="28"/>
          <w:lang w:val="uk-UA"/>
        </w:rPr>
        <w:t>: опитування, анкетування, спостереження</w:t>
      </w:r>
    </w:p>
    <w:p w:rsidR="00540325" w:rsidRDefault="00540325" w:rsidP="00264C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325" w:rsidRDefault="00540325" w:rsidP="005572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10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010A" w:rsidRDefault="00540325" w:rsidP="00B90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010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омфортні  і безпечні умови для всіх учасників освітнього процесу;</w:t>
      </w:r>
    </w:p>
    <w:p w:rsidR="00B9010A" w:rsidRPr="00B9010A" w:rsidRDefault="00B9010A" w:rsidP="00B90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9010A">
        <w:rPr>
          <w:rFonts w:ascii="Times New Roman" w:hAnsi="Times New Roman" w:cs="Times New Roman"/>
          <w:sz w:val="28"/>
          <w:szCs w:val="28"/>
          <w:lang w:val="uk-UA"/>
        </w:rPr>
        <w:t>здійснення освітнього процесу з урахуванням вікових особливостей , фізичного, психічного, інтелектуального розвитку дітей, їхніх особливих потреб;</w:t>
      </w:r>
    </w:p>
    <w:p w:rsidR="00540325" w:rsidRDefault="00540325" w:rsidP="00B90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-освітнє середовище захищене від будь- яких форм насильства та </w:t>
      </w:r>
      <w:r w:rsidR="00B9010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улінгу;</w:t>
      </w:r>
    </w:p>
    <w:p w:rsidR="00B9010A" w:rsidRDefault="00B9010A" w:rsidP="00B90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-формування та розвиток розвивального, інклюзивного, мотивуючого навчання</w:t>
      </w:r>
      <w:r w:rsidR="0020790B">
        <w:rPr>
          <w:rFonts w:ascii="Times New Roman" w:hAnsi="Times New Roman" w:cs="Times New Roman"/>
          <w:sz w:val="28"/>
          <w:szCs w:val="28"/>
          <w:lang w:val="uk-UA"/>
        </w:rPr>
        <w:t xml:space="preserve"> у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24CD" w:rsidRDefault="00B9010A" w:rsidP="002324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культури здорового харчування в усіх учасників освітнього процесу</w:t>
      </w:r>
    </w:p>
    <w:p w:rsidR="002324CD" w:rsidRPr="002324CD" w:rsidRDefault="002324CD" w:rsidP="002324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CD7" w:rsidRDefault="00683CD7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CD7" w:rsidRDefault="00683CD7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91D" w:rsidRDefault="0071391D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91D" w:rsidRDefault="0071391D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91D" w:rsidRDefault="0071391D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4CD" w:rsidRDefault="002324CD" w:rsidP="0020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РОЗВИТОК СИСТЕМИ ОЦІНЮВАННЯ ЗДОБУВАЧІВ ОСВІТИ </w:t>
      </w:r>
    </w:p>
    <w:p w:rsidR="002324CD" w:rsidRDefault="002324CD" w:rsidP="0020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4CD" w:rsidRPr="0020790B" w:rsidRDefault="002324CD" w:rsidP="0020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79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Цілі:</w:t>
      </w:r>
    </w:p>
    <w:p w:rsidR="002324CD" w:rsidRDefault="002324CD" w:rsidP="002079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EC">
        <w:rPr>
          <w:rFonts w:ascii="Times New Roman" w:hAnsi="Times New Roman" w:cs="Times New Roman"/>
          <w:sz w:val="28"/>
          <w:szCs w:val="28"/>
          <w:lang w:val="uk-UA"/>
        </w:rPr>
        <w:t xml:space="preserve">-прозора,  доступна  і відкрита для здобувачів </w:t>
      </w:r>
      <w:r w:rsidR="0055723F"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їх навчальних </w:t>
      </w:r>
      <w:r w:rsidRPr="007371EC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досягнень;</w:t>
      </w:r>
    </w:p>
    <w:p w:rsidR="002324CD" w:rsidRDefault="002324CD" w:rsidP="002079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-спрямованість системи оцінювання на  вироблення у здобувачів освіти внутрішньої мотивації до навчання, на формування у них відповідальності за результати навчання;</w:t>
      </w:r>
    </w:p>
    <w:p w:rsidR="002324CD" w:rsidRDefault="002324CD" w:rsidP="002079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застосування системи внутрішнього моніторингу з метою вивчення,  аналізу та коригування результатів навчання здобувачів освіти.</w:t>
      </w:r>
    </w:p>
    <w:p w:rsidR="002324CD" w:rsidRDefault="002324CD" w:rsidP="002079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4CD" w:rsidRPr="0020790B" w:rsidRDefault="002324CD" w:rsidP="00207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79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Стратегічні завдання:</w:t>
      </w:r>
    </w:p>
    <w:p w:rsidR="002324CD" w:rsidRPr="0055723F" w:rsidRDefault="0055723F" w:rsidP="005572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2324CD" w:rsidRPr="0055723F">
        <w:rPr>
          <w:rFonts w:ascii="Times New Roman" w:hAnsi="Times New Roman" w:cs="Times New Roman"/>
          <w:sz w:val="28"/>
          <w:szCs w:val="28"/>
          <w:lang w:val="uk-UA"/>
        </w:rPr>
        <w:t>здійснення освітнього процесу у закладі освіти відповідно до здібностей , інтересів, індивідуальних можливостей здобувачів освіти;</w:t>
      </w:r>
    </w:p>
    <w:p w:rsidR="002324CD" w:rsidRPr="0055723F" w:rsidRDefault="0055723F" w:rsidP="005572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24CD" w:rsidRPr="0055723F">
        <w:rPr>
          <w:rFonts w:ascii="Times New Roman" w:hAnsi="Times New Roman" w:cs="Times New Roman"/>
          <w:sz w:val="28"/>
          <w:szCs w:val="28"/>
          <w:lang w:val="uk-UA"/>
        </w:rPr>
        <w:t>відстеження траєкторії індивідуального розвитку та поступу кожного здобувача освіти;</w:t>
      </w:r>
    </w:p>
    <w:p w:rsidR="002324CD" w:rsidRPr="0055723F" w:rsidRDefault="0055723F" w:rsidP="005572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24CD" w:rsidRPr="0055723F">
        <w:rPr>
          <w:rFonts w:ascii="Times New Roman" w:hAnsi="Times New Roman" w:cs="Times New Roman"/>
          <w:sz w:val="28"/>
          <w:szCs w:val="28"/>
          <w:lang w:val="uk-UA"/>
        </w:rPr>
        <w:t>орієнтування системи оцінювання на покращення рівня досягнень здобувачів освіти,;</w:t>
      </w:r>
    </w:p>
    <w:p w:rsidR="002324CD" w:rsidRPr="0055723F" w:rsidRDefault="0055723F" w:rsidP="005572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24CD" w:rsidRPr="0055723F">
        <w:rPr>
          <w:rFonts w:ascii="Times New Roman" w:hAnsi="Times New Roman" w:cs="Times New Roman"/>
          <w:sz w:val="28"/>
          <w:szCs w:val="28"/>
          <w:lang w:val="uk-UA"/>
        </w:rPr>
        <w:t>ознайомлення здобувачів освіти із системою оцінювання навчальних досягнень( критеріями, правилами, процедурами, нормами);</w:t>
      </w:r>
    </w:p>
    <w:p w:rsidR="002324CD" w:rsidRPr="0055723F" w:rsidRDefault="0055723F" w:rsidP="005572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24CD" w:rsidRPr="0055723F">
        <w:rPr>
          <w:rFonts w:ascii="Times New Roman" w:hAnsi="Times New Roman" w:cs="Times New Roman"/>
          <w:sz w:val="28"/>
          <w:szCs w:val="28"/>
          <w:lang w:val="uk-UA"/>
        </w:rPr>
        <w:t>впровадження системи формувального оцінювання та удосконалення системи рівневого оцінювання;</w:t>
      </w:r>
    </w:p>
    <w:p w:rsidR="002324CD" w:rsidRPr="0055723F" w:rsidRDefault="0055723F" w:rsidP="005572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24CD" w:rsidRPr="0055723F">
        <w:rPr>
          <w:rFonts w:ascii="Times New Roman" w:hAnsi="Times New Roman" w:cs="Times New Roman"/>
          <w:sz w:val="28"/>
          <w:szCs w:val="28"/>
          <w:lang w:val="uk-UA"/>
        </w:rPr>
        <w:t>формування та забезпечення системи самооцінювання та взаємооцінювання.</w:t>
      </w:r>
    </w:p>
    <w:p w:rsidR="002324CD" w:rsidRDefault="002324CD" w:rsidP="002324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4CD" w:rsidRPr="0055723F" w:rsidRDefault="002324CD" w:rsidP="00232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572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Шляхи реалізації: </w:t>
      </w:r>
    </w:p>
    <w:p w:rsidR="0055723F" w:rsidRPr="0093153E" w:rsidRDefault="0055723F" w:rsidP="00232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433"/>
        <w:gridCol w:w="2110"/>
        <w:gridCol w:w="2245"/>
        <w:gridCol w:w="2423"/>
      </w:tblGrid>
      <w:tr w:rsidR="002324CD" w:rsidTr="00624E65">
        <w:tc>
          <w:tcPr>
            <w:tcW w:w="2433" w:type="dxa"/>
          </w:tcPr>
          <w:p w:rsidR="002324CD" w:rsidRDefault="002324CD" w:rsidP="006B63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134" w:type="dxa"/>
          </w:tcPr>
          <w:p w:rsidR="002324CD" w:rsidRDefault="002324CD" w:rsidP="006B63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58" w:type="dxa"/>
          </w:tcPr>
          <w:p w:rsidR="002324CD" w:rsidRDefault="002324CD" w:rsidP="006B63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2386" w:type="dxa"/>
          </w:tcPr>
          <w:p w:rsidR="002324CD" w:rsidRDefault="002324CD" w:rsidP="006B63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Індикатори</w:t>
            </w:r>
          </w:p>
        </w:tc>
      </w:tr>
      <w:tr w:rsidR="002324CD" w:rsidRPr="0027738D" w:rsidTr="00624E65">
        <w:tc>
          <w:tcPr>
            <w:tcW w:w="2433" w:type="dxa"/>
          </w:tcPr>
          <w:p w:rsidR="002324CD" w:rsidRPr="00B86EFF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критеріїв оцінювання навчальних досягнень здобувачів освіти та адаптація</w:t>
            </w:r>
          </w:p>
        </w:tc>
        <w:tc>
          <w:tcPr>
            <w:tcW w:w="2134" w:type="dxa"/>
          </w:tcPr>
          <w:p w:rsidR="002324CD" w:rsidRPr="00B86EFF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</w:t>
            </w:r>
            <w:r w:rsidR="0071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8" w:type="dxa"/>
          </w:tcPr>
          <w:p w:rsidR="002324CD" w:rsidRPr="00B86EFF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Педагогічний колектив  (вчителі-предметники)</w:t>
            </w:r>
          </w:p>
        </w:tc>
        <w:tc>
          <w:tcPr>
            <w:tcW w:w="2386" w:type="dxa"/>
          </w:tcPr>
          <w:p w:rsidR="002324CD" w:rsidRPr="00B86EFF" w:rsidRDefault="00BC66BA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324CD"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оінформованість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усіх </w:t>
            </w:r>
            <w:r w:rsidR="002324CD"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учасників освітнього процесу, , об’єктивність оцінювання </w:t>
            </w:r>
          </w:p>
        </w:tc>
      </w:tr>
      <w:tr w:rsidR="002324CD" w:rsidRPr="00B86EFF" w:rsidTr="00624E65">
        <w:tc>
          <w:tcPr>
            <w:tcW w:w="2433" w:type="dxa"/>
          </w:tcPr>
          <w:p w:rsidR="002324CD" w:rsidRPr="00B86EFF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Проведення щорічних моніторингів якості навчальних досягнень здобувачів освіти та їх аналіз</w:t>
            </w:r>
          </w:p>
        </w:tc>
        <w:tc>
          <w:tcPr>
            <w:tcW w:w="2134" w:type="dxa"/>
          </w:tcPr>
          <w:p w:rsidR="002324CD" w:rsidRPr="00B86EFF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8" w:type="dxa"/>
          </w:tcPr>
          <w:p w:rsidR="002324CD" w:rsidRPr="00B86EFF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2386" w:type="dxa"/>
          </w:tcPr>
          <w:p w:rsidR="002324CD" w:rsidRPr="00AD6906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навчальних досягнень</w:t>
            </w:r>
          </w:p>
        </w:tc>
      </w:tr>
      <w:tr w:rsidR="002324CD" w:rsidRPr="00B86EFF" w:rsidTr="00624E65">
        <w:tc>
          <w:tcPr>
            <w:tcW w:w="2433" w:type="dxa"/>
          </w:tcPr>
          <w:p w:rsidR="002324CD" w:rsidRPr="00C306BE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     роботи з обдарованою молоддю , виконання додаткових завдань, участь в проектних роботах, конкурсах</w:t>
            </w:r>
          </w:p>
        </w:tc>
        <w:tc>
          <w:tcPr>
            <w:tcW w:w="2134" w:type="dxa"/>
          </w:tcPr>
          <w:p w:rsidR="002324CD" w:rsidRPr="00C306BE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0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8" w:type="dxa"/>
          </w:tcPr>
          <w:p w:rsidR="002324CD" w:rsidRDefault="002324CD" w:rsidP="006B63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2386" w:type="dxa"/>
          </w:tcPr>
          <w:p w:rsidR="002324CD" w:rsidRPr="00E8439A" w:rsidRDefault="002324CD" w:rsidP="006B63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результатів навчання</w:t>
            </w:r>
            <w:r w:rsidR="006B6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компетентностей </w:t>
            </w:r>
          </w:p>
        </w:tc>
      </w:tr>
      <w:tr w:rsidR="002324CD" w:rsidRPr="0027738D" w:rsidTr="00624E65">
        <w:tc>
          <w:tcPr>
            <w:tcW w:w="2433" w:type="dxa"/>
          </w:tcPr>
          <w:p w:rsidR="002324CD" w:rsidRPr="00C306BE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індивідуальної траєкторії розвитку тих учнів, що мають низький рівень навченості, початковий рівень навчальних досягнень; використання індивідуальних додаткових занять, виконання індивідуальних завдань, проведення консультацій  </w:t>
            </w:r>
          </w:p>
        </w:tc>
        <w:tc>
          <w:tcPr>
            <w:tcW w:w="2134" w:type="dxa"/>
          </w:tcPr>
          <w:p w:rsidR="002324CD" w:rsidRPr="002131CD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58" w:type="dxa"/>
          </w:tcPr>
          <w:p w:rsidR="002324CD" w:rsidRDefault="002324CD" w:rsidP="006B63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педагогічний колектив</w:t>
            </w:r>
          </w:p>
        </w:tc>
        <w:tc>
          <w:tcPr>
            <w:tcW w:w="2386" w:type="dxa"/>
          </w:tcPr>
          <w:p w:rsidR="002324CD" w:rsidRPr="002131CD" w:rsidRDefault="002324CD" w:rsidP="006B63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Покращення </w:t>
            </w: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засобів навчання для сприяння    формуванню ключових компетентностей та наскрізних ліній у всіх учасників освітнього процесу,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якості знань, підвищення рівня навчальних досягнень</w:t>
            </w:r>
          </w:p>
        </w:tc>
      </w:tr>
      <w:tr w:rsidR="002324CD" w:rsidRPr="002131CD" w:rsidTr="00624E65">
        <w:tc>
          <w:tcPr>
            <w:tcW w:w="2433" w:type="dxa"/>
          </w:tcPr>
          <w:p w:rsidR="002324CD" w:rsidRPr="002131CD" w:rsidRDefault="002324C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Системна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батьками щодо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в здобувачів освіти внутрішньої мотивації до навчання, покращення його</w:t>
            </w:r>
          </w:p>
        </w:tc>
        <w:tc>
          <w:tcPr>
            <w:tcW w:w="2134" w:type="dxa"/>
          </w:tcPr>
          <w:p w:rsidR="002324CD" w:rsidRDefault="002324CD" w:rsidP="00FA1C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8" w:type="dxa"/>
          </w:tcPr>
          <w:p w:rsidR="002324CD" w:rsidRDefault="002324CD" w:rsidP="00FA1C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2386" w:type="dxa"/>
          </w:tcPr>
          <w:p w:rsidR="002324CD" w:rsidRPr="002131CD" w:rsidRDefault="002324C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Змістовне наповнення та вчасне  оновлення інформаційних ресурсів для батьків</w:t>
            </w:r>
          </w:p>
        </w:tc>
      </w:tr>
      <w:tr w:rsidR="002324CD" w:rsidRPr="002131CD" w:rsidTr="00624E65">
        <w:tc>
          <w:tcPr>
            <w:tcW w:w="2433" w:type="dxa"/>
          </w:tcPr>
          <w:p w:rsidR="002324CD" w:rsidRPr="0006389D" w:rsidRDefault="002324C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роботи по впровадженню формувального,    рівневого оцінювання, само оцінювання, взаємооцінювання</w:t>
            </w:r>
          </w:p>
        </w:tc>
        <w:tc>
          <w:tcPr>
            <w:tcW w:w="2134" w:type="dxa"/>
          </w:tcPr>
          <w:p w:rsidR="002324CD" w:rsidRDefault="002324CD" w:rsidP="00FA1C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58" w:type="dxa"/>
          </w:tcPr>
          <w:p w:rsidR="002324CD" w:rsidRDefault="002324CD" w:rsidP="00FA1C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2386" w:type="dxa"/>
          </w:tcPr>
          <w:p w:rsidR="002324CD" w:rsidRPr="0006389D" w:rsidRDefault="002324C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рівня на</w:t>
            </w:r>
            <w:r w:rsidR="00BC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вчальних досягнень здобувачів о</w:t>
            </w:r>
            <w:r w:rsidRPr="00063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</w:t>
            </w:r>
          </w:p>
        </w:tc>
      </w:tr>
    </w:tbl>
    <w:p w:rsidR="0055723F" w:rsidRDefault="0055723F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4CD" w:rsidRPr="002324CD" w:rsidRDefault="002324CD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89D">
        <w:rPr>
          <w:rFonts w:ascii="Times New Roman" w:hAnsi="Times New Roman" w:cs="Times New Roman"/>
          <w:b/>
          <w:sz w:val="28"/>
          <w:szCs w:val="28"/>
          <w:lang w:val="uk-UA"/>
        </w:rPr>
        <w:t>Методи збору інформації:</w:t>
      </w:r>
      <w:r w:rsidR="00557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324CD">
        <w:rPr>
          <w:rFonts w:ascii="Times New Roman" w:hAnsi="Times New Roman" w:cs="Times New Roman"/>
          <w:sz w:val="28"/>
          <w:szCs w:val="28"/>
          <w:lang w:val="uk-UA"/>
        </w:rPr>
        <w:t>постереження, опитування, вивчення документів</w:t>
      </w:r>
    </w:p>
    <w:p w:rsidR="002324CD" w:rsidRPr="002324CD" w:rsidRDefault="002324CD" w:rsidP="002324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4CD" w:rsidRPr="002324CD" w:rsidRDefault="002324CD" w:rsidP="002324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CD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2324CD" w:rsidRDefault="006B6386" w:rsidP="002324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-налагодження  прозорої системи</w:t>
      </w:r>
      <w:r w:rsidR="002324CD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оцінювання;</w:t>
      </w:r>
    </w:p>
    <w:p w:rsidR="002324CD" w:rsidRDefault="006B6386" w:rsidP="002324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розкриття індивідуальних можливостей, інтересів</w:t>
      </w:r>
      <w:r w:rsidR="002324CD"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>алантів</w:t>
      </w:r>
      <w:r w:rsidR="002324CD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освіти;</w:t>
      </w:r>
    </w:p>
    <w:p w:rsidR="002324CD" w:rsidRDefault="006B6386" w:rsidP="002324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 умов</w:t>
      </w:r>
      <w:r w:rsidR="002324CD">
        <w:rPr>
          <w:rFonts w:ascii="Times New Roman" w:hAnsi="Times New Roman" w:cs="Times New Roman"/>
          <w:sz w:val="28"/>
          <w:szCs w:val="28"/>
          <w:lang w:val="uk-UA"/>
        </w:rPr>
        <w:t xml:space="preserve"> для освітнього процесу дітям з ООП;</w:t>
      </w:r>
    </w:p>
    <w:p w:rsidR="00226F37" w:rsidRPr="002324CD" w:rsidRDefault="0027738D" w:rsidP="006B63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</w:t>
      </w:r>
      <w:r w:rsidR="006B6386">
        <w:rPr>
          <w:rFonts w:ascii="Times New Roman" w:hAnsi="Times New Roman" w:cs="Times New Roman"/>
          <w:sz w:val="28"/>
          <w:szCs w:val="28"/>
          <w:lang w:val="uk-UA"/>
        </w:rPr>
        <w:t xml:space="preserve">вання внутрішньої  мотивації </w:t>
      </w:r>
      <w:r w:rsidR="002324CD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до навчання</w:t>
      </w:r>
    </w:p>
    <w:p w:rsidR="00226F37" w:rsidRPr="00226F37" w:rsidRDefault="00226F37" w:rsidP="0027738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F3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77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6F37">
        <w:rPr>
          <w:rFonts w:ascii="Times New Roman" w:hAnsi="Times New Roman" w:cs="Times New Roman"/>
          <w:b/>
          <w:sz w:val="28"/>
          <w:szCs w:val="28"/>
        </w:rPr>
        <w:t xml:space="preserve">РОЗВИТОК ПРОФЕСІЙНИХ КОМПЕТЕНТНОСТЕЙ </w:t>
      </w:r>
      <w:r w:rsidRPr="00226F37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</w:t>
      </w:r>
    </w:p>
    <w:p w:rsidR="00226F37" w:rsidRPr="00226F37" w:rsidRDefault="00226F37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F37" w:rsidRDefault="00226F37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F37">
        <w:rPr>
          <w:rFonts w:ascii="Times New Roman" w:hAnsi="Times New Roman" w:cs="Times New Roman"/>
          <w:b/>
          <w:sz w:val="28"/>
          <w:szCs w:val="28"/>
          <w:lang w:val="uk-UA"/>
        </w:rPr>
        <w:t>Цілі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26F37" w:rsidRPr="00D16DDA" w:rsidRDefault="000204A4" w:rsidP="00226F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DA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освітніх технологій в організації освітнього процесу;</w:t>
      </w:r>
    </w:p>
    <w:p w:rsidR="000204A4" w:rsidRPr="00D16DDA" w:rsidRDefault="0054304C" w:rsidP="00226F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DA">
        <w:rPr>
          <w:rFonts w:ascii="Times New Roman" w:hAnsi="Times New Roman" w:cs="Times New Roman"/>
          <w:sz w:val="28"/>
          <w:szCs w:val="28"/>
          <w:lang w:val="uk-UA"/>
        </w:rPr>
        <w:t xml:space="preserve">дієвість та ефективність планування </w:t>
      </w:r>
      <w:r w:rsidR="006D6982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Pr="00D16DD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педагогічними працівниками;</w:t>
      </w:r>
    </w:p>
    <w:p w:rsidR="0054304C" w:rsidRPr="00D16DDA" w:rsidRDefault="0054304C" w:rsidP="00226F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DA">
        <w:rPr>
          <w:rFonts w:ascii="Times New Roman" w:hAnsi="Times New Roman" w:cs="Times New Roman"/>
          <w:sz w:val="28"/>
          <w:szCs w:val="28"/>
          <w:lang w:val="uk-UA"/>
        </w:rPr>
        <w:t>системне підвищення педагогічними праців</w:t>
      </w:r>
      <w:r w:rsidR="00750EF9" w:rsidRPr="00D16DDA">
        <w:rPr>
          <w:rFonts w:ascii="Times New Roman" w:hAnsi="Times New Roman" w:cs="Times New Roman"/>
          <w:sz w:val="28"/>
          <w:szCs w:val="28"/>
          <w:lang w:val="uk-UA"/>
        </w:rPr>
        <w:t xml:space="preserve">никами професійної компетентності </w:t>
      </w:r>
      <w:r w:rsidR="00F70F41">
        <w:rPr>
          <w:rFonts w:ascii="Times New Roman" w:hAnsi="Times New Roman" w:cs="Times New Roman"/>
          <w:sz w:val="28"/>
          <w:szCs w:val="28"/>
          <w:lang w:val="uk-UA"/>
        </w:rPr>
        <w:t xml:space="preserve"> та кваліфікації</w:t>
      </w:r>
      <w:r w:rsidR="00750EF9" w:rsidRPr="00D16D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0EF9" w:rsidRPr="00D16DDA" w:rsidRDefault="00750EF9" w:rsidP="00226F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D69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16DDA">
        <w:rPr>
          <w:rFonts w:ascii="Times New Roman" w:hAnsi="Times New Roman" w:cs="Times New Roman"/>
          <w:sz w:val="28"/>
          <w:szCs w:val="28"/>
          <w:lang w:val="uk-UA"/>
        </w:rPr>
        <w:t>тримання академічної доброчесності всіма учасниками освітнього процесу;</w:t>
      </w:r>
    </w:p>
    <w:p w:rsidR="00750EF9" w:rsidRDefault="00D16DDA" w:rsidP="00226F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DA">
        <w:rPr>
          <w:rFonts w:ascii="Times New Roman" w:hAnsi="Times New Roman" w:cs="Times New Roman"/>
          <w:sz w:val="28"/>
          <w:szCs w:val="28"/>
          <w:lang w:val="uk-UA"/>
        </w:rPr>
        <w:t>партнерств</w:t>
      </w:r>
      <w:r w:rsidR="006D69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16DDA">
        <w:rPr>
          <w:rFonts w:ascii="Times New Roman" w:hAnsi="Times New Roman" w:cs="Times New Roman"/>
          <w:sz w:val="28"/>
          <w:szCs w:val="28"/>
          <w:lang w:val="uk-UA"/>
        </w:rPr>
        <w:t xml:space="preserve"> та співпраця між педагогічними працівниками, здобувачами освіти</w:t>
      </w:r>
      <w:r w:rsidR="006D6982">
        <w:rPr>
          <w:rFonts w:ascii="Times New Roman" w:hAnsi="Times New Roman" w:cs="Times New Roman"/>
          <w:sz w:val="28"/>
          <w:szCs w:val="28"/>
          <w:lang w:val="uk-UA"/>
        </w:rPr>
        <w:t xml:space="preserve"> та їх батьками;</w:t>
      </w:r>
    </w:p>
    <w:p w:rsidR="006D6982" w:rsidRPr="00D16DDA" w:rsidRDefault="006D6982" w:rsidP="00675F6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F37" w:rsidRDefault="00226F37" w:rsidP="00264C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DA" w:rsidRDefault="0027738D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</w:t>
      </w:r>
      <w:r w:rsidR="00D16DDA" w:rsidRPr="00D1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навчання:</w:t>
      </w:r>
    </w:p>
    <w:p w:rsidR="00D16DDA" w:rsidRDefault="00D16DDA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F37" w:rsidRPr="00675F65" w:rsidRDefault="00286BF0" w:rsidP="009B2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27A4" w:rsidRPr="00675F65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 w:rsidR="00D16DDA" w:rsidRPr="00675F6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педагогічними працівниками  </w:t>
      </w:r>
      <w:r w:rsidR="009B27A4" w:rsidRPr="00675F65">
        <w:rPr>
          <w:rFonts w:ascii="Times New Roman" w:hAnsi="Times New Roman" w:cs="Times New Roman"/>
          <w:sz w:val="28"/>
          <w:szCs w:val="28"/>
          <w:lang w:val="uk-UA"/>
        </w:rPr>
        <w:t>сучасних освітніх технологій та здійснення інноваційної діяльності;</w:t>
      </w:r>
    </w:p>
    <w:p w:rsidR="009B27A4" w:rsidRPr="00675F65" w:rsidRDefault="00286BF0" w:rsidP="009B2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F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27A4" w:rsidRPr="00675F65">
        <w:rPr>
          <w:rFonts w:ascii="Times New Roman" w:hAnsi="Times New Roman" w:cs="Times New Roman"/>
          <w:sz w:val="28"/>
          <w:szCs w:val="28"/>
          <w:lang w:val="uk-UA"/>
        </w:rPr>
        <w:t xml:space="preserve">фективність планування педагогічними працівниками </w:t>
      </w:r>
      <w:r w:rsidR="00F70F41" w:rsidRPr="00675F6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B27A4" w:rsidRPr="00675F65">
        <w:rPr>
          <w:rFonts w:ascii="Times New Roman" w:hAnsi="Times New Roman" w:cs="Times New Roman"/>
          <w:sz w:val="28"/>
          <w:szCs w:val="28"/>
          <w:lang w:val="uk-UA"/>
        </w:rPr>
        <w:t>світньої діяльності та її аналіз</w:t>
      </w:r>
      <w:r w:rsidRPr="00675F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6BF0" w:rsidRPr="00675F65" w:rsidRDefault="00286BF0" w:rsidP="009B2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F65">
        <w:rPr>
          <w:rFonts w:ascii="Times New Roman" w:hAnsi="Times New Roman" w:cs="Times New Roman"/>
          <w:sz w:val="28"/>
          <w:szCs w:val="28"/>
          <w:lang w:val="uk-UA"/>
        </w:rPr>
        <w:t>створення умов для професійного росту педагогічних працівників, їх адаптації ;</w:t>
      </w:r>
    </w:p>
    <w:p w:rsidR="00286BF0" w:rsidRDefault="00F70F41" w:rsidP="009B2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педагогічних працівників на </w:t>
      </w:r>
      <w:r w:rsidR="00675F65">
        <w:rPr>
          <w:rFonts w:ascii="Times New Roman" w:hAnsi="Times New Roman" w:cs="Times New Roman"/>
          <w:sz w:val="28"/>
          <w:szCs w:val="28"/>
          <w:lang w:val="uk-UA"/>
        </w:rPr>
        <w:t>основі співпраці, партнерства, довіри;</w:t>
      </w:r>
    </w:p>
    <w:p w:rsidR="00675F65" w:rsidRPr="00D16DDA" w:rsidRDefault="00675F65" w:rsidP="009B2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 усіма учасниками освітнього процесу академічної доброчесності</w:t>
      </w:r>
      <w:r w:rsidR="000F01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F37" w:rsidRPr="00D16DDA" w:rsidRDefault="00226F37" w:rsidP="00264C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F37" w:rsidRDefault="00675F65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F65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реалізації:</w:t>
      </w:r>
    </w:p>
    <w:p w:rsidR="00675F65" w:rsidRDefault="00675F65" w:rsidP="00264CB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09"/>
        <w:gridCol w:w="1718"/>
        <w:gridCol w:w="2232"/>
        <w:gridCol w:w="2252"/>
      </w:tblGrid>
      <w:tr w:rsidR="000B62F6" w:rsidTr="0027738D">
        <w:tc>
          <w:tcPr>
            <w:tcW w:w="3009" w:type="dxa"/>
          </w:tcPr>
          <w:p w:rsidR="00675F65" w:rsidRDefault="0084452F" w:rsidP="00264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18" w:type="dxa"/>
          </w:tcPr>
          <w:p w:rsidR="00675F65" w:rsidRDefault="0084452F" w:rsidP="00264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32" w:type="dxa"/>
          </w:tcPr>
          <w:p w:rsidR="00675F65" w:rsidRDefault="0084452F" w:rsidP="00264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252" w:type="dxa"/>
          </w:tcPr>
          <w:p w:rsidR="00675F65" w:rsidRDefault="0084452F" w:rsidP="00264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Індикатори</w:t>
            </w:r>
          </w:p>
        </w:tc>
      </w:tr>
      <w:tr w:rsidR="000B62F6" w:rsidTr="0027738D">
        <w:tc>
          <w:tcPr>
            <w:tcW w:w="3009" w:type="dxa"/>
          </w:tcPr>
          <w:p w:rsidR="00ED2852" w:rsidRDefault="0084452F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 w:rsidR="0024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педагогічними працівниками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сучасних освітніх технологій в освітньому процесі, </w:t>
            </w:r>
            <w:r w:rsidR="00664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т.ч.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Інтернет</w:t>
            </w:r>
          </w:p>
          <w:p w:rsidR="00675F65" w:rsidRPr="0084452F" w:rsidRDefault="00664F3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(Офлайн,</w:t>
            </w:r>
            <w:r w:rsidR="00846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змішана форма</w:t>
            </w:r>
            <w:r w:rsidR="00846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  <w:r w:rsidR="0023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 w:rsidR="0084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</w:t>
            </w:r>
            <w:r w:rsidR="0023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спрямованих на формування </w:t>
            </w:r>
            <w:r w:rsidR="00846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3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освіти , наскрізних умінь</w:t>
            </w:r>
            <w:r w:rsidR="00CF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ключових компетентностей </w:t>
            </w:r>
            <w:r w:rsidR="00234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суспільних цінностей</w:t>
            </w:r>
          </w:p>
        </w:tc>
        <w:tc>
          <w:tcPr>
            <w:tcW w:w="1718" w:type="dxa"/>
          </w:tcPr>
          <w:p w:rsidR="00675F65" w:rsidRPr="00ED2852" w:rsidRDefault="00ED2852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32" w:type="dxa"/>
          </w:tcPr>
          <w:p w:rsidR="00675F65" w:rsidRPr="00ED2852" w:rsidRDefault="00ED2852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2252" w:type="dxa"/>
          </w:tcPr>
          <w:p w:rsidR="00675F65" w:rsidRPr="00ED2852" w:rsidRDefault="00BC66BA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Впровадження усіма педагогічними працівниками</w:t>
            </w:r>
          </w:p>
        </w:tc>
      </w:tr>
      <w:tr w:rsidR="000B62F6" w:rsidRPr="00423BB0" w:rsidTr="0027738D">
        <w:tc>
          <w:tcPr>
            <w:tcW w:w="3009" w:type="dxa"/>
          </w:tcPr>
          <w:p w:rsidR="00675F65" w:rsidRPr="00423BB0" w:rsidRDefault="00091891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Здійснення </w:t>
            </w:r>
            <w:r w:rsidR="00CF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педагогічними працівниками </w:t>
            </w:r>
            <w:r w:rsidRPr="0042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календарного планування</w:t>
            </w:r>
            <w:r w:rsidR="0024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його корегування </w:t>
            </w:r>
            <w:r w:rsidRPr="0042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залежності від результативності навчання здобувачів освіти , рівня засвоєння </w:t>
            </w:r>
            <w:r w:rsidR="0024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ними </w:t>
            </w:r>
            <w:r w:rsidRPr="0042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423BB0" w:rsidRPr="00423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вчального матеріалу</w:t>
            </w:r>
          </w:p>
        </w:tc>
        <w:tc>
          <w:tcPr>
            <w:tcW w:w="1718" w:type="dxa"/>
          </w:tcPr>
          <w:p w:rsidR="00675F65" w:rsidRPr="00423BB0" w:rsidRDefault="00423BB0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Щосемест</w:t>
            </w:r>
            <w:r w:rsidR="00277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</w:t>
            </w:r>
          </w:p>
        </w:tc>
        <w:tc>
          <w:tcPr>
            <w:tcW w:w="2232" w:type="dxa"/>
          </w:tcPr>
          <w:p w:rsidR="00675F65" w:rsidRPr="00423BB0" w:rsidRDefault="00423BB0" w:rsidP="002773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та педагогічні працівники</w:t>
            </w:r>
          </w:p>
        </w:tc>
        <w:tc>
          <w:tcPr>
            <w:tcW w:w="2252" w:type="dxa"/>
          </w:tcPr>
          <w:p w:rsidR="00675F65" w:rsidRPr="00423BB0" w:rsidRDefault="00423BB0" w:rsidP="009C2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планування вимогам програми</w:t>
            </w:r>
            <w:r w:rsidR="009C2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77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</w:t>
            </w:r>
            <w:r w:rsidR="00CF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C2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рушень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плануванні</w:t>
            </w:r>
          </w:p>
        </w:tc>
      </w:tr>
      <w:tr w:rsidR="000B62F6" w:rsidRPr="00423BB0" w:rsidTr="0027738D">
        <w:tc>
          <w:tcPr>
            <w:tcW w:w="3009" w:type="dxa"/>
          </w:tcPr>
          <w:p w:rsidR="00675F65" w:rsidRPr="00423BB0" w:rsidRDefault="004D29EB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Активізація  роботи методичних об</w:t>
            </w:r>
            <w:r w:rsidR="00EA6C59" w:rsidRPr="008E4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єднань з питань </w:t>
            </w:r>
            <w:r w:rsidR="00EA6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професійного росту педагогічних працівників , поширення </w:t>
            </w:r>
            <w:r w:rsidR="008E4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вивчення </w:t>
            </w:r>
            <w:r w:rsidR="00EA6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досвіду </w:t>
            </w:r>
            <w:r w:rsidR="008E4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 </w:t>
            </w:r>
            <w:r w:rsidR="00EA6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8E4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участі   у творчих конкурсах, проектах, конкурсах, видавничій діяльності</w:t>
            </w:r>
          </w:p>
        </w:tc>
        <w:tc>
          <w:tcPr>
            <w:tcW w:w="1718" w:type="dxa"/>
          </w:tcPr>
          <w:p w:rsidR="00675F65" w:rsidRPr="00423BB0" w:rsidRDefault="008E4FFE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2" w:type="dxa"/>
          </w:tcPr>
          <w:p w:rsidR="00675F65" w:rsidRPr="00423BB0" w:rsidRDefault="008E4FFE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675F65" w:rsidRPr="00423BB0" w:rsidRDefault="008E4FFE" w:rsidP="002773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</w:t>
            </w:r>
            <w:r w:rsidR="00BC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7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у конкурсах</w:t>
            </w:r>
          </w:p>
        </w:tc>
      </w:tr>
      <w:tr w:rsidR="000B62F6" w:rsidRPr="00423BB0" w:rsidTr="0027738D">
        <w:tc>
          <w:tcPr>
            <w:tcW w:w="3009" w:type="dxa"/>
          </w:tcPr>
          <w:p w:rsidR="00B6585E" w:rsidRPr="00423BB0" w:rsidRDefault="00B6585E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практики взаємовідвідування</w:t>
            </w:r>
            <w:r w:rsidR="00277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педагогічними працівниками відкритих  уроків  , проведення декад, атестаційних тижнів, предметних тижнів</w:t>
            </w:r>
            <w:r w:rsidR="009C2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 подальшим їх обговоренням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аналізом </w:t>
            </w:r>
          </w:p>
        </w:tc>
        <w:tc>
          <w:tcPr>
            <w:tcW w:w="1718" w:type="dxa"/>
          </w:tcPr>
          <w:p w:rsidR="00B6585E" w:rsidRPr="00423BB0" w:rsidRDefault="00B6585E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32" w:type="dxa"/>
          </w:tcPr>
          <w:p w:rsidR="00B6585E" w:rsidRPr="00423BB0" w:rsidRDefault="00B6585E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B6585E" w:rsidRPr="00423BB0" w:rsidRDefault="00B6585E" w:rsidP="00BC6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</w:t>
            </w:r>
            <w:r w:rsidR="00BC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кількості педагогічних працівників</w:t>
            </w:r>
          </w:p>
        </w:tc>
      </w:tr>
      <w:tr w:rsidR="000B62F6" w:rsidRPr="00423BB0" w:rsidTr="0027738D">
        <w:tc>
          <w:tcPr>
            <w:tcW w:w="3009" w:type="dxa"/>
          </w:tcPr>
          <w:p w:rsidR="00B6585E" w:rsidRPr="00423BB0" w:rsidRDefault="00B6585E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Продовження практики  формування та оприлюднення досвіду р</w:t>
            </w:r>
            <w:r w:rsidR="00BB5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B5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педагогічних пра</w:t>
            </w:r>
            <w:r w:rsidR="009C2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цівників на сайті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створення їх професійного портфоліо, блогу</w:t>
            </w:r>
          </w:p>
        </w:tc>
        <w:tc>
          <w:tcPr>
            <w:tcW w:w="1718" w:type="dxa"/>
          </w:tcPr>
          <w:p w:rsidR="00B6585E" w:rsidRPr="00423BB0" w:rsidRDefault="00BB52E4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2" w:type="dxa"/>
          </w:tcPr>
          <w:p w:rsidR="00B6585E" w:rsidRPr="00423BB0" w:rsidRDefault="00BB52E4" w:rsidP="00BB52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2252" w:type="dxa"/>
          </w:tcPr>
          <w:p w:rsidR="00B6585E" w:rsidRPr="00423BB0" w:rsidRDefault="00BB52E4" w:rsidP="00BC6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</w:t>
            </w:r>
            <w:r w:rsidR="000B7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</w:t>
            </w:r>
          </w:p>
        </w:tc>
      </w:tr>
      <w:tr w:rsidR="000B62F6" w:rsidRPr="00423BB0" w:rsidTr="0027738D">
        <w:tc>
          <w:tcPr>
            <w:tcW w:w="3009" w:type="dxa"/>
          </w:tcPr>
          <w:p w:rsidR="00B6585E" w:rsidRPr="00423BB0" w:rsidRDefault="00DA4330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роботи Школи молодого вчителя ,  групи  творчих вчителів</w:t>
            </w:r>
          </w:p>
        </w:tc>
        <w:tc>
          <w:tcPr>
            <w:tcW w:w="1718" w:type="dxa"/>
          </w:tcPr>
          <w:p w:rsidR="00B6585E" w:rsidRPr="00423BB0" w:rsidRDefault="00DA4330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2" w:type="dxa"/>
          </w:tcPr>
          <w:p w:rsidR="00B6585E" w:rsidRPr="00423BB0" w:rsidRDefault="004F0D9E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B6585E" w:rsidRPr="00423BB0" w:rsidRDefault="004F0D9E" w:rsidP="004F0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різних форм комунікацій для професійного росту  педагогічних працівників</w:t>
            </w:r>
          </w:p>
        </w:tc>
      </w:tr>
      <w:tr w:rsidR="000B62F6" w:rsidRPr="00423BB0" w:rsidTr="0027738D">
        <w:tc>
          <w:tcPr>
            <w:tcW w:w="3009" w:type="dxa"/>
          </w:tcPr>
          <w:p w:rsidR="00B6585E" w:rsidRPr="00423BB0" w:rsidRDefault="004F0D9E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Упровадження практики побудови траєкторії </w:t>
            </w:r>
            <w:r w:rsidR="00827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росту професійної майстерності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працівників</w:t>
            </w:r>
            <w:r w:rsidR="006D4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т.ч. досягнення, перемоги, результативність діяльності</w:t>
            </w:r>
          </w:p>
        </w:tc>
        <w:tc>
          <w:tcPr>
            <w:tcW w:w="1718" w:type="dxa"/>
          </w:tcPr>
          <w:p w:rsidR="00B6585E" w:rsidRPr="00423BB0" w:rsidRDefault="0071391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232" w:type="dxa"/>
          </w:tcPr>
          <w:p w:rsidR="00B6585E" w:rsidRPr="00423BB0" w:rsidRDefault="00827C19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Педагогічні працівники</w:t>
            </w:r>
          </w:p>
        </w:tc>
        <w:tc>
          <w:tcPr>
            <w:tcW w:w="2252" w:type="dxa"/>
          </w:tcPr>
          <w:p w:rsidR="00B6585E" w:rsidRPr="00423BB0" w:rsidRDefault="00827C19" w:rsidP="00BC6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</w:t>
            </w:r>
            <w:r w:rsidR="00BC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кількості</w:t>
            </w:r>
          </w:p>
        </w:tc>
      </w:tr>
      <w:tr w:rsidR="000B62F6" w:rsidRPr="00423BB0" w:rsidTr="0027738D">
        <w:tc>
          <w:tcPr>
            <w:tcW w:w="3009" w:type="dxa"/>
          </w:tcPr>
          <w:p w:rsidR="00B6585E" w:rsidRPr="00423BB0" w:rsidRDefault="00FF71F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Обрання форм</w:t>
            </w:r>
            <w:r w:rsidR="000F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напряму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кваліфікації педагогічними працівниками</w:t>
            </w:r>
          </w:p>
        </w:tc>
        <w:tc>
          <w:tcPr>
            <w:tcW w:w="1718" w:type="dxa"/>
          </w:tcPr>
          <w:p w:rsidR="00B6585E" w:rsidRPr="00423BB0" w:rsidRDefault="00FF71F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2" w:type="dxa"/>
          </w:tcPr>
          <w:p w:rsidR="00B6585E" w:rsidRPr="00423BB0" w:rsidRDefault="00FF71F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B6585E" w:rsidRPr="00423BB0" w:rsidRDefault="00BC66BA" w:rsidP="00BC6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хоплення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усіх педагогічних працівників</w:t>
            </w:r>
          </w:p>
        </w:tc>
      </w:tr>
      <w:tr w:rsidR="000B62F6" w:rsidRPr="00423BB0" w:rsidTr="0027738D">
        <w:tc>
          <w:tcPr>
            <w:tcW w:w="3009" w:type="dxa"/>
          </w:tcPr>
          <w:p w:rsidR="00FF71FD" w:rsidRPr="00423BB0" w:rsidRDefault="00FF71F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Обрання форм</w:t>
            </w:r>
            <w:r w:rsidR="000F0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напряму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кваліфікації  педагогічними працівниками</w:t>
            </w:r>
            <w:r w:rsidR="000B6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роботи  з дітьми з ООП </w:t>
            </w:r>
          </w:p>
        </w:tc>
        <w:tc>
          <w:tcPr>
            <w:tcW w:w="1718" w:type="dxa"/>
          </w:tcPr>
          <w:p w:rsidR="00FF71FD" w:rsidRPr="00423BB0" w:rsidRDefault="00A02FE2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2" w:type="dxa"/>
          </w:tcPr>
          <w:p w:rsidR="00FF71FD" w:rsidRPr="00423BB0" w:rsidRDefault="00A02FE2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FF71FD" w:rsidRPr="00423BB0" w:rsidRDefault="00FF71F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62F6" w:rsidRPr="0027738D" w:rsidTr="0027738D">
        <w:tc>
          <w:tcPr>
            <w:tcW w:w="3009" w:type="dxa"/>
          </w:tcPr>
          <w:p w:rsidR="00FF71FD" w:rsidRPr="00423BB0" w:rsidRDefault="000B7B75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та використання </w:t>
            </w:r>
            <w:r w:rsidR="00A02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освітніх ресурсів педагогічними </w:t>
            </w:r>
            <w:r w:rsidR="00A02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працівниками</w:t>
            </w:r>
          </w:p>
        </w:tc>
        <w:tc>
          <w:tcPr>
            <w:tcW w:w="1718" w:type="dxa"/>
          </w:tcPr>
          <w:p w:rsidR="00FF71FD" w:rsidRPr="00423BB0" w:rsidRDefault="00A02FE2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32" w:type="dxa"/>
          </w:tcPr>
          <w:p w:rsidR="00FF71FD" w:rsidRPr="00423BB0" w:rsidRDefault="00A02FE2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2252" w:type="dxa"/>
          </w:tcPr>
          <w:p w:rsidR="00FF71FD" w:rsidRPr="00423BB0" w:rsidRDefault="00714B28" w:rsidP="00BC6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</w:t>
            </w:r>
            <w:r w:rsidR="00BC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кількості педагогічних працівників,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будуть створювати і використовувати освітні ресурси</w:t>
            </w:r>
          </w:p>
        </w:tc>
      </w:tr>
      <w:tr w:rsidR="000B62F6" w:rsidRPr="00423BB0" w:rsidTr="0027738D">
        <w:tc>
          <w:tcPr>
            <w:tcW w:w="3009" w:type="dxa"/>
          </w:tcPr>
          <w:p w:rsidR="00FF71FD" w:rsidRPr="00423BB0" w:rsidRDefault="00714B28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системи заходів щодо дотримання педагогічними працівниками академічної доброчесності та свободи творчості</w:t>
            </w:r>
          </w:p>
        </w:tc>
        <w:tc>
          <w:tcPr>
            <w:tcW w:w="1718" w:type="dxa"/>
          </w:tcPr>
          <w:p w:rsidR="00FF71FD" w:rsidRPr="00423BB0" w:rsidRDefault="00714B28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07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стійно</w:t>
            </w:r>
          </w:p>
        </w:tc>
        <w:tc>
          <w:tcPr>
            <w:tcW w:w="2232" w:type="dxa"/>
          </w:tcPr>
          <w:p w:rsidR="00FF71FD" w:rsidRPr="00423BB0" w:rsidRDefault="000B318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FF71FD" w:rsidRPr="00423BB0" w:rsidRDefault="000B318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</w:t>
            </w:r>
            <w:r w:rsidR="00C73F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рушень академічної д</w:t>
            </w:r>
            <w:r w:rsidR="00C73F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</w:t>
            </w:r>
            <w:r w:rsidR="00C73F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чесності</w:t>
            </w:r>
          </w:p>
        </w:tc>
      </w:tr>
      <w:tr w:rsidR="000B62F6" w:rsidRPr="0027738D" w:rsidTr="0027738D">
        <w:tc>
          <w:tcPr>
            <w:tcW w:w="3009" w:type="dxa"/>
          </w:tcPr>
          <w:p w:rsidR="00FF71FD" w:rsidRPr="00423BB0" w:rsidRDefault="000B318D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внутрішнього моніторингу та </w:t>
            </w:r>
            <w:r w:rsidR="00B07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результативності </w:t>
            </w:r>
            <w:r w:rsidR="00B07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інноваційної діяльності, дотримання академічної доброчесності, підвищення кваліфікації, самоосвіти та траєкторії професійного росту </w:t>
            </w:r>
          </w:p>
        </w:tc>
        <w:tc>
          <w:tcPr>
            <w:tcW w:w="1718" w:type="dxa"/>
          </w:tcPr>
          <w:p w:rsidR="00FF71FD" w:rsidRPr="00423BB0" w:rsidRDefault="00C73F5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Щорічно</w:t>
            </w:r>
          </w:p>
        </w:tc>
        <w:tc>
          <w:tcPr>
            <w:tcW w:w="2232" w:type="dxa"/>
          </w:tcPr>
          <w:p w:rsidR="00FF71FD" w:rsidRPr="00423BB0" w:rsidRDefault="00C73F5D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FF71FD" w:rsidRPr="00423BB0" w:rsidRDefault="00C73F5D" w:rsidP="00BC6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Відсутність  порушень академічної добро</w:t>
            </w:r>
            <w:r w:rsidR="00ED6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чесності, зрост</w:t>
            </w:r>
            <w:r w:rsidR="0011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ання%</w:t>
            </w:r>
            <w:r w:rsidR="00ED6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професійного росту </w:t>
            </w:r>
            <w:r w:rsidR="0011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працівників за результатами впровадження інноваційної діяльності охоплення підвищенням кваліфікації</w:t>
            </w:r>
            <w:r w:rsidR="00BC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усіх педагогічних працівників</w:t>
            </w:r>
          </w:p>
        </w:tc>
      </w:tr>
      <w:tr w:rsidR="009C79C1" w:rsidRPr="00423BB0" w:rsidTr="0027738D">
        <w:tc>
          <w:tcPr>
            <w:tcW w:w="3009" w:type="dxa"/>
          </w:tcPr>
          <w:p w:rsidR="009C79C1" w:rsidRDefault="009C79C1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Вироблення співпраці</w:t>
            </w:r>
            <w:r w:rsidR="00F61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партнерської взаємодії педагогічних працівників із здобувачами освіти та їх батьками</w:t>
            </w:r>
          </w:p>
        </w:tc>
        <w:tc>
          <w:tcPr>
            <w:tcW w:w="1718" w:type="dxa"/>
          </w:tcPr>
          <w:p w:rsidR="009C79C1" w:rsidRDefault="009C79C1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32" w:type="dxa"/>
          </w:tcPr>
          <w:p w:rsidR="009C79C1" w:rsidRDefault="009C79C1" w:rsidP="0026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педагогічні працівники</w:t>
            </w:r>
          </w:p>
        </w:tc>
        <w:tc>
          <w:tcPr>
            <w:tcW w:w="2252" w:type="dxa"/>
          </w:tcPr>
          <w:p w:rsidR="009C79C1" w:rsidRDefault="00BC66BA" w:rsidP="00BC6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</w:t>
            </w:r>
            <w:r w:rsidR="00BB6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хоплення всіх учасників освітнього процесу</w:t>
            </w:r>
          </w:p>
        </w:tc>
      </w:tr>
    </w:tbl>
    <w:p w:rsidR="00675F65" w:rsidRDefault="00675F65" w:rsidP="00264C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315" w:rsidRDefault="00F61315" w:rsidP="0095241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61315">
        <w:rPr>
          <w:rFonts w:ascii="Times New Roman" w:hAnsi="Times New Roman" w:cs="Times New Roman"/>
          <w:b/>
          <w:sz w:val="28"/>
          <w:szCs w:val="28"/>
          <w:lang w:val="uk-UA"/>
        </w:rPr>
        <w:t>Методи збору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спостереження, вивчення документів, опитування</w:t>
      </w:r>
    </w:p>
    <w:p w:rsidR="00F61315" w:rsidRPr="00F61315" w:rsidRDefault="00F61315" w:rsidP="00952415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1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F61315" w:rsidRDefault="00071A34" w:rsidP="009524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1315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здобувачами освіти та освітньої діяльності усіма учасниками освітнього процесу;</w:t>
      </w:r>
    </w:p>
    <w:p w:rsidR="00071A34" w:rsidRDefault="00071A34" w:rsidP="009524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безперервний професійний розвиток педагогічних працівників;</w:t>
      </w:r>
    </w:p>
    <w:p w:rsidR="007E60A9" w:rsidRPr="007E60A9" w:rsidRDefault="00071A34" w:rsidP="007E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особист</w:t>
      </w:r>
      <w:r w:rsidR="0006673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педагогічного досвіду</w:t>
      </w:r>
      <w:r w:rsidR="0006673F">
        <w:rPr>
          <w:rFonts w:ascii="Times New Roman" w:hAnsi="Times New Roman" w:cs="Times New Roman"/>
          <w:sz w:val="28"/>
          <w:szCs w:val="28"/>
          <w:lang w:val="uk-UA"/>
        </w:rPr>
        <w:t xml:space="preserve">  та  використання сучасних форм його оприлюднення;</w:t>
      </w:r>
    </w:p>
    <w:p w:rsidR="0006673F" w:rsidRDefault="0006673F" w:rsidP="00F613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 усіх учасників освітнього процесу на принципах академічної доброчесності;</w:t>
      </w:r>
    </w:p>
    <w:p w:rsidR="0006673F" w:rsidRDefault="007E60A9" w:rsidP="00F613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виробленаспівпраця, партнерська взаємодія педагогічних працівників,   здобувачів освіти та їх батьків.</w:t>
      </w:r>
    </w:p>
    <w:p w:rsidR="007E60A9" w:rsidRDefault="007E60A9" w:rsidP="007E6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0A9" w:rsidRDefault="007E60A9" w:rsidP="007E6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0A9" w:rsidRDefault="007E60A9" w:rsidP="007E6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0A9" w:rsidRDefault="003A1C13" w:rsidP="007E6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C13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952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1C13">
        <w:rPr>
          <w:rFonts w:ascii="Times New Roman" w:hAnsi="Times New Roman" w:cs="Times New Roman"/>
          <w:b/>
          <w:sz w:val="28"/>
          <w:szCs w:val="28"/>
          <w:lang w:val="uk-UA"/>
        </w:rPr>
        <w:t>РОЗВИТОК УПРАВ</w:t>
      </w:r>
      <w:r w:rsidR="00952415">
        <w:rPr>
          <w:rFonts w:ascii="Times New Roman" w:hAnsi="Times New Roman" w:cs="Times New Roman"/>
          <w:b/>
          <w:sz w:val="28"/>
          <w:szCs w:val="28"/>
          <w:lang w:val="uk-UA"/>
        </w:rPr>
        <w:t>ЛІНСЬКИХ ПРОЦЕСІВ ГІМНАЗІЇ</w:t>
      </w:r>
    </w:p>
    <w:p w:rsidR="003A1C13" w:rsidRDefault="003A1C13" w:rsidP="007E6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C13" w:rsidRDefault="003A1C13" w:rsidP="007E6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Цілі:</w:t>
      </w:r>
    </w:p>
    <w:p w:rsidR="00962DCB" w:rsidRDefault="00962DCB" w:rsidP="00962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безпечного освітн</w:t>
      </w:r>
      <w:r w:rsidR="00167174">
        <w:rPr>
          <w:rFonts w:ascii="Times New Roman" w:hAnsi="Times New Roman" w:cs="Times New Roman"/>
          <w:sz w:val="28"/>
          <w:szCs w:val="28"/>
          <w:lang w:val="uk-UA"/>
        </w:rPr>
        <w:t>ього середовища у закладі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7174" w:rsidRDefault="00167174" w:rsidP="001671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ефективна реалізація Стратегії розвитку закладу освіти;</w:t>
      </w:r>
    </w:p>
    <w:p w:rsidR="003A1C13" w:rsidRDefault="003A1C13" w:rsidP="003A1C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C13">
        <w:rPr>
          <w:rFonts w:ascii="Times New Roman" w:hAnsi="Times New Roman" w:cs="Times New Roman"/>
          <w:sz w:val="28"/>
          <w:szCs w:val="28"/>
          <w:lang w:val="uk-UA"/>
        </w:rPr>
        <w:t>розбудова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внутрішньої системи забезпечення якості освіти;</w:t>
      </w:r>
    </w:p>
    <w:p w:rsidR="003A1C13" w:rsidRDefault="008130EC" w:rsidP="003A1C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B5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95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1B5">
        <w:rPr>
          <w:rFonts w:ascii="Times New Roman" w:hAnsi="Times New Roman" w:cs="Times New Roman"/>
          <w:sz w:val="28"/>
          <w:szCs w:val="28"/>
          <w:lang w:val="uk-UA"/>
        </w:rPr>
        <w:t>управлінських</w:t>
      </w:r>
      <w:r w:rsidR="0095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1B5">
        <w:rPr>
          <w:rFonts w:ascii="Times New Roman" w:hAnsi="Times New Roman" w:cs="Times New Roman"/>
          <w:sz w:val="28"/>
          <w:szCs w:val="28"/>
          <w:lang w:val="uk-UA"/>
        </w:rPr>
        <w:t>рішень на основі</w:t>
      </w:r>
      <w:r w:rsidR="0095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1B5">
        <w:rPr>
          <w:rFonts w:ascii="Times New Roman" w:hAnsi="Times New Roman" w:cs="Times New Roman"/>
          <w:sz w:val="28"/>
          <w:szCs w:val="28"/>
          <w:lang w:val="uk-UA"/>
        </w:rPr>
        <w:t>конструктивної</w:t>
      </w:r>
      <w:r w:rsidR="0095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1B5">
        <w:rPr>
          <w:rFonts w:ascii="Times New Roman" w:hAnsi="Times New Roman" w:cs="Times New Roman"/>
          <w:sz w:val="28"/>
          <w:szCs w:val="28"/>
          <w:lang w:val="uk-UA"/>
        </w:rPr>
        <w:t>співпраці, в</w:t>
      </w:r>
      <w:r>
        <w:rPr>
          <w:rFonts w:ascii="Times New Roman" w:hAnsi="Times New Roman" w:cs="Times New Roman"/>
          <w:sz w:val="28"/>
          <w:szCs w:val="28"/>
          <w:lang w:val="uk-UA"/>
        </w:rPr>
        <w:t>заємодії</w:t>
      </w:r>
      <w:r w:rsidR="007B1346">
        <w:rPr>
          <w:rFonts w:ascii="Times New Roman" w:hAnsi="Times New Roman" w:cs="Times New Roman"/>
          <w:sz w:val="28"/>
          <w:szCs w:val="28"/>
          <w:lang w:val="uk-UA"/>
        </w:rPr>
        <w:t xml:space="preserve"> усіх учасників освітнього процесу;</w:t>
      </w:r>
    </w:p>
    <w:p w:rsidR="007B1346" w:rsidRDefault="007B1346" w:rsidP="003A1C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процесу на засадах людино центризму;</w:t>
      </w:r>
    </w:p>
    <w:p w:rsidR="007B1346" w:rsidRDefault="007B1346" w:rsidP="003A1C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відносин  партнерства, довіри,</w:t>
      </w:r>
      <w:r w:rsidR="00962DCB">
        <w:rPr>
          <w:rFonts w:ascii="Times New Roman" w:hAnsi="Times New Roman" w:cs="Times New Roman"/>
          <w:sz w:val="28"/>
          <w:szCs w:val="28"/>
          <w:lang w:val="uk-UA"/>
        </w:rPr>
        <w:t>відкритості та  прозорості;</w:t>
      </w:r>
    </w:p>
    <w:p w:rsidR="00962DCB" w:rsidRDefault="00167174" w:rsidP="003A1C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умов та можливостей професійного розвитку педагогічних працівників;</w:t>
      </w:r>
    </w:p>
    <w:p w:rsidR="00167174" w:rsidRDefault="00167174" w:rsidP="003A1C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усіма учасниками освітнього процесу академічної доброчесності;</w:t>
      </w:r>
    </w:p>
    <w:p w:rsidR="00167174" w:rsidRDefault="00164EFF" w:rsidP="003A1C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закладу світи з </w:t>
      </w:r>
      <w:r w:rsidR="00767F6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EFF" w:rsidRDefault="00164EFF" w:rsidP="00164E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EFF" w:rsidRDefault="00164EFF" w:rsidP="00164E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FF">
        <w:rPr>
          <w:rFonts w:ascii="Times New Roman" w:hAnsi="Times New Roman" w:cs="Times New Roman"/>
          <w:b/>
          <w:sz w:val="28"/>
          <w:szCs w:val="28"/>
          <w:lang w:val="uk-UA"/>
        </w:rPr>
        <w:t>Стратегічні завдання:</w:t>
      </w:r>
    </w:p>
    <w:p w:rsidR="00836614" w:rsidRDefault="00836614" w:rsidP="00164E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614" w:rsidRPr="00CC0BE8" w:rsidRDefault="00CC0BE8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приведення управлінського та освітнього процесів</w:t>
      </w:r>
      <w:r w:rsidR="00A9422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вимог законодавства;</w:t>
      </w:r>
    </w:p>
    <w:p w:rsidR="00CC0BE8" w:rsidRPr="00CC0BE8" w:rsidRDefault="00CC0BE8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самооцінювання якості освітніх та управлінських процесів;</w:t>
      </w:r>
    </w:p>
    <w:p w:rsidR="00CC0BE8" w:rsidRPr="002C38F0" w:rsidRDefault="00A9422C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відстеже</w:t>
      </w:r>
      <w:r w:rsidR="00CC0BE8" w:rsidRPr="002C38F0">
        <w:rPr>
          <w:rFonts w:ascii="Times New Roman" w:hAnsi="Times New Roman" w:cs="Times New Roman"/>
          <w:sz w:val="28"/>
          <w:szCs w:val="28"/>
          <w:lang w:val="uk-UA"/>
        </w:rPr>
        <w:t>ння стану реалізації Стратегії розвитку закладу освіти;</w:t>
      </w:r>
    </w:p>
    <w:p w:rsidR="00CC0BE8" w:rsidRDefault="00930863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8F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</w:t>
      </w:r>
      <w:r w:rsidR="00C17A0E" w:rsidRPr="002C38F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продуктивної творчої діяльності, </w:t>
      </w:r>
      <w:r w:rsidRPr="002C38F0">
        <w:rPr>
          <w:rFonts w:ascii="Times New Roman" w:hAnsi="Times New Roman" w:cs="Times New Roman"/>
          <w:sz w:val="28"/>
          <w:szCs w:val="28"/>
          <w:lang w:val="uk-UA"/>
        </w:rPr>
        <w:t>безперервного професійного розвитку педагогічних працівників;</w:t>
      </w:r>
    </w:p>
    <w:p w:rsidR="004345A9" w:rsidRPr="002C38F0" w:rsidRDefault="004345A9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ініціативи кожного учасника освітнього процесу в його самореалізації;</w:t>
      </w:r>
    </w:p>
    <w:p w:rsidR="00930863" w:rsidRPr="002C38F0" w:rsidRDefault="00930863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8F0">
        <w:rPr>
          <w:rFonts w:ascii="Times New Roman" w:hAnsi="Times New Roman" w:cs="Times New Roman"/>
          <w:sz w:val="28"/>
          <w:szCs w:val="28"/>
          <w:lang w:val="uk-UA"/>
        </w:rPr>
        <w:t>забезпечення атестації та сертифікації педагогічних працівників відповідно до законодавства;</w:t>
      </w:r>
    </w:p>
    <w:p w:rsidR="00930863" w:rsidRPr="002C38F0" w:rsidRDefault="00930863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8F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2C38F0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сприятливого мікроклімату </w:t>
      </w:r>
      <w:r w:rsidR="005B7CC5">
        <w:rPr>
          <w:rFonts w:ascii="Times New Roman" w:hAnsi="Times New Roman" w:cs="Times New Roman"/>
          <w:sz w:val="28"/>
          <w:szCs w:val="28"/>
          <w:lang w:val="uk-UA"/>
        </w:rPr>
        <w:t>серед усіх учасників освітнього процесу для успішної реалізації їх творчого потенціалу</w:t>
      </w:r>
      <w:r w:rsidR="00C17A0E" w:rsidRPr="002C38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A0E" w:rsidRDefault="00A9422C" w:rsidP="00CC0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створення  сприятливих умов для </w:t>
      </w:r>
      <w:r w:rsidR="00C93977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AC4FCE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педагогічними працівниками  </w:t>
      </w:r>
      <w:r w:rsidR="00C93977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технологій</w:t>
      </w:r>
      <w:r w:rsidR="00AC4F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4FCE" w:rsidRPr="00AC4FCE" w:rsidRDefault="00F60E5E" w:rsidP="00AC4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політики академічної доброчесності;</w:t>
      </w:r>
    </w:p>
    <w:p w:rsidR="00930863" w:rsidRDefault="00930863" w:rsidP="001A42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273" w:rsidRDefault="001A4273" w:rsidP="001A42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реалізації:</w:t>
      </w:r>
    </w:p>
    <w:p w:rsidR="007E6A29" w:rsidRDefault="007E6A29" w:rsidP="001A42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3717"/>
        <w:gridCol w:w="1701"/>
        <w:gridCol w:w="1490"/>
        <w:gridCol w:w="2303"/>
      </w:tblGrid>
      <w:tr w:rsidR="007E6A29" w:rsidRPr="00A470A8" w:rsidTr="00952415">
        <w:trPr>
          <w:trHeight w:val="845"/>
        </w:trPr>
        <w:tc>
          <w:tcPr>
            <w:tcW w:w="3717" w:type="dxa"/>
          </w:tcPr>
          <w:p w:rsidR="007E6A29" w:rsidRPr="00A470A8" w:rsidRDefault="007E6A29" w:rsidP="00624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7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7E6A29" w:rsidRPr="00A470A8" w:rsidRDefault="007E6A29" w:rsidP="00624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7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490" w:type="dxa"/>
          </w:tcPr>
          <w:p w:rsidR="007E6A29" w:rsidRPr="00A470A8" w:rsidRDefault="007E6A29" w:rsidP="00624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7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303" w:type="dxa"/>
          </w:tcPr>
          <w:p w:rsidR="007E6A29" w:rsidRPr="00A470A8" w:rsidRDefault="007E6A29" w:rsidP="00624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7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Індикатори</w:t>
            </w:r>
          </w:p>
        </w:tc>
      </w:tr>
      <w:tr w:rsidR="007E6A29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моніторинг р</w:t>
            </w:r>
            <w:r w:rsidR="00AE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івня професійної 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якості надання освітніх послуг на основі стратегії і процедур забезпечення якості освіти</w:t>
            </w:r>
          </w:p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5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рівня освітньої діяльності та визначення шляхів їх покращення</w:t>
            </w:r>
          </w:p>
        </w:tc>
      </w:tr>
      <w:tr w:rsidR="007E6A29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Спрямованість діяльності педагогічної ради на реалізацію Стратегії розвитку та річного плану р</w:t>
            </w:r>
            <w:r w:rsidR="00952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 закладу освіти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Стратегії розвитку закладу освіти  та виконання річного плану роботи</w:t>
            </w:r>
          </w:p>
        </w:tc>
      </w:tr>
      <w:tr w:rsidR="007E6A29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безперервної самоосвіти педагогічних працівників, підвищення професійної майстерності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якості  освітнього процесу</w:t>
            </w:r>
          </w:p>
        </w:tc>
      </w:tr>
      <w:tr w:rsidR="007E6A29" w:rsidRPr="0027738D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постійного підвищення рівня кваліфікації, чергової та позачергової атестації, добровільної сертифікації, участь у конкурсах, проектах педагогічних працівників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усіма педагогічними працівниками підвищення кваліфікації, участь у проходженні сертифікації</w:t>
            </w:r>
          </w:p>
        </w:tc>
      </w:tr>
      <w:tr w:rsidR="007E6A29" w:rsidRPr="0027738D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активних форм залучення педагогічних працівник</w:t>
            </w:r>
            <w:r w:rsidR="00AE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до процесу самоаналізу та 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мооцінювання якості освітньої діяльності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457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єктивне само оцінювання, самоаналіз освітньої діяльності, врахування пропозицій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плануванні</w:t>
            </w:r>
          </w:p>
        </w:tc>
      </w:tr>
      <w:tr w:rsidR="007E6A29" w:rsidRPr="0027738D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Продовження  застосування в новітніх технологій та інновацій в освітньому процесі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рівня освітньої діяльності, якості надання освітніх послуг</w:t>
            </w:r>
          </w:p>
        </w:tc>
      </w:tr>
      <w:tr w:rsidR="007E6A29" w:rsidRPr="0027738D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 пропозицій усіх учасників освітнього процесу при плануванні роботи закладу освіти та прийнятті управлінських рішень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FA1CE0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Покращення рівня освітньої діяльності, якості надання освітніх послу </w:t>
            </w:r>
          </w:p>
        </w:tc>
      </w:tr>
      <w:tr w:rsidR="007E6A29" w:rsidTr="00952415">
        <w:tc>
          <w:tcPr>
            <w:tcW w:w="3717" w:type="dxa"/>
          </w:tcPr>
          <w:p w:rsidR="007E6A29" w:rsidRDefault="00AE54C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роботи шкільних ПС</w:t>
            </w:r>
            <w:r w:rsidR="00FA1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творчих груп педагогів-новаторів</w:t>
            </w:r>
            <w:r w:rsidR="007E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умовах сучасної освіти,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зокрема реалізації НУШ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педагогічний колектив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кількості участі педагогічних працівників в конкурсах, проектах</w:t>
            </w:r>
          </w:p>
        </w:tc>
      </w:tr>
      <w:tr w:rsidR="007E6A29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моніторингу виконання річного плану роботи, поставлених цілей та завдань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</w:t>
            </w:r>
          </w:p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 група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рівня виконання плану роботи, цілей та завдань</w:t>
            </w:r>
          </w:p>
        </w:tc>
      </w:tr>
      <w:tr w:rsidR="007E6A29" w:rsidTr="00952415">
        <w:tc>
          <w:tcPr>
            <w:tcW w:w="3717" w:type="dxa"/>
          </w:tcPr>
          <w:p w:rsidR="007E6A29" w:rsidRDefault="007E6A29" w:rsidP="00F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 потреб усіх учасників освітнього процесу при затвердженні режиму роботи закладу освіти, розкладу навчальних завдань</w:t>
            </w:r>
          </w:p>
        </w:tc>
        <w:tc>
          <w:tcPr>
            <w:tcW w:w="1701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90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03" w:type="dxa"/>
          </w:tcPr>
          <w:p w:rsidR="007E6A29" w:rsidRDefault="007E6A29" w:rsidP="00624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 потреб для всіх учасників освітнього процесу</w:t>
            </w:r>
          </w:p>
        </w:tc>
      </w:tr>
    </w:tbl>
    <w:p w:rsidR="001A4273" w:rsidRDefault="001A4273" w:rsidP="001A42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C8">
        <w:rPr>
          <w:rFonts w:ascii="Times New Roman" w:hAnsi="Times New Roman" w:cs="Times New Roman"/>
          <w:b/>
          <w:sz w:val="28"/>
          <w:szCs w:val="28"/>
          <w:lang w:val="uk-UA"/>
        </w:rPr>
        <w:t>Методи збору інформації: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опитування, вивчення документів.</w:t>
      </w: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C8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C603C8" w:rsidRDefault="00AE54C9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сучасної  конкурентоспроможної гімназії</w:t>
      </w:r>
      <w:r w:rsidR="00C603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-прозорість, відкритість та досту</w:t>
      </w:r>
      <w:r w:rsidR="00AE54C9">
        <w:rPr>
          <w:rFonts w:ascii="Times New Roman" w:hAnsi="Times New Roman" w:cs="Times New Roman"/>
          <w:sz w:val="28"/>
          <w:szCs w:val="28"/>
          <w:lang w:val="uk-UA"/>
        </w:rPr>
        <w:t>пність діяльності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03C8" w:rsidRDefault="000254FA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 гімназії </w:t>
      </w:r>
      <w:r w:rsidR="00C603C8">
        <w:rPr>
          <w:rFonts w:ascii="Times New Roman" w:hAnsi="Times New Roman" w:cs="Times New Roman"/>
          <w:sz w:val="28"/>
          <w:szCs w:val="28"/>
          <w:lang w:val="uk-UA"/>
        </w:rPr>
        <w:t xml:space="preserve"> високваліфікованими кадрами;</w:t>
      </w: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-дотримання</w:t>
      </w:r>
      <w:r w:rsidR="000254FA">
        <w:rPr>
          <w:rFonts w:ascii="Times New Roman" w:hAnsi="Times New Roman" w:cs="Times New Roman"/>
          <w:sz w:val="28"/>
          <w:szCs w:val="28"/>
          <w:lang w:val="uk-UA"/>
        </w:rPr>
        <w:t xml:space="preserve"> усіма учасниками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доброчесності.</w:t>
      </w: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CE0" w:rsidRDefault="00FA1CE0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CE0" w:rsidRDefault="00FA1CE0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CE0" w:rsidRDefault="00FA1CE0" w:rsidP="001A427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3C8" w:rsidRDefault="00C603C8" w:rsidP="0002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3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603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25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03C8">
        <w:rPr>
          <w:rFonts w:ascii="Times New Roman" w:hAnsi="Times New Roman" w:cs="Times New Roman"/>
          <w:b/>
          <w:sz w:val="28"/>
          <w:szCs w:val="28"/>
          <w:lang w:val="uk-UA"/>
        </w:rPr>
        <w:t>РИЗИКИ , ПОВ’ЯЗАНІ З</w:t>
      </w:r>
      <w:r w:rsidR="00025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РЕАЛІЗАЦІЄЮ СТРАТЕГІЇ РОЗВИТКУ ГІМНАЗІЇ</w:t>
      </w:r>
    </w:p>
    <w:p w:rsidR="00C603C8" w:rsidRDefault="00C603C8" w:rsidP="001A42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3C8" w:rsidRDefault="00C603C8" w:rsidP="00C603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C8">
        <w:rPr>
          <w:rFonts w:ascii="Times New Roman" w:hAnsi="Times New Roman" w:cs="Times New Roman"/>
          <w:sz w:val="28"/>
          <w:szCs w:val="28"/>
          <w:lang w:val="uk-UA"/>
        </w:rPr>
        <w:t>зміни у змісті освіти, пов’язані із змінами у галузі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03C8" w:rsidRDefault="00C603C8" w:rsidP="00C603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мотивації  усіх учасників освітнього процесу щодо заходів , спрямованих на реалізацію С</w:t>
      </w:r>
      <w:r w:rsidR="000254FA">
        <w:rPr>
          <w:rFonts w:ascii="Times New Roman" w:hAnsi="Times New Roman" w:cs="Times New Roman"/>
          <w:sz w:val="28"/>
          <w:szCs w:val="28"/>
          <w:lang w:val="uk-UA"/>
        </w:rPr>
        <w:t>тратегії розвитку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03C8" w:rsidRDefault="00C603C8" w:rsidP="00C603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втрата актуальності окремих стратегічних напрямів діяльності;</w:t>
      </w:r>
    </w:p>
    <w:p w:rsidR="00C603C8" w:rsidRDefault="00C603C8" w:rsidP="00C603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недостатність розуміння усіма учасниками освітнього процесу, у т.ч. батьками, громадськістю актуальності </w:t>
      </w:r>
      <w:r w:rsidR="00FB5B13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0254FA">
        <w:rPr>
          <w:rFonts w:ascii="Times New Roman" w:hAnsi="Times New Roman" w:cs="Times New Roman"/>
          <w:sz w:val="28"/>
          <w:szCs w:val="28"/>
          <w:lang w:val="uk-UA"/>
        </w:rPr>
        <w:t>атегічних завдань гімназії</w:t>
      </w:r>
      <w:r w:rsidR="00FB5B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B13" w:rsidRDefault="00FB5B13" w:rsidP="00C603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недостатність фінансування, залучених додатково коштів з метою реалізації основних напрямів С</w:t>
      </w:r>
      <w:r w:rsidR="000254FA">
        <w:rPr>
          <w:rFonts w:ascii="Times New Roman" w:hAnsi="Times New Roman" w:cs="Times New Roman"/>
          <w:sz w:val="28"/>
          <w:szCs w:val="28"/>
          <w:lang w:val="uk-UA"/>
        </w:rPr>
        <w:t>тратегії розвитку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639" w:rsidRDefault="00910639" w:rsidP="009106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639" w:rsidRDefault="00910639" w:rsidP="0091063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39">
        <w:rPr>
          <w:rFonts w:ascii="Times New Roman" w:hAnsi="Times New Roman" w:cs="Times New Roman"/>
          <w:b/>
          <w:sz w:val="28"/>
          <w:szCs w:val="28"/>
          <w:lang w:val="uk-UA"/>
        </w:rPr>
        <w:t>Шляхи розв’язання:</w:t>
      </w:r>
    </w:p>
    <w:p w:rsidR="00910639" w:rsidRPr="000254FA" w:rsidRDefault="000254FA" w:rsidP="0002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10639" w:rsidRPr="000254F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та доповнень до Стратегії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="00910639" w:rsidRPr="000254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0639" w:rsidRPr="00F77AB3" w:rsidRDefault="00F77AB3" w:rsidP="00F77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10639" w:rsidRPr="00F77AB3">
        <w:rPr>
          <w:rFonts w:ascii="Times New Roman" w:hAnsi="Times New Roman" w:cs="Times New Roman"/>
          <w:sz w:val="28"/>
          <w:szCs w:val="28"/>
          <w:lang w:val="uk-UA"/>
        </w:rPr>
        <w:t>покращення доступності закладу освіти , його відкритості, висвітлення діяльності  на сайті, інтернет-мережі, ЗМІ;</w:t>
      </w:r>
    </w:p>
    <w:p w:rsidR="00910639" w:rsidRPr="00F77AB3" w:rsidRDefault="00F77AB3" w:rsidP="00F77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10639" w:rsidRPr="00F77AB3">
        <w:rPr>
          <w:rFonts w:ascii="Times New Roman" w:hAnsi="Times New Roman" w:cs="Times New Roman"/>
          <w:sz w:val="28"/>
          <w:szCs w:val="28"/>
          <w:lang w:val="uk-UA"/>
        </w:rPr>
        <w:t>додаткове залучення позабюджетних коштів.</w:t>
      </w:r>
    </w:p>
    <w:sectPr w:rsidR="00910639" w:rsidRPr="00F77AB3" w:rsidSect="00002B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D8" w:rsidRDefault="00FE3ED8" w:rsidP="00B07C25">
      <w:pPr>
        <w:spacing w:after="0" w:line="240" w:lineRule="auto"/>
      </w:pPr>
      <w:r>
        <w:separator/>
      </w:r>
    </w:p>
  </w:endnote>
  <w:endnote w:type="continuationSeparator" w:id="1">
    <w:p w:rsidR="00FE3ED8" w:rsidRDefault="00FE3ED8" w:rsidP="00B0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4138"/>
      <w:docPartObj>
        <w:docPartGallery w:val="Page Numbers (Bottom of Page)"/>
        <w:docPartUnique/>
      </w:docPartObj>
    </w:sdtPr>
    <w:sdtContent>
      <w:p w:rsidR="00624E65" w:rsidRDefault="00BF018E">
        <w:pPr>
          <w:pStyle w:val="a9"/>
          <w:jc w:val="center"/>
        </w:pPr>
        <w:fldSimple w:instr=" PAGE   \* MERGEFORMAT ">
          <w:r w:rsidR="00F77AB3">
            <w:rPr>
              <w:noProof/>
            </w:rPr>
            <w:t>21</w:t>
          </w:r>
        </w:fldSimple>
      </w:p>
    </w:sdtContent>
  </w:sdt>
  <w:p w:rsidR="00624E65" w:rsidRDefault="00624E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D8" w:rsidRDefault="00FE3ED8" w:rsidP="00B07C25">
      <w:pPr>
        <w:spacing w:after="0" w:line="240" w:lineRule="auto"/>
      </w:pPr>
      <w:r>
        <w:separator/>
      </w:r>
    </w:p>
  </w:footnote>
  <w:footnote w:type="continuationSeparator" w:id="1">
    <w:p w:rsidR="00FE3ED8" w:rsidRDefault="00FE3ED8" w:rsidP="00B0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5324"/>
    <w:multiLevelType w:val="hybridMultilevel"/>
    <w:tmpl w:val="4208B444"/>
    <w:lvl w:ilvl="0" w:tplc="8DA8DB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5E54"/>
    <w:multiLevelType w:val="hybridMultilevel"/>
    <w:tmpl w:val="02B8AB20"/>
    <w:lvl w:ilvl="0" w:tplc="5F06EB1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920"/>
    <w:rsid w:val="00002B85"/>
    <w:rsid w:val="000204A4"/>
    <w:rsid w:val="000254FA"/>
    <w:rsid w:val="0005393D"/>
    <w:rsid w:val="0006673F"/>
    <w:rsid w:val="00071A34"/>
    <w:rsid w:val="00091891"/>
    <w:rsid w:val="00093306"/>
    <w:rsid w:val="000B318D"/>
    <w:rsid w:val="000B62F6"/>
    <w:rsid w:val="000B7B75"/>
    <w:rsid w:val="000C4632"/>
    <w:rsid w:val="000D520A"/>
    <w:rsid w:val="000F01AE"/>
    <w:rsid w:val="00117C52"/>
    <w:rsid w:val="0012703B"/>
    <w:rsid w:val="001537BC"/>
    <w:rsid w:val="00156C4E"/>
    <w:rsid w:val="00164B11"/>
    <w:rsid w:val="00164EFF"/>
    <w:rsid w:val="00167174"/>
    <w:rsid w:val="001674DA"/>
    <w:rsid w:val="001A4273"/>
    <w:rsid w:val="001D09DE"/>
    <w:rsid w:val="001E3B0A"/>
    <w:rsid w:val="00200BF9"/>
    <w:rsid w:val="0020790B"/>
    <w:rsid w:val="00226F37"/>
    <w:rsid w:val="002324CD"/>
    <w:rsid w:val="002341C1"/>
    <w:rsid w:val="002402F3"/>
    <w:rsid w:val="00255C30"/>
    <w:rsid w:val="00264CB4"/>
    <w:rsid w:val="0027294B"/>
    <w:rsid w:val="0027738D"/>
    <w:rsid w:val="00286BF0"/>
    <w:rsid w:val="00294D58"/>
    <w:rsid w:val="002A4F97"/>
    <w:rsid w:val="002A54D3"/>
    <w:rsid w:val="002C38F0"/>
    <w:rsid w:val="002E1937"/>
    <w:rsid w:val="002F0756"/>
    <w:rsid w:val="002F2A79"/>
    <w:rsid w:val="002F7126"/>
    <w:rsid w:val="00306741"/>
    <w:rsid w:val="00340237"/>
    <w:rsid w:val="00345635"/>
    <w:rsid w:val="003742C6"/>
    <w:rsid w:val="003753BD"/>
    <w:rsid w:val="003A1360"/>
    <w:rsid w:val="003A1C13"/>
    <w:rsid w:val="003B7C62"/>
    <w:rsid w:val="003C4CE1"/>
    <w:rsid w:val="003E5D5A"/>
    <w:rsid w:val="003F6D17"/>
    <w:rsid w:val="00421E4A"/>
    <w:rsid w:val="00423BB0"/>
    <w:rsid w:val="004345A9"/>
    <w:rsid w:val="004629F4"/>
    <w:rsid w:val="004637B5"/>
    <w:rsid w:val="0046643C"/>
    <w:rsid w:val="004879A5"/>
    <w:rsid w:val="004957C6"/>
    <w:rsid w:val="004B190E"/>
    <w:rsid w:val="004C5F00"/>
    <w:rsid w:val="004D29EB"/>
    <w:rsid w:val="004D34FB"/>
    <w:rsid w:val="004D5D5F"/>
    <w:rsid w:val="004F0D9E"/>
    <w:rsid w:val="00540325"/>
    <w:rsid w:val="0054304C"/>
    <w:rsid w:val="00544813"/>
    <w:rsid w:val="0055723F"/>
    <w:rsid w:val="00563B4C"/>
    <w:rsid w:val="005B7739"/>
    <w:rsid w:val="005B7CC5"/>
    <w:rsid w:val="005C3131"/>
    <w:rsid w:val="005D64E6"/>
    <w:rsid w:val="005F7EAE"/>
    <w:rsid w:val="006121B5"/>
    <w:rsid w:val="00624E65"/>
    <w:rsid w:val="0063099E"/>
    <w:rsid w:val="006358E7"/>
    <w:rsid w:val="00637DBB"/>
    <w:rsid w:val="00664F3D"/>
    <w:rsid w:val="00675F65"/>
    <w:rsid w:val="00683CD7"/>
    <w:rsid w:val="006B363C"/>
    <w:rsid w:val="006B6386"/>
    <w:rsid w:val="006C6927"/>
    <w:rsid w:val="006D46C7"/>
    <w:rsid w:val="006D6982"/>
    <w:rsid w:val="006E148A"/>
    <w:rsid w:val="006E489E"/>
    <w:rsid w:val="006E62D7"/>
    <w:rsid w:val="006E7715"/>
    <w:rsid w:val="006F6C8B"/>
    <w:rsid w:val="007015BA"/>
    <w:rsid w:val="0071391D"/>
    <w:rsid w:val="00714B28"/>
    <w:rsid w:val="00715D76"/>
    <w:rsid w:val="00727CCC"/>
    <w:rsid w:val="00737F97"/>
    <w:rsid w:val="00750EF9"/>
    <w:rsid w:val="00752FA8"/>
    <w:rsid w:val="00767F6E"/>
    <w:rsid w:val="007737D0"/>
    <w:rsid w:val="00786831"/>
    <w:rsid w:val="00793061"/>
    <w:rsid w:val="007B1346"/>
    <w:rsid w:val="007D592A"/>
    <w:rsid w:val="007E01FB"/>
    <w:rsid w:val="007E60A9"/>
    <w:rsid w:val="007E6A29"/>
    <w:rsid w:val="00807F71"/>
    <w:rsid w:val="008130EC"/>
    <w:rsid w:val="00827C19"/>
    <w:rsid w:val="00832AB7"/>
    <w:rsid w:val="00834AA9"/>
    <w:rsid w:val="00836614"/>
    <w:rsid w:val="0084452F"/>
    <w:rsid w:val="008462AD"/>
    <w:rsid w:val="0085798F"/>
    <w:rsid w:val="00861C52"/>
    <w:rsid w:val="00882830"/>
    <w:rsid w:val="00891F47"/>
    <w:rsid w:val="008B547C"/>
    <w:rsid w:val="008E2BEA"/>
    <w:rsid w:val="008E4FFE"/>
    <w:rsid w:val="008E5791"/>
    <w:rsid w:val="008F1E8F"/>
    <w:rsid w:val="00905DB7"/>
    <w:rsid w:val="00910639"/>
    <w:rsid w:val="00923A58"/>
    <w:rsid w:val="009246DE"/>
    <w:rsid w:val="00930863"/>
    <w:rsid w:val="00952415"/>
    <w:rsid w:val="00962DCB"/>
    <w:rsid w:val="0098017A"/>
    <w:rsid w:val="009828A1"/>
    <w:rsid w:val="00984CC3"/>
    <w:rsid w:val="009919C9"/>
    <w:rsid w:val="009A6920"/>
    <w:rsid w:val="009B27A4"/>
    <w:rsid w:val="009B4A29"/>
    <w:rsid w:val="009C2EBA"/>
    <w:rsid w:val="009C79C1"/>
    <w:rsid w:val="009E7F9D"/>
    <w:rsid w:val="00A02FE2"/>
    <w:rsid w:val="00A11D05"/>
    <w:rsid w:val="00A24483"/>
    <w:rsid w:val="00A406FD"/>
    <w:rsid w:val="00A470A8"/>
    <w:rsid w:val="00A7353B"/>
    <w:rsid w:val="00A9422C"/>
    <w:rsid w:val="00AA4EE1"/>
    <w:rsid w:val="00AB5915"/>
    <w:rsid w:val="00AC4FCE"/>
    <w:rsid w:val="00AE404C"/>
    <w:rsid w:val="00AE54C9"/>
    <w:rsid w:val="00AE675B"/>
    <w:rsid w:val="00B07C25"/>
    <w:rsid w:val="00B07D17"/>
    <w:rsid w:val="00B24173"/>
    <w:rsid w:val="00B2533C"/>
    <w:rsid w:val="00B47447"/>
    <w:rsid w:val="00B6585E"/>
    <w:rsid w:val="00B9010A"/>
    <w:rsid w:val="00B95802"/>
    <w:rsid w:val="00BB05B1"/>
    <w:rsid w:val="00BB52E4"/>
    <w:rsid w:val="00BB661D"/>
    <w:rsid w:val="00BC17A9"/>
    <w:rsid w:val="00BC578C"/>
    <w:rsid w:val="00BC66BA"/>
    <w:rsid w:val="00BF018E"/>
    <w:rsid w:val="00C000CA"/>
    <w:rsid w:val="00C10E29"/>
    <w:rsid w:val="00C17A0E"/>
    <w:rsid w:val="00C603C8"/>
    <w:rsid w:val="00C73F5D"/>
    <w:rsid w:val="00C762BB"/>
    <w:rsid w:val="00C82494"/>
    <w:rsid w:val="00C93977"/>
    <w:rsid w:val="00CB60FC"/>
    <w:rsid w:val="00CC0BE8"/>
    <w:rsid w:val="00CC2F17"/>
    <w:rsid w:val="00CD6CD2"/>
    <w:rsid w:val="00CE22A2"/>
    <w:rsid w:val="00CF1AAE"/>
    <w:rsid w:val="00D10D4C"/>
    <w:rsid w:val="00D1192E"/>
    <w:rsid w:val="00D16DDA"/>
    <w:rsid w:val="00D23AFD"/>
    <w:rsid w:val="00DA2042"/>
    <w:rsid w:val="00DA4330"/>
    <w:rsid w:val="00DF6127"/>
    <w:rsid w:val="00E25FE3"/>
    <w:rsid w:val="00E4123A"/>
    <w:rsid w:val="00E932D2"/>
    <w:rsid w:val="00E94E32"/>
    <w:rsid w:val="00EA2C47"/>
    <w:rsid w:val="00EA6C59"/>
    <w:rsid w:val="00EB2C75"/>
    <w:rsid w:val="00ED2852"/>
    <w:rsid w:val="00ED69C5"/>
    <w:rsid w:val="00ED7525"/>
    <w:rsid w:val="00F00772"/>
    <w:rsid w:val="00F1725A"/>
    <w:rsid w:val="00F55BAD"/>
    <w:rsid w:val="00F60E5E"/>
    <w:rsid w:val="00F61315"/>
    <w:rsid w:val="00F6379D"/>
    <w:rsid w:val="00F67F31"/>
    <w:rsid w:val="00F70F41"/>
    <w:rsid w:val="00F77AB3"/>
    <w:rsid w:val="00F936A9"/>
    <w:rsid w:val="00F9773E"/>
    <w:rsid w:val="00FA1CE0"/>
    <w:rsid w:val="00FA1EF8"/>
    <w:rsid w:val="00FB5B13"/>
    <w:rsid w:val="00FC1E08"/>
    <w:rsid w:val="00FC38C8"/>
    <w:rsid w:val="00FE3ED8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83"/>
    <w:pPr>
      <w:ind w:left="720"/>
      <w:contextualSpacing/>
    </w:pPr>
  </w:style>
  <w:style w:type="table" w:styleId="a4">
    <w:name w:val="Table Grid"/>
    <w:basedOn w:val="a1"/>
    <w:uiPriority w:val="59"/>
    <w:rsid w:val="00264CB4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5D5F"/>
    <w:rPr>
      <w:color w:val="0000FF" w:themeColor="hyperlink"/>
      <w:u w:val="single"/>
    </w:rPr>
  </w:style>
  <w:style w:type="paragraph" w:styleId="a6">
    <w:name w:val="No Spacing"/>
    <w:uiPriority w:val="1"/>
    <w:qFormat/>
    <w:rsid w:val="0088283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0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7C25"/>
  </w:style>
  <w:style w:type="paragraph" w:styleId="a9">
    <w:name w:val="footer"/>
    <w:basedOn w:val="a"/>
    <w:link w:val="aa"/>
    <w:uiPriority w:val="99"/>
    <w:unhideWhenUsed/>
    <w:rsid w:val="00B0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scul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8768-9901-40E5-B9EC-6D70971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3757</Words>
  <Characters>21421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43</cp:revision>
  <cp:lastPrinted>2022-09-23T06:31:00Z</cp:lastPrinted>
  <dcterms:created xsi:type="dcterms:W3CDTF">2021-09-15T18:53:00Z</dcterms:created>
  <dcterms:modified xsi:type="dcterms:W3CDTF">2022-09-23T06:31:00Z</dcterms:modified>
</cp:coreProperties>
</file>