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6D" w:rsidRPr="006F686D" w:rsidRDefault="006F686D" w:rsidP="006F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6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Pr="006F68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9FF311" wp14:editId="2F3CA7EC">
            <wp:simplePos x="0" y="0"/>
            <wp:positionH relativeFrom="column">
              <wp:posOffset>2663190</wp:posOffset>
            </wp:positionH>
            <wp:positionV relativeFrom="paragraph">
              <wp:posOffset>-91440</wp:posOffset>
            </wp:positionV>
            <wp:extent cx="609600" cy="733425"/>
            <wp:effectExtent l="19050" t="0" r="0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86D" w:rsidRPr="006F686D" w:rsidRDefault="006F686D" w:rsidP="006F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6D" w:rsidRDefault="006F686D" w:rsidP="006F6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86D" w:rsidRDefault="006F686D" w:rsidP="006F6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86D" w:rsidRPr="006F686D" w:rsidRDefault="006F686D" w:rsidP="006F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6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F686D" w:rsidRPr="006F686D" w:rsidRDefault="006F686D" w:rsidP="006F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6D">
        <w:rPr>
          <w:rFonts w:ascii="Times New Roman" w:hAnsi="Times New Roman" w:cs="Times New Roman"/>
          <w:b/>
          <w:sz w:val="28"/>
          <w:szCs w:val="28"/>
          <w:lang w:val="uk-UA"/>
        </w:rPr>
        <w:t>МАТЕЇВЕЦЬКА СІЛЬСЬКА РАДА</w:t>
      </w:r>
    </w:p>
    <w:p w:rsidR="006F686D" w:rsidRPr="006F686D" w:rsidRDefault="006F686D" w:rsidP="006F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</w:t>
      </w:r>
      <w:r w:rsidRPr="006F686D">
        <w:rPr>
          <w:rFonts w:ascii="Times New Roman" w:hAnsi="Times New Roman" w:cs="Times New Roman"/>
          <w:b/>
          <w:sz w:val="28"/>
          <w:szCs w:val="28"/>
        </w:rPr>
        <w:t>’</w:t>
      </w:r>
      <w:r w:rsidRPr="006F686D">
        <w:rPr>
          <w:rFonts w:ascii="Times New Roman" w:hAnsi="Times New Roman" w:cs="Times New Roman"/>
          <w:b/>
          <w:sz w:val="28"/>
          <w:szCs w:val="28"/>
          <w:lang w:val="uk-UA"/>
        </w:rPr>
        <w:t>ЄДНАНО</w:t>
      </w:r>
      <w:r w:rsidRPr="006F686D">
        <w:rPr>
          <w:rFonts w:ascii="Times New Roman" w:hAnsi="Times New Roman" w:cs="Times New Roman"/>
          <w:b/>
          <w:sz w:val="28"/>
          <w:szCs w:val="28"/>
        </w:rPr>
        <w:t>Ї</w:t>
      </w:r>
      <w:r w:rsidRPr="006F6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</w:t>
      </w:r>
    </w:p>
    <w:p w:rsidR="006F686D" w:rsidRPr="006F686D" w:rsidRDefault="006F686D" w:rsidP="006F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КОЛОМИЙСЬКОГО РАЙОНУ ІВАНО-ФРАНКІВСЬКОЇ ОБЛАСТІ</w:t>
      </w:r>
    </w:p>
    <w:p w:rsidR="006F686D" w:rsidRPr="006F686D" w:rsidRDefault="006F686D" w:rsidP="006F686D">
      <w:pPr>
        <w:spacing w:after="0" w:line="240" w:lineRule="auto"/>
        <w:jc w:val="center"/>
        <w:rPr>
          <w:rFonts w:ascii="Times New Roman" w:hAnsi="Times New Roman" w:cs="Times New Roman"/>
          <w:b/>
          <w:u w:val="double"/>
          <w:lang w:val="uk-UA"/>
        </w:rPr>
      </w:pPr>
      <w:r w:rsidRPr="006F686D">
        <w:rPr>
          <w:rFonts w:ascii="Times New Roman" w:hAnsi="Times New Roman" w:cs="Times New Roman"/>
          <w:b/>
          <w:u w:val="double"/>
          <w:lang w:val="uk-UA"/>
        </w:rPr>
        <w:t>_____________________________________________________________________________</w:t>
      </w:r>
    </w:p>
    <w:p w:rsidR="006F686D" w:rsidRPr="006F686D" w:rsidRDefault="006F686D" w:rsidP="006F68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F686D">
        <w:rPr>
          <w:rFonts w:ascii="Times New Roman" w:hAnsi="Times New Roman" w:cs="Times New Roman"/>
          <w:sz w:val="32"/>
          <w:szCs w:val="32"/>
          <w:lang w:val="uk-UA"/>
        </w:rPr>
        <w:t xml:space="preserve">Р О З П О Р Я Д Ж Е Н </w:t>
      </w:r>
      <w:proofErr w:type="spellStart"/>
      <w:r w:rsidRPr="006F686D">
        <w:rPr>
          <w:rFonts w:ascii="Times New Roman" w:hAnsi="Times New Roman" w:cs="Times New Roman"/>
          <w:sz w:val="32"/>
          <w:szCs w:val="32"/>
          <w:lang w:val="uk-UA"/>
        </w:rPr>
        <w:t>Н</w:t>
      </w:r>
      <w:proofErr w:type="spellEnd"/>
      <w:r w:rsidRPr="006F686D">
        <w:rPr>
          <w:rFonts w:ascii="Times New Roman" w:hAnsi="Times New Roman" w:cs="Times New Roman"/>
          <w:sz w:val="32"/>
          <w:szCs w:val="32"/>
          <w:lang w:val="uk-UA"/>
        </w:rPr>
        <w:t xml:space="preserve"> Я</w:t>
      </w:r>
    </w:p>
    <w:p w:rsidR="006F686D" w:rsidRPr="006F686D" w:rsidRDefault="006F686D" w:rsidP="006F6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86D" w:rsidRPr="007F3A43" w:rsidRDefault="007F3A43" w:rsidP="0066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12 березня 2020р</w:t>
      </w:r>
      <w:r w:rsidR="006F686D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                               </w:t>
      </w:r>
      <w:r w:rsidR="00055F4A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F686D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686D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Матеївці</w:t>
      </w:r>
      <w:proofErr w:type="spellEnd"/>
      <w:r w:rsidR="006F686D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</w:t>
      </w:r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5F4A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</w:tblGrid>
      <w:tr w:rsidR="006F686D" w:rsidRPr="007F3A43" w:rsidTr="006F686D">
        <w:trPr>
          <w:trHeight w:val="1230"/>
          <w:tblCellSpacing w:w="0" w:type="dxa"/>
        </w:trPr>
        <w:tc>
          <w:tcPr>
            <w:tcW w:w="4738" w:type="dxa"/>
            <w:hideMark/>
          </w:tcPr>
          <w:p w:rsidR="006F686D" w:rsidRPr="007F3A43" w:rsidRDefault="006F686D" w:rsidP="006F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 </w:t>
            </w:r>
            <w:r w:rsidRPr="007F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запобігання поширенню на території </w:t>
            </w:r>
            <w:proofErr w:type="spellStart"/>
            <w:r w:rsidRPr="007F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Матеївецької</w:t>
            </w:r>
            <w:proofErr w:type="spellEnd"/>
            <w:r w:rsidRPr="007F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об’єднаної територіальної громади </w:t>
            </w:r>
            <w:proofErr w:type="spellStart"/>
            <w:r w:rsidRPr="007F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коронавірусу</w:t>
            </w:r>
            <w:proofErr w:type="spellEnd"/>
            <w:r w:rsidRPr="007F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COVID-19</w:t>
            </w:r>
          </w:p>
        </w:tc>
      </w:tr>
    </w:tbl>
    <w:p w:rsidR="006F686D" w:rsidRPr="007F3A43" w:rsidRDefault="006F686D" w:rsidP="006F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6F686D" w:rsidRPr="007F3A43" w:rsidRDefault="006F686D" w:rsidP="006F68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Закону України «Про забезпечення санітарного та епідемічного благополуччя населення», Закону України «Про захист населення від інфекційних </w:t>
      </w:r>
      <w:proofErr w:type="spellStart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рішення позапланового засідання сільської комісії з питань техногенно-екологічної безпеки та надзвичайних ситуацій від 11.03.2020 року, керуючись постановою Кабінету Міністрів України від 11.03.2020р. №211 “Про запобігання поширенню на території України </w:t>
      </w:r>
      <w:proofErr w:type="spellStart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коронавірусу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COVID-19” та з метою запобігання поширенню на території </w:t>
      </w:r>
      <w:proofErr w:type="spellStart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Матеївецької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об’єднаної територіальної громади </w:t>
      </w:r>
      <w:proofErr w:type="spellStart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коронавірусу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COVID-19:</w:t>
      </w:r>
    </w:p>
    <w:p w:rsidR="006F686D" w:rsidRPr="007F3A43" w:rsidRDefault="006F686D" w:rsidP="006F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7F3A43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 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освіти молоді  </w:t>
      </w:r>
      <w:r w:rsidR="00BB1E60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спорту, культури</w:t>
      </w:r>
      <w:r w:rsidR="00DA59F5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5F4A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об’єднаної територіальної громади 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(Світлана Головань),  службі у справах дітей сільської ради </w:t>
      </w:r>
      <w:r w:rsidR="00055F4A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об’єднаної територіальної громади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(Тетяна </w:t>
      </w:r>
      <w:proofErr w:type="spellStart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Ілюк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відповідно до компетенції: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 призупинити освітній процес в закладах дошкільної, загальної середньої та позашкільної освіти </w:t>
      </w:r>
      <w:proofErr w:type="spellStart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Матеївецької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об’єднаної територіальної громади з 12 березн</w:t>
      </w:r>
      <w:r w:rsid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по 3 квітня 2020 року включно;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  забезпечити організацію роботи у закладах дошкільної, загальної середньої, позашкільної освіти, закладах культури та спорту, соціального захисту під час призупинення освітнього процесу у порядку визначено</w:t>
      </w:r>
      <w:r w:rsid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чинним законодавством;</w:t>
      </w:r>
      <w:bookmarkStart w:id="0" w:name="_GoBack"/>
      <w:bookmarkEnd w:id="0"/>
    </w:p>
    <w:p w:rsidR="006F686D" w:rsidRPr="007F3A43" w:rsidRDefault="006F686D" w:rsidP="006F686D">
      <w:pPr>
        <w:shd w:val="clear" w:color="auto" w:fill="FFFFFF"/>
        <w:spacing w:after="0" w:line="240" w:lineRule="auto"/>
        <w:ind w:firstLine="79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 </w:t>
      </w:r>
      <w:proofErr w:type="spellStart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корективи до навчальних планів освітніх програм закладів загальної середньої освіти, </w:t>
      </w:r>
      <w:r w:rsidR="00BB1E60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позашкільної 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 з врахуванням рекомендацій Міністерства освіти та науки України;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79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 організувати навчання з використанням можливостей дистанційної освіти,</w:t>
      </w:r>
      <w:r w:rsidRPr="007F3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інтернет-ресурсів, тощо;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BB1E60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вжити заходів щодо перенесення запланованих групових поїздок та </w:t>
      </w:r>
      <w:proofErr w:type="spellStart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відряджень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та молоді;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1.</w:t>
      </w:r>
      <w:r w:rsidR="00BB1E60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посилити дезінфекційний режим приміщень (проведення вологих прибирань з використанням дезінфікуючих засобів);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BB1E60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звернутися з рекомендацією до голів релігійних установ  щодо обмеження проведення релігійних заходів масового характеру на території </w:t>
      </w:r>
      <w:proofErr w:type="spellStart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Матеївецької</w:t>
      </w:r>
      <w:proofErr w:type="spellEnd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об’єднаної територіальної громади;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BB1E60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забезпечити контроль за людьми похилого віку та люд</w:t>
      </w:r>
      <w:r w:rsidR="00BB1E60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ьми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обмеженими можливостями, які залишились без піклування, організувати доставку продуктів харчування, ліків, тощо додому.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В.о.д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иректор</w:t>
      </w:r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комунального некомерційного підприємства </w:t>
      </w:r>
      <w:proofErr w:type="spellStart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Матеївецької</w:t>
      </w:r>
      <w:proofErr w:type="spellEnd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об’єднаної територіальної громади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Матеївецький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 первинної медико-санітарної допомоги» (</w:t>
      </w:r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Богдан </w:t>
      </w:r>
      <w:proofErr w:type="spellStart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Вальчук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):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забезпечити готовність закладу до прийому та </w:t>
      </w:r>
      <w:r w:rsidR="00BB1E60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направлення</w:t>
      </w:r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хворих на </w:t>
      </w:r>
      <w:proofErr w:type="spellStart"/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</w:t>
      </w:r>
      <w:proofErr w:type="spellEnd"/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Covid-19 до відповідних закладів для 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ізоляції;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 передбачити достатній запас дезінфікуючих середників та засобів індивідуального захисту для медичних працівників.</w:t>
      </w:r>
    </w:p>
    <w:p w:rsidR="006F686D" w:rsidRPr="007F3A43" w:rsidRDefault="006F686D" w:rsidP="006F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    3. Керівникам підприємств, установ, організацій та закладів незалежно від форми власності: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 Забезпечити виконання заходів визначених рішенням </w:t>
      </w:r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сільської к</w:t>
      </w:r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місії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техногенно-екологічної безпеки та надзвичайних ситуацій ( протокол від 11 березня 2020 року);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Обмежити проведення з 12 березня по 3 квітня 2020 року включно всіх культурних, спортивних, розважальних та інших масових заходів на території </w:t>
      </w:r>
      <w:proofErr w:type="spellStart"/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атеївецької</w:t>
      </w:r>
      <w:proofErr w:type="spellEnd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об’єднаної територіальної громади, крім заходів, необхідних для забезпечення роботи органів державної влади та органів місцевого самоврядування;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Забезпечити здійснення протиепідемічних заходів та посилити дезінфекційні заходи;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  Забезпечити недопущення до роботи працівників з ознаками інфекційного захворювання.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Відділу </w:t>
      </w:r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загальної організаційної та кадрової роботи сільської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(</w:t>
      </w:r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Віталій </w:t>
      </w:r>
      <w:proofErr w:type="spellStart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Дмитрук</w:t>
      </w:r>
      <w:proofErr w:type="spellEnd"/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опублікувати розпорядження на офіційному веб-сайті </w:t>
      </w:r>
      <w:proofErr w:type="spellStart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Матеївецької</w:t>
      </w:r>
      <w:proofErr w:type="spellEnd"/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ради.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Організацію виконання розпорядження доручити </w:t>
      </w:r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відповідальному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цивільного захисту </w:t>
      </w:r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надзвичайних ситуацій сільської</w:t>
      </w: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</w:t>
      </w:r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ОТГ Михайлу </w:t>
      </w:r>
      <w:proofErr w:type="spellStart"/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Підлетейчуку</w:t>
      </w:r>
      <w:proofErr w:type="spellEnd"/>
      <w:r w:rsidR="003639DF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Контроль за виконанням розпорядження покласти на заступника </w:t>
      </w:r>
      <w:r w:rsidR="006622CC" w:rsidRPr="007F3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 голови з питань діяльності виконавчих органів  ради Любомира Веселовського.</w:t>
      </w:r>
    </w:p>
    <w:p w:rsidR="006F686D" w:rsidRPr="007F3A43" w:rsidRDefault="006F686D" w:rsidP="006F68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6F686D" w:rsidRPr="007F3A43" w:rsidRDefault="006F686D" w:rsidP="006F68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3639DF" w:rsidRPr="007F3A43" w:rsidRDefault="003639DF" w:rsidP="006F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F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Сільський голова</w:t>
      </w:r>
    </w:p>
    <w:p w:rsidR="003639DF" w:rsidRPr="007F3A43" w:rsidRDefault="003639DF" w:rsidP="006F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F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об’єднаної територіальної громади                                          Петро </w:t>
      </w:r>
      <w:proofErr w:type="spellStart"/>
      <w:r w:rsidRPr="007F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Книшук</w:t>
      </w:r>
      <w:proofErr w:type="spellEnd"/>
    </w:p>
    <w:p w:rsidR="004B7A44" w:rsidRPr="007F3A43" w:rsidRDefault="004B7A44">
      <w:pPr>
        <w:rPr>
          <w:lang w:val="uk-UA"/>
        </w:rPr>
      </w:pPr>
    </w:p>
    <w:sectPr w:rsidR="004B7A44" w:rsidRPr="007F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B5"/>
    <w:rsid w:val="00055F4A"/>
    <w:rsid w:val="003639DF"/>
    <w:rsid w:val="004B7A44"/>
    <w:rsid w:val="006622CC"/>
    <w:rsid w:val="006F686D"/>
    <w:rsid w:val="007F3A43"/>
    <w:rsid w:val="0083078C"/>
    <w:rsid w:val="00BB1E60"/>
    <w:rsid w:val="00DA59F5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43D0"/>
  <w15:docId w15:val="{35D4DB17-DA24-436D-8817-8083DC5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6F686D"/>
  </w:style>
  <w:style w:type="character" w:customStyle="1" w:styleId="rvts13">
    <w:name w:val="rvts13"/>
    <w:basedOn w:val="a0"/>
    <w:rsid w:val="006F686D"/>
  </w:style>
  <w:style w:type="paragraph" w:customStyle="1" w:styleId="rvps4">
    <w:name w:val="rvps4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6F686D"/>
  </w:style>
  <w:style w:type="paragraph" w:customStyle="1" w:styleId="rvps5">
    <w:name w:val="rvps5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686D"/>
  </w:style>
  <w:style w:type="character" w:customStyle="1" w:styleId="rvts16">
    <w:name w:val="rvts16"/>
    <w:basedOn w:val="a0"/>
    <w:rsid w:val="006F686D"/>
  </w:style>
  <w:style w:type="paragraph" w:customStyle="1" w:styleId="rvps6">
    <w:name w:val="rvps6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6F686D"/>
  </w:style>
  <w:style w:type="paragraph" w:customStyle="1" w:styleId="rvps10">
    <w:name w:val="rvps10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6F686D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2020-03-13T10:36:00Z</cp:lastPrinted>
  <dcterms:created xsi:type="dcterms:W3CDTF">2020-03-13T09:25:00Z</dcterms:created>
  <dcterms:modified xsi:type="dcterms:W3CDTF">2020-03-16T07:29:00Z</dcterms:modified>
</cp:coreProperties>
</file>