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02" w:rsidRPr="00CA7459" w:rsidRDefault="004F6002" w:rsidP="00CA745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CA7459">
        <w:rPr>
          <w:rFonts w:ascii="Times New Roman" w:hAnsi="Times New Roman" w:cs="Times New Roman"/>
          <w:b/>
          <w:sz w:val="48"/>
          <w:szCs w:val="48"/>
          <w:lang w:val="uk-UA"/>
        </w:rPr>
        <w:t>Розділ 1</w:t>
      </w:r>
    </w:p>
    <w:p w:rsidR="004F6002" w:rsidRPr="00CA7459" w:rsidRDefault="004F6002" w:rsidP="00CA7459">
      <w:pPr>
        <w:spacing w:line="276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CA7459">
        <w:rPr>
          <w:rFonts w:ascii="Times New Roman" w:hAnsi="Times New Roman" w:cs="Times New Roman"/>
          <w:b/>
          <w:sz w:val="32"/>
          <w:szCs w:val="32"/>
          <w:lang w:val="uk-UA"/>
        </w:rPr>
        <w:t>Вступ</w:t>
      </w:r>
    </w:p>
    <w:p w:rsidR="00E353B9" w:rsidRPr="0048235C" w:rsidRDefault="00607C5C" w:rsidP="00CA745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proofErr w:type="spellStart"/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="00E353B9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інформація</w:t>
      </w:r>
      <w:proofErr w:type="spellEnd"/>
      <w:r w:rsidR="00E353B9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="00E353B9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8235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4823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48235C">
        <w:rPr>
          <w:rFonts w:ascii="Times New Roman" w:eastAsia="Times New Roman" w:hAnsi="Times New Roman" w:cs="Times New Roman"/>
          <w:b/>
          <w:sz w:val="28"/>
          <w:szCs w:val="28"/>
        </w:rPr>
        <w:t>мназ</w:t>
      </w:r>
      <w:r w:rsidR="004823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ію</w:t>
      </w:r>
      <w:proofErr w:type="spellEnd"/>
      <w:r w:rsidR="004823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36EA" w:rsidRPr="00CA7459" w:rsidRDefault="004A57DC" w:rsidP="00CA7459">
      <w:pPr>
        <w:pStyle w:val="a3"/>
        <w:spacing w:line="276" w:lineRule="auto"/>
        <w:ind w:left="-284" w:firstLine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Дебеславцівська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3C90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гімназія</w:t>
      </w:r>
      <w:r w:rsidR="00E353B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комунальною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власністю </w:t>
      </w:r>
      <w:proofErr w:type="spellStart"/>
      <w:r w:rsidR="00293C90">
        <w:rPr>
          <w:rFonts w:ascii="Times New Roman" w:eastAsia="Times New Roman" w:hAnsi="Times New Roman" w:cs="Times New Roman"/>
          <w:sz w:val="28"/>
          <w:szCs w:val="28"/>
          <w:lang w:val="uk-UA"/>
        </w:rPr>
        <w:t>Матеївецької</w:t>
      </w:r>
      <w:proofErr w:type="spellEnd"/>
      <w:r w:rsidR="00293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об'єднаної територіальної громади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53B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Іва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но-Франківської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області. Управління та фінансування здійснюється відділом освіти</w:t>
      </w:r>
      <w:r w:rsidR="00293C90">
        <w:rPr>
          <w:rFonts w:ascii="Times New Roman" w:eastAsia="Times New Roman" w:hAnsi="Times New Roman" w:cs="Times New Roman"/>
          <w:sz w:val="28"/>
          <w:szCs w:val="28"/>
          <w:lang w:val="uk-UA"/>
        </w:rPr>
        <w:t>, молоді та спорту</w:t>
      </w:r>
      <w:r w:rsidR="00293C90" w:rsidRPr="00293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3C90">
        <w:rPr>
          <w:rFonts w:ascii="Times New Roman" w:eastAsia="Times New Roman" w:hAnsi="Times New Roman" w:cs="Times New Roman"/>
          <w:sz w:val="28"/>
          <w:szCs w:val="28"/>
          <w:lang w:val="uk-UA"/>
        </w:rPr>
        <w:t>Матеївецької</w:t>
      </w:r>
      <w:proofErr w:type="spellEnd"/>
      <w:r w:rsidR="00293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ОТГ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якому делеговані відповідні повноваження. </w:t>
      </w:r>
      <w:r w:rsidR="00293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Гімназія </w:t>
      </w:r>
      <w:r w:rsidR="00E353B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має три</w:t>
      </w:r>
      <w:r w:rsidR="00F92E3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окремі б</w:t>
      </w:r>
      <w:proofErr w:type="spellStart"/>
      <w:r w:rsidR="00F92E3C" w:rsidRPr="00CA7459">
        <w:rPr>
          <w:rFonts w:ascii="Times New Roman" w:eastAsia="Times New Roman" w:hAnsi="Times New Roman" w:cs="Times New Roman"/>
          <w:sz w:val="28"/>
          <w:szCs w:val="28"/>
        </w:rPr>
        <w:t>удівл</w:t>
      </w:r>
      <w:proofErr w:type="spellEnd"/>
      <w:r w:rsidR="00F92E3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353B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, дві</w:t>
      </w:r>
      <w:r w:rsidR="00496FB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яких перебувають</w:t>
      </w:r>
      <w:r w:rsidR="00D87626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аварійному стані.</w:t>
      </w:r>
      <w:r w:rsidR="00D87626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626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емельна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діля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належить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площу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626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0,7</w:t>
      </w:r>
      <w:r w:rsidR="00E72011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53B9" w:rsidRPr="00CA7459">
        <w:rPr>
          <w:rFonts w:ascii="Times New Roman" w:eastAsia="Times New Roman" w:hAnsi="Times New Roman" w:cs="Times New Roman"/>
          <w:sz w:val="28"/>
          <w:szCs w:val="28"/>
        </w:rPr>
        <w:t>га. У 20</w:t>
      </w:r>
      <w:r w:rsid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D87626" w:rsidRPr="00CA745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E353B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7626" w:rsidRPr="00CA7459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="00D87626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7626" w:rsidRPr="00CA7459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D87626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7626" w:rsidRPr="00CA7459">
        <w:rPr>
          <w:rFonts w:ascii="Times New Roman" w:eastAsia="Times New Roman" w:hAnsi="Times New Roman" w:cs="Times New Roman"/>
          <w:sz w:val="28"/>
          <w:szCs w:val="28"/>
        </w:rPr>
        <w:t>працювало</w:t>
      </w:r>
      <w:proofErr w:type="spellEnd"/>
      <w:r w:rsidR="00D87626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D87626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7626" w:rsidRPr="00CA7459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="00D87626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87626" w:rsidRPr="00CA7459">
        <w:rPr>
          <w:rFonts w:ascii="Times New Roman" w:eastAsia="Times New Roman" w:hAnsi="Times New Roman" w:cs="Times New Roman"/>
          <w:sz w:val="28"/>
          <w:szCs w:val="28"/>
        </w:rPr>
        <w:t>працівник</w:t>
      </w:r>
      <w:proofErr w:type="spellEnd"/>
      <w:r w:rsidR="00293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</w:t>
      </w:r>
      <w:r w:rsidR="00D87626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2011" w:rsidRPr="00CA7459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числа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обслуговуюч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72011" w:rsidRPr="00CA7459">
        <w:rPr>
          <w:rFonts w:ascii="Times New Roman" w:eastAsia="Times New Roman" w:hAnsi="Times New Roman" w:cs="Times New Roman"/>
          <w:sz w:val="28"/>
          <w:szCs w:val="28"/>
        </w:rPr>
        <w:t xml:space="preserve">ерсоналу. </w:t>
      </w:r>
      <w:proofErr w:type="spellStart"/>
      <w:r w:rsidR="00E72011" w:rsidRPr="00CA745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E72011" w:rsidRPr="00CA7459">
        <w:rPr>
          <w:rFonts w:ascii="Times New Roman" w:eastAsia="Times New Roman" w:hAnsi="Times New Roman" w:cs="Times New Roman"/>
          <w:sz w:val="28"/>
          <w:szCs w:val="28"/>
        </w:rPr>
        <w:t xml:space="preserve"> завершило </w:t>
      </w:r>
      <w:r w:rsid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32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="00E353B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72011"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463378" w:rsidRPr="00CA7459">
        <w:rPr>
          <w:rFonts w:ascii="Times New Roman" w:eastAsia="Times New Roman" w:hAnsi="Times New Roman" w:cs="Times New Roman"/>
          <w:sz w:val="28"/>
          <w:szCs w:val="28"/>
        </w:rPr>
        <w:t>9</w:t>
      </w:r>
      <w:r w:rsidR="00E353B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53B9" w:rsidRPr="00CA7459"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 w:rsidR="00E353B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і –</w:t>
      </w:r>
      <w:r w:rsidR="00293C90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середня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63378" w:rsidRPr="00CA745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63378" w:rsidRPr="00CA74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3378" w:rsidRPr="00CA7459">
        <w:rPr>
          <w:rFonts w:ascii="Times New Roman" w:eastAsia="Times New Roman" w:hAnsi="Times New Roman" w:cs="Times New Roman"/>
          <w:sz w:val="28"/>
          <w:szCs w:val="28"/>
        </w:rPr>
        <w:t>нюваність</w:t>
      </w:r>
      <w:proofErr w:type="spellEnd"/>
      <w:r w:rsidR="00463378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3378" w:rsidRPr="00CA7459"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gramStart"/>
      <w:r w:rsidR="00463378" w:rsidRPr="00CA74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463378" w:rsidRPr="00CA7459">
        <w:rPr>
          <w:rFonts w:ascii="Times New Roman" w:eastAsia="Times New Roman" w:hAnsi="Times New Roman" w:cs="Times New Roman"/>
          <w:sz w:val="28"/>
          <w:szCs w:val="28"/>
        </w:rPr>
        <w:t xml:space="preserve"> становить</w:t>
      </w:r>
      <w:proofErr w:type="gramEnd"/>
      <w:r w:rsidR="00E353B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приблизно</w:t>
      </w:r>
      <w:r w:rsidR="00463378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14,8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="00590D2F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6337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B329C" w:rsidRPr="00CA7459" w:rsidRDefault="0048235C" w:rsidP="00CA7459">
      <w:pPr>
        <w:pStyle w:val="a3"/>
        <w:numPr>
          <w:ilvl w:val="0"/>
          <w:numId w:val="1"/>
        </w:numPr>
        <w:spacing w:line="276" w:lineRule="auto"/>
        <w:ind w:left="-284"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Кадрове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</w:p>
    <w:p w:rsidR="00E353B9" w:rsidRPr="00CA7459" w:rsidRDefault="00E353B9" w:rsidP="00CA7459">
      <w:pPr>
        <w:pStyle w:val="a3"/>
        <w:spacing w:line="276" w:lineRule="auto"/>
        <w:ind w:left="-284" w:firstLine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</w:rPr>
        <w:t>  У 20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590D2F" w:rsidRPr="00CA745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штатними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proofErr w:type="spellEnd"/>
      <w:r w:rsidR="002A2244" w:rsidRPr="00CA745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2A224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Дебеславцівська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  <w:r w:rsidR="00CA7459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="00CA7459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забезпечена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на 100%. </w:t>
      </w:r>
      <w:r w:rsid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Навантаження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педагогів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фахової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педпрацівників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3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gramEnd"/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 w:rsid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олодих вчителів 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працювала </w:t>
      </w:r>
      <w:proofErr w:type="spellStart"/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Бирчак</w:t>
      </w:r>
      <w:proofErr w:type="spellEnd"/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Г.В.(англійська мова)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минуло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му році атестувались </w:t>
      </w:r>
      <w:proofErr w:type="spellStart"/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Амброзяк</w:t>
      </w:r>
      <w:proofErr w:type="spellEnd"/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Н.В.(підтвер</w:t>
      </w:r>
      <w:r w:rsidR="00293C90">
        <w:rPr>
          <w:rFonts w:ascii="Times New Roman" w:eastAsia="Times New Roman" w:hAnsi="Times New Roman" w:cs="Times New Roman"/>
          <w:sz w:val="28"/>
          <w:szCs w:val="28"/>
          <w:lang w:val="uk-UA"/>
        </w:rPr>
        <w:t>джено</w:t>
      </w:r>
      <w:r w:rsidR="006F128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кваліфікаційну категорію «спеціаліст вищої категорії»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, звання  «старший учитель»</w:t>
      </w:r>
      <w:r w:rsidR="006F128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Слободян І.М. (присвоєно </w:t>
      </w:r>
      <w:r w:rsidR="004823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кваліфікаційну катег</w:t>
      </w:r>
      <w:r w:rsidR="004823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4823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рію «спеціаліст вищої категорії»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Сенюк</w:t>
      </w:r>
      <w:proofErr w:type="spellEnd"/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І.І.</w:t>
      </w:r>
      <w:r w:rsidR="0048235C" w:rsidRPr="00482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(присвоєно </w:t>
      </w:r>
      <w:r w:rsidR="004823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кваліфікаційну катег</w:t>
      </w:r>
      <w:r w:rsidR="004823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4823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рію «спеціа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ліст першої</w:t>
      </w:r>
      <w:r w:rsidR="004823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категорії»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>Стефурак</w:t>
      </w:r>
      <w:proofErr w:type="spellEnd"/>
      <w:r w:rsidR="00482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М.С.(встановлено 12 тарифний розряд)</w:t>
      </w:r>
      <w:r w:rsidR="00293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3F7DF4">
        <w:rPr>
          <w:rFonts w:ascii="Times New Roman" w:eastAsia="Times New Roman" w:hAnsi="Times New Roman" w:cs="Times New Roman"/>
          <w:sz w:val="28"/>
          <w:szCs w:val="28"/>
          <w:lang w:val="uk-UA"/>
        </w:rPr>
        <w:t>Семенчук</w:t>
      </w:r>
      <w:proofErr w:type="spellEnd"/>
      <w:r w:rsidR="003F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Г.М.</w:t>
      </w:r>
      <w:r w:rsidR="003F7DF4" w:rsidRPr="003F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7DF4">
        <w:rPr>
          <w:rFonts w:ascii="Times New Roman" w:eastAsia="Times New Roman" w:hAnsi="Times New Roman" w:cs="Times New Roman"/>
          <w:sz w:val="28"/>
          <w:szCs w:val="28"/>
          <w:lang w:val="uk-UA"/>
        </w:rPr>
        <w:t>(встановлено 12 тарифний розряд)</w:t>
      </w:r>
      <w:r w:rsidR="003F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Чужак М.В. – спеціаліст. </w:t>
      </w:r>
      <w:r w:rsidR="00404D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62CFF" w:rsidRDefault="0067279C" w:rsidP="00CA7459">
      <w:pPr>
        <w:pStyle w:val="a3"/>
        <w:spacing w:line="276" w:lineRule="auto"/>
        <w:ind w:left="-284" w:firstLine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A42B3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65FD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Якісний склад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педагогічних працівників</w:t>
      </w:r>
      <w:r w:rsidR="001965FD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досить високий</w:t>
      </w:r>
      <w:r w:rsidR="006F128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: 8</w:t>
      </w:r>
      <w:r w:rsidR="00A25DD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учителів м</w:t>
      </w:r>
      <w:r w:rsidR="00A25DD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A25DD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293C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вищу кваліфікаційну категорію, 6</w:t>
      </w:r>
      <w:r w:rsidR="00A25DD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992ED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звання</w:t>
      </w:r>
      <w:r w:rsidR="006F128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«с</w:t>
      </w:r>
      <w:r w:rsidR="00992ED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тарший учитель»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F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6</w:t>
      </w:r>
      <w:r w:rsidR="005F67D1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І катег</w:t>
      </w:r>
      <w:r w:rsidR="005F67D1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5F67D1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рію,</w:t>
      </w:r>
      <w:r w:rsidR="003F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404D96">
        <w:rPr>
          <w:rFonts w:ascii="Times New Roman" w:eastAsia="Times New Roman" w:hAnsi="Times New Roman" w:cs="Times New Roman"/>
          <w:sz w:val="28"/>
          <w:szCs w:val="28"/>
          <w:lang w:val="uk-UA"/>
        </w:rPr>
        <w:t>-ІІ категорія,</w:t>
      </w:r>
      <w:r w:rsidR="005F67D1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F7D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  <w:r w:rsidR="00A25DD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BD62E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F67D1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спеціалісти.</w:t>
      </w:r>
      <w:r w:rsidR="005018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404D96" w:rsidRPr="00CA7459" w:rsidRDefault="00404D96" w:rsidP="00CA7459">
      <w:pPr>
        <w:pStyle w:val="a3"/>
        <w:spacing w:line="276" w:lineRule="auto"/>
        <w:ind w:left="-284" w:firstLine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2EDC" w:rsidRPr="00CA7459" w:rsidRDefault="00762CFF" w:rsidP="00CA7459">
      <w:pPr>
        <w:pStyle w:val="a3"/>
        <w:spacing w:line="276" w:lineRule="auto"/>
        <w:ind w:left="-284" w:firstLine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50068E1" wp14:editId="7BC42011">
            <wp:extent cx="3679972" cy="1804360"/>
            <wp:effectExtent l="19050" t="0" r="15728" b="539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1289" w:rsidRPr="00CA7459" w:rsidRDefault="006F1289" w:rsidP="00CA7459">
      <w:pPr>
        <w:pStyle w:val="a3"/>
        <w:spacing w:line="276" w:lineRule="auto"/>
        <w:ind w:left="-284" w:firstLine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25EE1" w:rsidRDefault="00E25EE1" w:rsidP="00CA7459">
      <w:pPr>
        <w:spacing w:line="276" w:lineRule="auto"/>
        <w:ind w:firstLine="3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54DFB18" wp14:editId="1BA681F1">
            <wp:extent cx="3721395" cy="1839433"/>
            <wp:effectExtent l="0" t="0" r="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EE1" w:rsidRDefault="00E25EE1" w:rsidP="00CA7459">
      <w:pPr>
        <w:spacing w:line="276" w:lineRule="auto"/>
        <w:ind w:firstLine="3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5EE1" w:rsidRDefault="00E25EE1" w:rsidP="00CA7459">
      <w:pPr>
        <w:spacing w:line="276" w:lineRule="auto"/>
        <w:ind w:firstLine="3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00788E1" wp14:editId="7C1AE63E">
            <wp:extent cx="3859619" cy="1850065"/>
            <wp:effectExtent l="0" t="0" r="762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5EE1" w:rsidRDefault="00E25EE1" w:rsidP="00CA7459">
      <w:pPr>
        <w:spacing w:line="276" w:lineRule="auto"/>
        <w:ind w:firstLine="3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5EE1" w:rsidRPr="00CA7459" w:rsidRDefault="00E25EE1" w:rsidP="00E25EE1">
      <w:pPr>
        <w:pStyle w:val="a3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якісного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складу та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>івня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дозволяють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зробити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висновок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8CE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високому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рівні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3BE" w:rsidRPr="00CA7459" w:rsidRDefault="00A25DD2" w:rsidP="00CA7459">
      <w:pPr>
        <w:spacing w:line="276" w:lineRule="auto"/>
        <w:ind w:firstLine="3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C63BE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Методична</w:t>
      </w:r>
      <w:r w:rsidR="00404D9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C63BE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робота</w:t>
      </w:r>
    </w:p>
    <w:p w:rsidR="00A25DD2" w:rsidRPr="00CA7459" w:rsidRDefault="0067279C" w:rsidP="00CA7459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A25DD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діє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пев</w:t>
      </w:r>
      <w:r w:rsidR="00E25EE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E25EE1">
        <w:rPr>
          <w:rFonts w:ascii="Times New Roman" w:eastAsia="Times New Roman" w:hAnsi="Times New Roman" w:cs="Times New Roman"/>
          <w:sz w:val="28"/>
          <w:szCs w:val="28"/>
        </w:rPr>
        <w:t xml:space="preserve"> система </w:t>
      </w:r>
      <w:proofErr w:type="spellStart"/>
      <w:r w:rsidR="00E25EE1">
        <w:rPr>
          <w:rFonts w:ascii="Times New Roman" w:eastAsia="Times New Roman" w:hAnsi="Times New Roman" w:cs="Times New Roman"/>
          <w:sz w:val="28"/>
          <w:szCs w:val="28"/>
        </w:rPr>
        <w:t>методичної</w:t>
      </w:r>
      <w:proofErr w:type="spellEnd"/>
      <w:r w:rsidR="00E25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5EE1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E25E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25EE1">
        <w:rPr>
          <w:rFonts w:ascii="Times New Roman" w:eastAsia="Times New Roman" w:hAnsi="Times New Roman" w:cs="Times New Roman"/>
          <w:sz w:val="28"/>
          <w:szCs w:val="28"/>
        </w:rPr>
        <w:t xml:space="preserve"> Ї</w:t>
      </w:r>
      <w:r w:rsidR="00E25EE1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сітка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створена на </w:t>
      </w:r>
      <w:r w:rsidR="00A25DD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 w:rsidR="00E31AAD" w:rsidRPr="00CA7459">
        <w:rPr>
          <w:rFonts w:ascii="Times New Roman" w:eastAsia="Times New Roman" w:hAnsi="Times New Roman" w:cs="Times New Roman"/>
          <w:sz w:val="28"/>
          <w:szCs w:val="28"/>
        </w:rPr>
        <w:t xml:space="preserve">іагностичній </w:t>
      </w:r>
      <w:proofErr w:type="spellEnd"/>
      <w:r w:rsidR="00A25DD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="00E31AAD" w:rsidRPr="00CA7459">
        <w:rPr>
          <w:rFonts w:ascii="Times New Roman" w:eastAsia="Times New Roman" w:hAnsi="Times New Roman" w:cs="Times New Roman"/>
          <w:sz w:val="28"/>
          <w:szCs w:val="28"/>
        </w:rPr>
        <w:t xml:space="preserve">снові. </w:t>
      </w:r>
      <w:proofErr w:type="spellEnd"/>
      <w:r w:rsidR="00E31AAD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Минулого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16FFE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="00916FFE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6FFE" w:rsidRPr="00CA7459">
        <w:rPr>
          <w:rFonts w:ascii="Times New Roman" w:eastAsia="Times New Roman" w:hAnsi="Times New Roman" w:cs="Times New Roman"/>
          <w:sz w:val="28"/>
          <w:szCs w:val="28"/>
        </w:rPr>
        <w:t>педколектив</w:t>
      </w:r>
      <w:proofErr w:type="spellEnd"/>
      <w:r w:rsidR="00916FFE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6FFE" w:rsidRPr="00CA7459">
        <w:rPr>
          <w:rFonts w:ascii="Times New Roman" w:eastAsia="Times New Roman" w:hAnsi="Times New Roman" w:cs="Times New Roman"/>
          <w:sz w:val="28"/>
          <w:szCs w:val="28"/>
        </w:rPr>
        <w:t>працю</w:t>
      </w:r>
      <w:proofErr w:type="spellEnd"/>
      <w:r w:rsidR="00916FFE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вав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над пробл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мою «</w:t>
      </w:r>
      <w:r w:rsidR="00A25DD2" w:rsidRPr="00CA745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основних </w:t>
      </w:r>
      <w:proofErr w:type="spellStart"/>
      <w:r w:rsidR="00A25DD2" w:rsidRPr="00CA745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A25DD2" w:rsidRPr="00CA7459">
        <w:rPr>
          <w:rFonts w:ascii="Times New Roman" w:hAnsi="Times New Roman" w:cs="Times New Roman"/>
          <w:sz w:val="28"/>
          <w:szCs w:val="28"/>
          <w:lang w:val="uk-UA"/>
        </w:rPr>
        <w:t xml:space="preserve"> вчителя, впровадження  в </w:t>
      </w:r>
      <w:proofErr w:type="spellStart"/>
      <w:r w:rsidR="00A25DD2" w:rsidRPr="00CA7459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A25DD2" w:rsidRPr="00CA7459">
        <w:rPr>
          <w:rFonts w:ascii="Times New Roman" w:hAnsi="Times New Roman" w:cs="Times New Roman"/>
          <w:sz w:val="28"/>
          <w:szCs w:val="28"/>
          <w:lang w:val="uk-UA"/>
        </w:rPr>
        <w:t xml:space="preserve"> – виховний процес передових педагогічних технологій. Розв</w:t>
      </w:r>
      <w:r w:rsidR="00A25DD2" w:rsidRPr="00CA745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5DD2" w:rsidRPr="00CA7459">
        <w:rPr>
          <w:rFonts w:ascii="Times New Roman" w:hAnsi="Times New Roman" w:cs="Times New Roman"/>
          <w:sz w:val="28"/>
          <w:szCs w:val="28"/>
          <w:lang w:val="uk-UA"/>
        </w:rPr>
        <w:t xml:space="preserve">ток  духовно – моральних, громадянських якостей учителів та учнів.  </w:t>
      </w:r>
      <w:r w:rsidR="002C63BE" w:rsidRPr="00CA7459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2C63BE" w:rsidRPr="00CA745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C63BE" w:rsidRPr="00CA7459">
        <w:rPr>
          <w:rFonts w:ascii="Times New Roman" w:hAnsi="Times New Roman" w:cs="Times New Roman"/>
          <w:sz w:val="28"/>
          <w:szCs w:val="28"/>
          <w:lang w:val="uk-UA"/>
        </w:rPr>
        <w:t xml:space="preserve">цюючи над даною проблемою основний акцент ставився на вивчення  та впровадження інтерактивних педагогічних технологій, зокрема ЧПКМ, проектної технології, </w:t>
      </w:r>
      <w:proofErr w:type="spellStart"/>
      <w:r w:rsidR="002C63BE" w:rsidRPr="00CA7459"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 w:rsidR="002C63BE" w:rsidRPr="00CA7459">
        <w:rPr>
          <w:rFonts w:ascii="Times New Roman" w:hAnsi="Times New Roman" w:cs="Times New Roman"/>
          <w:sz w:val="28"/>
          <w:szCs w:val="28"/>
          <w:lang w:val="uk-UA"/>
        </w:rPr>
        <w:t xml:space="preserve"> зорієнтоване навчання.</w:t>
      </w:r>
    </w:p>
    <w:p w:rsidR="00A25DD2" w:rsidRPr="00942FE8" w:rsidRDefault="0067279C" w:rsidP="00CA7459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2FE8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Керівництв</w:t>
      </w:r>
      <w:r w:rsidR="00942FE8" w:rsidRPr="00942FE8">
        <w:rPr>
          <w:rFonts w:ascii="Times New Roman" w:eastAsia="Times New Roman" w:hAnsi="Times New Roman" w:cs="Times New Roman"/>
          <w:sz w:val="28"/>
          <w:szCs w:val="28"/>
          <w:lang w:val="uk-UA"/>
        </w:rPr>
        <w:t>о методичною роботою здійснювал</w:t>
      </w:r>
      <w:r w:rsidR="00942F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керівники ШМО: БерезовськаМ.В.(початковікласи),ФлейчукГ.В.(природничо-математичний цикл), </w:t>
      </w:r>
      <w:proofErr w:type="spellStart"/>
      <w:r w:rsidR="00942FE8">
        <w:rPr>
          <w:rFonts w:ascii="Times New Roman" w:eastAsia="Times New Roman" w:hAnsi="Times New Roman" w:cs="Times New Roman"/>
          <w:sz w:val="28"/>
          <w:szCs w:val="28"/>
          <w:lang w:val="uk-UA"/>
        </w:rPr>
        <w:t>Квартюк</w:t>
      </w:r>
      <w:proofErr w:type="spellEnd"/>
      <w:r w:rsidR="00942F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О.С.(суспільно-гуманітарний цикл)</w:t>
      </w:r>
      <w:r w:rsidR="007263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керівництвом д</w:t>
      </w:r>
      <w:r w:rsidR="0072638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2638D">
        <w:rPr>
          <w:rFonts w:ascii="Times New Roman" w:eastAsia="Times New Roman" w:hAnsi="Times New Roman" w:cs="Times New Roman"/>
          <w:sz w:val="28"/>
          <w:szCs w:val="28"/>
          <w:lang w:val="uk-UA"/>
        </w:rPr>
        <w:t>ректора гімназії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2F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84D6F" w:rsidRPr="00CA7459" w:rsidRDefault="0067279C" w:rsidP="00CA7459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активної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проходять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предм</w:t>
      </w:r>
      <w:r w:rsidR="002C63BE" w:rsidRPr="00CA7459">
        <w:rPr>
          <w:rFonts w:ascii="Times New Roman" w:eastAsia="Times New Roman" w:hAnsi="Times New Roman" w:cs="Times New Roman"/>
          <w:sz w:val="28"/>
          <w:szCs w:val="28"/>
        </w:rPr>
        <w:t>етні</w:t>
      </w:r>
      <w:proofErr w:type="spellEnd"/>
      <w:r w:rsidR="002C63BE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63BE" w:rsidRPr="00CA7459">
        <w:rPr>
          <w:rFonts w:ascii="Times New Roman" w:eastAsia="Times New Roman" w:hAnsi="Times New Roman" w:cs="Times New Roman"/>
          <w:sz w:val="28"/>
          <w:szCs w:val="28"/>
        </w:rPr>
        <w:t>тижні</w:t>
      </w:r>
      <w:proofErr w:type="spellEnd"/>
      <w:r w:rsidR="002C63BE"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C63BE" w:rsidRPr="00CA7459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2C63BE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C63BE" w:rsidRPr="00CA7459">
        <w:rPr>
          <w:rFonts w:ascii="Times New Roman" w:eastAsia="Times New Roman" w:hAnsi="Times New Roman" w:cs="Times New Roman"/>
          <w:sz w:val="28"/>
          <w:szCs w:val="28"/>
        </w:rPr>
        <w:t>засіда</w:t>
      </w:r>
      <w:r w:rsidR="002C63BE" w:rsidRPr="00CA745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C63BE" w:rsidRPr="00CA7459">
        <w:rPr>
          <w:rFonts w:ascii="Times New Roman" w:eastAsia="Times New Roman" w:hAnsi="Times New Roman" w:cs="Times New Roman"/>
          <w:sz w:val="28"/>
          <w:szCs w:val="28"/>
        </w:rPr>
        <w:t>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084D6F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плані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науково-методичної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педагогічними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кадрами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="00084D6F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велика увага приділяється вивченню нормативно-правової бази, ППД, веденню шкільної документації.</w:t>
      </w:r>
    </w:p>
    <w:p w:rsidR="00084D6F" w:rsidRPr="00CA7459" w:rsidRDefault="002528D4" w:rsidP="00CA745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="000E3BA7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У школі працювали методичні об’єднання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вчителів початкових класів, </w:t>
      </w:r>
      <w:r w:rsidR="000E3BA7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вчителів суспільно – гуманітарного циклу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E412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вчителів </w:t>
      </w:r>
      <w:proofErr w:type="spellStart"/>
      <w:r w:rsidR="006E412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природничо</w:t>
      </w:r>
      <w:proofErr w:type="spellEnd"/>
      <w:r w:rsidR="006E412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матем</w:t>
      </w:r>
      <w:r w:rsidR="006E412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E412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тичних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дисциплін,</w:t>
      </w:r>
      <w:r w:rsidR="006E412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класних керівників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. Результативною була робота в</w:t>
      </w:r>
      <w:r w:rsidR="006E412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сіх методичних об’єднань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77FE7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рамках засідань методоб’єднань учителі пров</w:t>
      </w:r>
      <w:r w:rsidR="00177FE7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77FE7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ди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ли відкриті уроки, виховні заходи, ділились досв</w:t>
      </w:r>
      <w:r w:rsidR="00084D6F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ідом роботи з різних </w:t>
      </w:r>
      <w:r w:rsidR="00177FE7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пробле</w:t>
      </w:r>
      <w:r w:rsidR="00084D6F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177FE7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, зростала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 педагогічна майстерність.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Внаслідок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чальних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оцінюється</w:t>
      </w:r>
      <w:proofErr w:type="spellEnd"/>
      <w:r w:rsidR="00084D6F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добрими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показниками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84D6F" w:rsidRPr="00CA7459" w:rsidRDefault="0067279C" w:rsidP="00CA745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7FE7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Учителі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йдуть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в ногу з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життям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Широко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впроваджуються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практику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інноваційні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суть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полягає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тому,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взаємодії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навчається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28C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084D6F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икористовувати на уроках ІКТ.</w:t>
      </w:r>
    </w:p>
    <w:p w:rsidR="00084D6F" w:rsidRPr="00CA7459" w:rsidRDefault="0067279C" w:rsidP="00CA7459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17B6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залучаються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семі</w:t>
      </w:r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нарах</w:t>
      </w:r>
      <w:proofErr w:type="spellEnd"/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засіда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нях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творчих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ініціативних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груп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науково-практичних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конференціях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Так, на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базі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="00084D6F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минулому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E17B6" w:rsidRPr="00CA7459">
        <w:rPr>
          <w:rFonts w:ascii="Times New Roman" w:eastAsia="Times New Roman" w:hAnsi="Times New Roman" w:cs="Times New Roman"/>
          <w:sz w:val="28"/>
          <w:szCs w:val="28"/>
        </w:rPr>
        <w:t>уло</w:t>
      </w:r>
      <w:proofErr w:type="spellEnd"/>
      <w:r w:rsidR="00BE17B6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17B6" w:rsidRPr="00CA7459">
        <w:rPr>
          <w:rFonts w:ascii="Times New Roman" w:eastAsia="Times New Roman" w:hAnsi="Times New Roman" w:cs="Times New Roman"/>
          <w:sz w:val="28"/>
          <w:szCs w:val="28"/>
        </w:rPr>
        <w:t>організовано</w:t>
      </w:r>
      <w:proofErr w:type="spellEnd"/>
      <w:r w:rsidR="00BE17B6" w:rsidRPr="00CA7459">
        <w:rPr>
          <w:rFonts w:ascii="Times New Roman" w:eastAsia="Times New Roman" w:hAnsi="Times New Roman" w:cs="Times New Roman"/>
          <w:sz w:val="28"/>
          <w:szCs w:val="28"/>
        </w:rPr>
        <w:t xml:space="preserve"> та проведено </w:t>
      </w:r>
      <w:r w:rsidR="003C28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МО вчителів </w:t>
      </w:r>
      <w:proofErr w:type="spellStart"/>
      <w:r w:rsidR="0050188A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</w:t>
      </w:r>
      <w:proofErr w:type="gramStart"/>
      <w:r w:rsidR="0050188A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="003C28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біології, іноземної мови</w:t>
      </w:r>
      <w:r w:rsidR="005018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97CCC" w:rsidRPr="00CA7459" w:rsidRDefault="00084D6F" w:rsidP="00CA7459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чител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ька</w:t>
      </w:r>
      <w:proofErr w:type="spellEnd"/>
      <w:r w:rsidR="0072638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Слободян І.М.</w:t>
      </w:r>
      <w:r w:rsidR="003C28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CD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взяла </w:t>
      </w:r>
      <w:r w:rsidR="0072638D">
        <w:rPr>
          <w:rFonts w:ascii="Times New Roman" w:eastAsia="Times New Roman" w:hAnsi="Times New Roman" w:cs="Times New Roman"/>
          <w:sz w:val="28"/>
          <w:szCs w:val="28"/>
        </w:rPr>
        <w:t xml:space="preserve">участь у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конкурсі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«Учитель ро</w:t>
      </w:r>
      <w:r w:rsidR="00DE0CD0" w:rsidRPr="00CA7459">
        <w:rPr>
          <w:rFonts w:ascii="Times New Roman" w:eastAsia="Times New Roman" w:hAnsi="Times New Roman" w:cs="Times New Roman"/>
          <w:sz w:val="28"/>
          <w:szCs w:val="28"/>
        </w:rPr>
        <w:t>ку»</w:t>
      </w:r>
      <w:r w:rsidR="00DE0CD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номіна</w:t>
      </w:r>
      <w:r w:rsidR="0050188A">
        <w:rPr>
          <w:rFonts w:ascii="Times New Roman" w:eastAsia="Times New Roman" w:hAnsi="Times New Roman" w:cs="Times New Roman"/>
          <w:sz w:val="28"/>
          <w:szCs w:val="28"/>
          <w:lang w:val="uk-UA"/>
        </w:rPr>
        <w:t>ції «</w:t>
      </w:r>
      <w:r w:rsidR="0072638D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Початкове навчання</w:t>
      </w:r>
      <w:r w:rsidR="00DE0CD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2638D">
        <w:rPr>
          <w:rFonts w:ascii="Times New Roman" w:eastAsia="Times New Roman" w:hAnsi="Times New Roman" w:cs="Times New Roman"/>
          <w:sz w:val="28"/>
          <w:szCs w:val="28"/>
          <w:lang w:val="uk-UA"/>
        </w:rPr>
        <w:t>. На даний момент п</w:t>
      </w:r>
      <w:r w:rsidR="0072638D" w:rsidRPr="0072638D">
        <w:rPr>
          <w:rFonts w:ascii="Times New Roman" w:eastAsia="Times New Roman" w:hAnsi="Times New Roman" w:cs="Times New Roman"/>
          <w:sz w:val="28"/>
          <w:szCs w:val="28"/>
        </w:rPr>
        <w:t>’</w:t>
      </w:r>
      <w:proofErr w:type="spellStart"/>
      <w:r w:rsidR="0072638D">
        <w:rPr>
          <w:rFonts w:ascii="Times New Roman" w:eastAsia="Times New Roman" w:hAnsi="Times New Roman" w:cs="Times New Roman"/>
          <w:sz w:val="28"/>
          <w:szCs w:val="28"/>
          <w:lang w:val="uk-UA"/>
        </w:rPr>
        <w:t>ятеро</w:t>
      </w:r>
      <w:proofErr w:type="spellEnd"/>
      <w:r w:rsidR="005018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0CD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учителів шк</w:t>
      </w:r>
      <w:r w:rsidR="00DE0CD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DE0CD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ли були учасниками даного конкурсу.</w:t>
      </w:r>
    </w:p>
    <w:p w:rsidR="00001B31" w:rsidRDefault="0067279C" w:rsidP="00CA7459">
      <w:pPr>
        <w:pStyle w:val="a3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 w:rsidR="00001B31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Навчальна</w:t>
      </w:r>
      <w:r w:rsidR="00001B31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діяльність</w:t>
      </w:r>
      <w:r w:rsidR="00001B31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учнів.</w:t>
      </w:r>
    </w:p>
    <w:p w:rsidR="00543D03" w:rsidRDefault="00543D03" w:rsidP="00CA7459">
      <w:pPr>
        <w:pStyle w:val="a3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лика увага у гімназії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приділяється охопленню дітей навчанням.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Всі діти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Дебеславців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таростинського округу охоплені навчанням. Двоє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учнів села Дебеславці навчалися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Печеніжинській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спеціалізованій школі. Ст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ном на 1 вересня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до першого класу були залучені всі діти, яким випо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нилось 6 років, а це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C2C9D" w:rsidRPr="00EC2C9D" w:rsidRDefault="00EC2C9D" w:rsidP="00CA7459">
      <w:pPr>
        <w:pStyle w:val="a3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C2C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2019-2020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навчальний рік був особливим, так як вперше було перерв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 очну форму навчання, з 12 березня оголошено карантин. Перед гімназією постало питання організувати дистанційне навчання. З даною проблемою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лектив справився. Було розроблено сайт школи, на якому ведуться електро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 журнали і щоденники. Вчителі використовували такі засоби для диста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ційної освіти як</w:t>
      </w:r>
      <w:r w:rsidRPr="00EC2C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C2C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EC2C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 Проблемою залишилося </w:t>
      </w:r>
      <w:r w:rsidR="00543D03">
        <w:rPr>
          <w:rFonts w:ascii="Times New Roman" w:eastAsia="Times New Roman" w:hAnsi="Times New Roman" w:cs="Times New Roman"/>
          <w:sz w:val="28"/>
          <w:szCs w:val="28"/>
          <w:lang w:val="uk-UA"/>
        </w:rPr>
        <w:t>підкл</w:t>
      </w:r>
      <w:r w:rsidR="00543D03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543D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чення учнів до мережі та наявність  відповідних </w:t>
      </w:r>
      <w:proofErr w:type="spellStart"/>
      <w:r w:rsidR="00543D03">
        <w:rPr>
          <w:rFonts w:ascii="Times New Roman" w:eastAsia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="00543D03">
        <w:rPr>
          <w:rFonts w:ascii="Times New Roman" w:eastAsia="Times New Roman" w:hAnsi="Times New Roman" w:cs="Times New Roman"/>
          <w:sz w:val="28"/>
          <w:szCs w:val="28"/>
          <w:lang w:val="uk-UA"/>
        </w:rPr>
        <w:t>. Відмінено було також ДПА у 4 та 9 класах. Рік закінчився дистанційно.</w:t>
      </w:r>
    </w:p>
    <w:p w:rsidR="00543D03" w:rsidRDefault="0067279C" w:rsidP="00CA7459">
      <w:pPr>
        <w:pStyle w:val="a3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28CE">
        <w:rPr>
          <w:rFonts w:ascii="Times New Roman" w:eastAsia="Times New Roman" w:hAnsi="Times New Roman" w:cs="Times New Roman"/>
          <w:sz w:val="28"/>
          <w:szCs w:val="28"/>
          <w:lang w:val="uk-UA"/>
        </w:rPr>
        <w:t>В гімназії організовано інклюзив</w:t>
      </w:r>
      <w:r w:rsidR="00543D03">
        <w:rPr>
          <w:rFonts w:ascii="Times New Roman" w:eastAsia="Times New Roman" w:hAnsi="Times New Roman" w:cs="Times New Roman"/>
          <w:sz w:val="28"/>
          <w:szCs w:val="28"/>
          <w:lang w:val="uk-UA"/>
        </w:rPr>
        <w:t>ний клас, в якому навчаються двоє д</w:t>
      </w:r>
      <w:r w:rsidR="00543D03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543D03">
        <w:rPr>
          <w:rFonts w:ascii="Times New Roman" w:eastAsia="Times New Roman" w:hAnsi="Times New Roman" w:cs="Times New Roman"/>
          <w:sz w:val="28"/>
          <w:szCs w:val="28"/>
          <w:lang w:val="uk-UA"/>
        </w:rPr>
        <w:t>тей з ООП.</w:t>
      </w:r>
      <w:r w:rsidR="00FD4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61E10" w:rsidRDefault="00543D03" w:rsidP="00CA7459">
      <w:pPr>
        <w:pStyle w:val="a3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Минулий рік закінчило 12 випускників, які </w:t>
      </w:r>
      <w:r w:rsidR="00001B31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продовжують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4 в с</w:t>
      </w:r>
      <w:r w:rsidR="00B61E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истемі </w:t>
      </w:r>
      <w:proofErr w:type="spellStart"/>
      <w:r w:rsidR="00B61E10">
        <w:rPr>
          <w:rFonts w:ascii="Times New Roman" w:eastAsia="Times New Roman" w:hAnsi="Times New Roman" w:cs="Times New Roman"/>
          <w:sz w:val="28"/>
          <w:szCs w:val="28"/>
          <w:lang w:val="uk-UA"/>
        </w:rPr>
        <w:t>профосвіти</w:t>
      </w:r>
      <w:proofErr w:type="spellEnd"/>
      <w:r w:rsidR="00B61E10">
        <w:rPr>
          <w:rFonts w:ascii="Times New Roman" w:eastAsia="Times New Roman" w:hAnsi="Times New Roman" w:cs="Times New Roman"/>
          <w:sz w:val="28"/>
          <w:szCs w:val="28"/>
          <w:lang w:val="uk-UA"/>
        </w:rPr>
        <w:t>, 8 - в коледжах.</w:t>
      </w:r>
      <w:r w:rsidR="00812A2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61E10" w:rsidRDefault="00B61E10" w:rsidP="00CA7459">
      <w:pPr>
        <w:pStyle w:val="a3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гімназії впроваджується НУШ. 1-2 класи вчаться за програмою під керівництвом  О.Савченко. Решта класи відповідно до Типових навчальних планів МОН</w:t>
      </w:r>
    </w:p>
    <w:p w:rsidR="00510DA8" w:rsidRDefault="001D44BB" w:rsidP="00B61E10">
      <w:pPr>
        <w:pStyle w:val="a3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У </w:t>
      </w:r>
      <w:r w:rsidR="00812A2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1-4 класах години варіативної складової навчального плану були в</w:t>
      </w:r>
      <w:r w:rsidR="00812A2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812A2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ділені на  вивчення</w:t>
      </w:r>
      <w:r w:rsidR="00FD4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курсів «Християнська етика», </w:t>
      </w:r>
      <w:r w:rsidR="00812A2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61E1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Українська мова</w:t>
      </w:r>
      <w:r w:rsidR="00812A2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у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-9 класах </w:t>
      </w:r>
      <w:r w:rsidR="00A127E3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бу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 налагоджена робота курсів за вибором та факультативів: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«Хри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тиянська етика»</w:t>
      </w:r>
      <w:r w:rsidR="001C2A3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61E1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Українознавство</w:t>
      </w:r>
      <w:r w:rsidR="00E25EE1"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1E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також додано з варіативної складової години на підсилення предметів «Українська мова», «Історія України», «Ф</w:t>
      </w:r>
      <w:r w:rsidR="00B61E1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B61E10">
        <w:rPr>
          <w:rFonts w:ascii="Times New Roman" w:eastAsia="Times New Roman" w:hAnsi="Times New Roman" w:cs="Times New Roman"/>
          <w:sz w:val="28"/>
          <w:szCs w:val="28"/>
          <w:lang w:val="uk-UA"/>
        </w:rPr>
        <w:t>зична культура»</w:t>
      </w:r>
      <w:r w:rsidR="001C2A3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12A2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 курси було обрано  за згодою батьків , відповідно до р</w:t>
      </w:r>
      <w:r w:rsidR="00812A2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812A2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комендацій класоводів</w:t>
      </w:r>
      <w:r w:rsidR="001A75A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12A2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1A75A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погодженням </w:t>
      </w:r>
      <w:r w:rsidR="00812A2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дирекції</w:t>
      </w:r>
      <w:r w:rsidR="001A75A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12A2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школи</w:t>
      </w:r>
      <w:r w:rsidR="00B61E1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A2ABE" w:rsidRPr="00CA7459" w:rsidRDefault="00A506CD" w:rsidP="00CA7459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Учн</w:t>
      </w:r>
      <w:r w:rsidR="00B61E1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B61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1E10">
        <w:rPr>
          <w:rFonts w:ascii="Times New Roman" w:eastAsia="Times New Roman" w:hAnsi="Times New Roman" w:cs="Times New Roman"/>
          <w:sz w:val="28"/>
          <w:szCs w:val="28"/>
        </w:rPr>
        <w:t>нашої</w:t>
      </w:r>
      <w:proofErr w:type="spellEnd"/>
      <w:r w:rsidR="00B61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E10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традиційно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активні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учасн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ики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конкурсів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0CED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Минулого</w:t>
      </w:r>
      <w:r w:rsidR="0067279C" w:rsidRPr="008533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учасниками конкурсу юних знавців математики «Кенгуру» </w:t>
      </w:r>
      <w:r w:rsidRPr="008533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стали </w:t>
      </w:r>
      <w:r w:rsidR="0067279C" w:rsidRPr="008533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A2ABE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63</w:t>
      </w:r>
      <w:r w:rsidR="00B6018D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0CED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учнів 2-9 класі</w:t>
      </w:r>
      <w:proofErr w:type="gramStart"/>
      <w:r w:rsidR="00B70CED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="009F70F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учасниками конкурсу</w:t>
      </w:r>
      <w:r w:rsidR="008533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німецької мови «Орлятко» - 32</w:t>
      </w:r>
      <w:r w:rsidR="009F70F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</w:t>
      </w:r>
      <w:r w:rsidR="009F70F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853395">
        <w:rPr>
          <w:rFonts w:ascii="Times New Roman" w:eastAsia="Times New Roman" w:hAnsi="Times New Roman" w:cs="Times New Roman"/>
          <w:sz w:val="28"/>
          <w:szCs w:val="28"/>
          <w:lang w:val="uk-UA"/>
        </w:rPr>
        <w:t>нів 5</w:t>
      </w:r>
      <w:r w:rsidR="009F70F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-9 класів</w:t>
      </w:r>
      <w:r w:rsidR="00853395">
        <w:rPr>
          <w:rFonts w:ascii="Times New Roman" w:eastAsia="Times New Roman" w:hAnsi="Times New Roman" w:cs="Times New Roman"/>
          <w:sz w:val="28"/>
          <w:szCs w:val="28"/>
          <w:lang w:val="uk-UA"/>
        </w:rPr>
        <w:t>, «</w:t>
      </w:r>
    </w:p>
    <w:p w:rsidR="00B6018D" w:rsidRPr="00CA7459" w:rsidRDefault="00B70CED" w:rsidP="00CB0DAC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18D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школі проводиться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робот</w:t>
      </w:r>
      <w:r w:rsidR="00B6018D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обдарованими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4FC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70F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персональну</w:t>
      </w:r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премію голови </w:t>
      </w:r>
      <w:proofErr w:type="spellStart"/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>Матеївецької</w:t>
      </w:r>
      <w:proofErr w:type="spellEnd"/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подано двох учнів : </w:t>
      </w:r>
      <w:proofErr w:type="spellStart"/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>Голіней</w:t>
      </w:r>
      <w:proofErr w:type="spellEnd"/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</w:t>
      </w:r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ну (досягнення в спорті) , </w:t>
      </w:r>
      <w:proofErr w:type="spellStart"/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>Семенчук</w:t>
      </w:r>
      <w:proofErr w:type="spellEnd"/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Вікторію (художня самодіяльність)</w:t>
      </w:r>
      <w:r w:rsidR="00FD41A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B3D1A" w:rsidRPr="00CA7459" w:rsidRDefault="0067279C" w:rsidP="00CA7459">
      <w:pPr>
        <w:pStyle w:val="a3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3D1A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підсумками року 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41AA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855C1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отримали Похва</w:t>
      </w:r>
      <w:r w:rsidR="00FB3D1A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льні листи, </w:t>
      </w:r>
      <w:r w:rsidR="00FF49E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D4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випускник</w:t>
      </w:r>
      <w:r w:rsidR="00FF49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41AA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отримав</w:t>
      </w:r>
      <w:r w:rsidR="00FB3D1A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5C1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свідоцтво</w:t>
      </w:r>
      <w:r w:rsidR="00FB3D1A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5C1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B3D1A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55C1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відзнакою.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F49E3" w:rsidRDefault="00FF49E3" w:rsidP="00CA7459">
      <w:pPr>
        <w:pStyle w:val="a3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B3D1A" w:rsidRPr="00CA7459" w:rsidRDefault="00B20888" w:rsidP="00CA7459">
      <w:pPr>
        <w:pStyle w:val="a3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F0EC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Виховна</w:t>
      </w:r>
      <w:proofErr w:type="spellEnd"/>
      <w:r w:rsidR="00826DC0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 w:rsidR="00FB3D1A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позакласна</w:t>
      </w:r>
      <w:proofErr w:type="spellEnd"/>
      <w:r w:rsidR="00FB3D1A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робота.</w:t>
      </w:r>
    </w:p>
    <w:p w:rsidR="005F0EC8" w:rsidRPr="00CA7459" w:rsidRDefault="0067279C" w:rsidP="00CA7459">
      <w:pPr>
        <w:pStyle w:val="a3"/>
        <w:spacing w:line="27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  Педагоги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глибоко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усвідомлюють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>іальна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адаптація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ними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свідомого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значній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мірі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правильно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визначених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обраних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шляхів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виховного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Тому </w:t>
      </w:r>
      <w:proofErr w:type="spellStart"/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>іоритетними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питаннями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виховній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залишається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всебічного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особистості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мовихованню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самореалізації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спрямування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керуватися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загальнолюдськими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цінностями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глибоко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традиції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народу.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зв'язку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цим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виховна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="005F0EC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була спрямована на реалізацію пр</w:t>
      </w:r>
      <w:r w:rsidR="005F0EC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5F0EC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грами «Основні орієнтири виховання </w:t>
      </w:r>
      <w:r w:rsidR="009504F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учнів 1-11 класів загальноосвітніх з</w:t>
      </w:r>
      <w:r w:rsidR="009504F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9504F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кладів України</w:t>
      </w:r>
      <w:r w:rsidR="005F0EC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504F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. Метою виховної роботи було і залишається формування ціннісного ставлення особистості до себе і людей, суспільства і держави, природи і здоров’я, праці та мистецтва.</w:t>
      </w:r>
    </w:p>
    <w:p w:rsidR="00A93945" w:rsidRPr="00CA7459" w:rsidRDefault="0067279C" w:rsidP="00CA7459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Активним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учнівське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діє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E14A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Молода</w:t>
      </w:r>
      <w:proofErr w:type="gramStart"/>
      <w:r w:rsidR="005E14A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proofErr w:type="gramEnd"/>
      <w:r w:rsidR="005E14A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іч</w:t>
      </w:r>
      <w:r w:rsidR="00510983" w:rsidRPr="00CA745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510983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цій </w:t>
      </w:r>
      <w:r w:rsidR="00557ABA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</w:t>
      </w:r>
      <w:proofErr w:type="spellStart"/>
      <w:r w:rsidR="00557ABA" w:rsidRPr="00CA7459">
        <w:rPr>
          <w:rFonts w:ascii="Times New Roman" w:eastAsia="Times New Roman" w:hAnsi="Times New Roman" w:cs="Times New Roman"/>
          <w:sz w:val="28"/>
          <w:szCs w:val="28"/>
        </w:rPr>
        <w:t>діють</w:t>
      </w:r>
      <w:proofErr w:type="spellEnd"/>
      <w:r w:rsidR="00557ABA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7ABA" w:rsidRPr="00CA7459">
        <w:rPr>
          <w:rFonts w:ascii="Times New Roman" w:eastAsia="Times New Roman" w:hAnsi="Times New Roman" w:cs="Times New Roman"/>
          <w:sz w:val="28"/>
          <w:szCs w:val="28"/>
        </w:rPr>
        <w:t>кілька</w:t>
      </w:r>
      <w:proofErr w:type="spellEnd"/>
      <w:r w:rsidR="00557ABA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7ABA" w:rsidRPr="00CA7459">
        <w:rPr>
          <w:rFonts w:ascii="Times New Roman" w:eastAsia="Times New Roman" w:hAnsi="Times New Roman" w:cs="Times New Roman"/>
          <w:sz w:val="28"/>
          <w:szCs w:val="28"/>
        </w:rPr>
        <w:t>комісій</w:t>
      </w:r>
      <w:proofErr w:type="spellEnd"/>
      <w:r w:rsidR="00557ABA" w:rsidRPr="00CA7459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D656DD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Осв</w:t>
      </w:r>
      <w:r w:rsidR="00D656DD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D656DD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та й наука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D656DD" w:rsidRPr="00CA7459">
        <w:rPr>
          <w:rFonts w:ascii="Times New Roman" w:eastAsia="Times New Roman" w:hAnsi="Times New Roman" w:cs="Times New Roman"/>
          <w:sz w:val="28"/>
          <w:szCs w:val="28"/>
        </w:rPr>
        <w:t>Дисципліна</w:t>
      </w:r>
      <w:proofErr w:type="spellEnd"/>
      <w:r w:rsidR="00D656DD" w:rsidRPr="00CA7459">
        <w:rPr>
          <w:rFonts w:ascii="Times New Roman" w:eastAsia="Times New Roman" w:hAnsi="Times New Roman" w:cs="Times New Roman"/>
          <w:sz w:val="28"/>
          <w:szCs w:val="28"/>
        </w:rPr>
        <w:t xml:space="preserve"> і порядок», «</w:t>
      </w:r>
      <w:r w:rsidR="00D656DD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Медицина і спорт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», «Рада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сус</w:t>
      </w:r>
      <w:r w:rsidR="00196903" w:rsidRPr="00CA7459">
        <w:rPr>
          <w:rFonts w:ascii="Times New Roman" w:eastAsia="Times New Roman" w:hAnsi="Times New Roman" w:cs="Times New Roman"/>
          <w:sz w:val="28"/>
          <w:szCs w:val="28"/>
        </w:rPr>
        <w:t>пільно-корисних</w:t>
      </w:r>
      <w:proofErr w:type="spellEnd"/>
      <w:r w:rsidR="00196903" w:rsidRPr="00CA7459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196903" w:rsidRPr="00CA7459">
        <w:rPr>
          <w:rFonts w:ascii="Times New Roman" w:eastAsia="Times New Roman" w:hAnsi="Times New Roman" w:cs="Times New Roman"/>
          <w:sz w:val="28"/>
          <w:szCs w:val="28"/>
        </w:rPr>
        <w:t>добрих</w:t>
      </w:r>
      <w:proofErr w:type="spellEnd"/>
      <w:r w:rsidR="00196903" w:rsidRPr="00CA7459">
        <w:rPr>
          <w:rFonts w:ascii="Times New Roman" w:eastAsia="Times New Roman" w:hAnsi="Times New Roman" w:cs="Times New Roman"/>
          <w:sz w:val="28"/>
          <w:szCs w:val="28"/>
        </w:rPr>
        <w:t xml:space="preserve"> справ»</w:t>
      </w:r>
      <w:r w:rsidR="00196903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504F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6903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За участю педагога -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організатора та за допомогою учителів, класних керівників були організовані шкільні </w:t>
      </w:r>
      <w:r w:rsidR="009504F4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свята, а саме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A9394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Світ казки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="00A9394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Шануймо старість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="00A053DE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Дари осені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="00A9394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А в серці моїм тільки ти, моя прекрасна Україно!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!», </w:t>
      </w:r>
      <w:r w:rsidR="00A9394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«Запалімо свічу» , «СНІД: людство під знаком біди»,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вечір зустрічі Нового року, «Несподіванка в день св. Валентина», «</w:t>
      </w:r>
      <w:r w:rsidR="00A9394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Сторінк</w:t>
      </w:r>
      <w:r w:rsidR="00A9394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A9394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ми Кобзаря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="00A9394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свято Матері, зустрічі випускників минулих років, урочисте </w:t>
      </w:r>
      <w:r w:rsidR="00A9394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вручення свідоцтв та ін..  Всі виховні заходи ретельно були підготовлені, м</w:t>
      </w:r>
      <w:r w:rsidR="00A9394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A93945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совими, високохудожніми.</w:t>
      </w:r>
    </w:p>
    <w:p w:rsidR="00A93945" w:rsidRPr="00CA7459" w:rsidRDefault="00A93945" w:rsidP="00CA7459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Школа  </w:t>
      </w:r>
      <w:r w:rsidR="00826DC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показала високий результат в районному огляді художньої с</w:t>
      </w:r>
      <w:r w:rsidR="00826DC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826DC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модіяльності. В числі кращих було відмічено </w:t>
      </w:r>
      <w:proofErr w:type="spellStart"/>
      <w:r w:rsidR="00826DC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солістку-вокалістку</w:t>
      </w:r>
      <w:proofErr w:type="spellEnd"/>
      <w:r w:rsidR="00826DC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5F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5F0A">
        <w:rPr>
          <w:rFonts w:ascii="Times New Roman" w:eastAsia="Times New Roman" w:hAnsi="Times New Roman" w:cs="Times New Roman"/>
          <w:sz w:val="28"/>
          <w:szCs w:val="28"/>
          <w:lang w:val="uk-UA"/>
        </w:rPr>
        <w:t>Семенчук</w:t>
      </w:r>
      <w:proofErr w:type="spellEnd"/>
      <w:r w:rsidR="00C95F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Вікторію</w:t>
      </w:r>
      <w:r w:rsidR="00826DC0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3087" w:rsidRPr="00CA7459" w:rsidRDefault="00826DC0" w:rsidP="00CA7459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школі працюють гуртки: художньої самодіяльності, туристсько-краєзнавчий.  </w:t>
      </w:r>
      <w:r w:rsidR="00C95F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школі діє відділ вокалу та духових інструментів школи мистецтв </w:t>
      </w:r>
      <w:proofErr w:type="spellStart"/>
      <w:r w:rsidR="00C95F0A">
        <w:rPr>
          <w:rFonts w:ascii="Times New Roman" w:eastAsia="Times New Roman" w:hAnsi="Times New Roman" w:cs="Times New Roman"/>
          <w:sz w:val="28"/>
          <w:szCs w:val="28"/>
          <w:lang w:val="uk-UA"/>
        </w:rPr>
        <w:t>Матеївецької</w:t>
      </w:r>
      <w:proofErr w:type="spellEnd"/>
      <w:r w:rsidR="00C95F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ОТГ.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опонеділка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відбува</w:t>
      </w:r>
      <w:r w:rsidR="00C95F0A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загальношкільні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лінійки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, де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звітувалися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за стан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чергування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проведену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роботу. </w:t>
      </w:r>
      <w:proofErr w:type="spellStart"/>
      <w:proofErr w:type="gram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ідсумок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висвітлювався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щомісячній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друкованій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шкільній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газеті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83087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Дзвіночок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F49E3" w:rsidRDefault="00B20888" w:rsidP="00CA7459">
      <w:pPr>
        <w:spacing w:line="276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101DA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Соц</w:t>
      </w:r>
      <w:proofErr w:type="gramEnd"/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іальний</w:t>
      </w:r>
      <w:proofErr w:type="spellEnd"/>
      <w:r w:rsidR="00FF49E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захист</w:t>
      </w:r>
      <w:proofErr w:type="spellEnd"/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0888" w:rsidRPr="00CA7459" w:rsidRDefault="0067279C" w:rsidP="00C95F0A">
      <w:pPr>
        <w:spacing w:line="276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>іальна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навчаються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проводиться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діючим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На початок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>ідготовлені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списки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категорій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них становить</w:t>
      </w:r>
      <w:r w:rsidR="00C95F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43 дитини.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центрі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Для них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була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організована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новорічних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захода</w:t>
      </w:r>
      <w:r w:rsidR="00E23275">
        <w:rPr>
          <w:rFonts w:ascii="Times New Roman" w:eastAsia="Times New Roman" w:hAnsi="Times New Roman" w:cs="Times New Roman"/>
          <w:sz w:val="28"/>
          <w:szCs w:val="28"/>
        </w:rPr>
        <w:t xml:space="preserve">х з </w:t>
      </w:r>
      <w:proofErr w:type="spellStart"/>
      <w:r w:rsidR="00E23275">
        <w:rPr>
          <w:rFonts w:ascii="Times New Roman" w:eastAsia="Times New Roman" w:hAnsi="Times New Roman" w:cs="Times New Roman"/>
          <w:sz w:val="28"/>
          <w:szCs w:val="28"/>
        </w:rPr>
        <w:t>подарунками</w:t>
      </w:r>
      <w:proofErr w:type="spellEnd"/>
      <w:proofErr w:type="gramStart"/>
      <w:r w:rsidR="00C95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70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 як оголошено карантин, то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оздоров</w:t>
      </w:r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>лення</w:t>
      </w:r>
      <w:proofErr w:type="spellEnd"/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 таб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рах</w:t>
      </w:r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 при школі не відбувалось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бюджетний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кошт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малоз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безпечених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="00C95F0A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із сімей, де виховується п'ятеро і більше дітей</w:t>
      </w:r>
      <w:r w:rsidR="0070350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щоденно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отримують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безкоштовне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гаряче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C83709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83709" w:rsidRPr="00CA7459">
        <w:rPr>
          <w:rFonts w:ascii="Times New Roman" w:eastAsia="Times New Roman" w:hAnsi="Times New Roman" w:cs="Times New Roman"/>
          <w:sz w:val="28"/>
          <w:szCs w:val="28"/>
        </w:rPr>
        <w:t>шкільній</w:t>
      </w:r>
      <w:proofErr w:type="spellEnd"/>
      <w:r w:rsidR="00B2088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3709" w:rsidRPr="00CA7459"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 w:rsidR="00B2088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3709" w:rsidRPr="00CA745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2088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3709" w:rsidRPr="00CA74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83709" w:rsidRPr="00CA74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3709" w:rsidRPr="00CA7459">
        <w:rPr>
          <w:rFonts w:ascii="Times New Roman" w:eastAsia="Times New Roman" w:hAnsi="Times New Roman" w:cs="Times New Roman"/>
          <w:sz w:val="28"/>
          <w:szCs w:val="28"/>
        </w:rPr>
        <w:t>зрахунку</w:t>
      </w:r>
      <w:proofErr w:type="spellEnd"/>
      <w:r w:rsidR="00C95F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17</w:t>
      </w:r>
      <w:r w:rsidR="00B2088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грн</w:t>
      </w:r>
      <w:proofErr w:type="spellEnd"/>
      <w:r w:rsidR="00C83709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20888" w:rsidRPr="00CA7459" w:rsidRDefault="00B20888" w:rsidP="00CA7459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Профорієнтаційнаробота</w:t>
      </w:r>
      <w:proofErr w:type="spellEnd"/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20888" w:rsidRPr="00CA7459" w:rsidRDefault="0061668B" w:rsidP="00CA7459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Професійна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ідготовка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молоді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починається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шкільні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роки.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дання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ідготувати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підростаюче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покоління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свідомого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вибору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фесії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Профорієнтаційна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робота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Дебеславцівській</w:t>
      </w:r>
      <w:proofErr w:type="spellEnd"/>
      <w:r w:rsidR="007035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r w:rsidR="007035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освітнього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школярів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бирання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розширення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професії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на уроках.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Якісному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вих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ванню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екскурсії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виробництво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позакласні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виховні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заходи. 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Значна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форієнтаційна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робота з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високий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івень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підготовки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випускників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сві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чить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дев’ятикласники</w:t>
      </w:r>
      <w:proofErr w:type="spellEnd"/>
      <w:r w:rsidR="00B2088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здобувають повну середню освіту. Для</w:t>
      </w:r>
      <w:r w:rsidR="007035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2088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учнів 8-9 класів організовуються екскурсії в </w:t>
      </w:r>
      <w:proofErr w:type="spellStart"/>
      <w:r w:rsidR="00B2088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міськрайонний</w:t>
      </w:r>
      <w:proofErr w:type="spellEnd"/>
      <w:r w:rsidR="00B20888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 зайнятості.</w:t>
      </w:r>
    </w:p>
    <w:p w:rsidR="00B20888" w:rsidRPr="00CA7459" w:rsidRDefault="00B20888" w:rsidP="00CA7459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7035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Співпраця</w:t>
      </w: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батьками.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1668B" w:rsidRPr="00CA7459" w:rsidRDefault="0061668B" w:rsidP="00CA7459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Виховання учня в школі і сім’ї – щоденний нерозривний процес.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школяра.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Батьки є </w:t>
      </w:r>
      <w:proofErr w:type="spellStart"/>
      <w:proofErr w:type="gram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іальним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замовником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, а тому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беруть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активну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навчально-виховному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процесі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. Вони є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учасниками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позакласних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ходів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професіями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світом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захоплень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родинними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святами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lastRenderedPageBreak/>
        <w:t>обліку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Класні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керівники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тісно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співпрацюють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сім’ями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вихованці</w:t>
      </w:r>
      <w:proofErr w:type="gram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відвідують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вдома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спілкуються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родиною.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Свої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спостереження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зан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сять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щоденника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психолого-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педагог</w:t>
      </w:r>
      <w:proofErr w:type="gram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ічних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спостережень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3275" w:rsidRDefault="00B20888" w:rsidP="00CA7459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Збереження і зміцнення здоров’я учнів та працівників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1668B" w:rsidRPr="00CA7459" w:rsidRDefault="0067279C" w:rsidP="00CA7459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Важл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вим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аспектом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регламентується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» «Про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загальну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середню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» (ст.22), «Про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охорону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дитинства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» (ст. 5),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становою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Міні</w:t>
      </w:r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>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22.11.2004 № 1591 «Про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затве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дження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норм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оздоровчих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закладах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нормативними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документами. </w:t>
      </w:r>
      <w:r w:rsidR="007035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школі їдальню </w:t>
      </w:r>
      <w:proofErr w:type="spellStart"/>
      <w:r w:rsidR="0070350B">
        <w:rPr>
          <w:rFonts w:ascii="Times New Roman" w:eastAsia="Times New Roman" w:hAnsi="Times New Roman" w:cs="Times New Roman"/>
          <w:sz w:val="28"/>
          <w:szCs w:val="28"/>
          <w:lang w:val="uk-UA"/>
        </w:rPr>
        <w:t>облаштовано</w:t>
      </w:r>
      <w:proofErr w:type="spellEnd"/>
      <w:r w:rsidR="007035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підвальному приміщенні нового корпусу, яку запущено в дію в 2017 році.  В їдальні ная</w:t>
      </w:r>
      <w:r w:rsidR="0070350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70350B">
        <w:rPr>
          <w:rFonts w:ascii="Times New Roman" w:eastAsia="Times New Roman" w:hAnsi="Times New Roman" w:cs="Times New Roman"/>
          <w:sz w:val="28"/>
          <w:szCs w:val="28"/>
          <w:lang w:val="uk-UA"/>
        </w:rPr>
        <w:t>не все необхідне обладнання. Щоденно харчуються в середньому 80 здобув</w:t>
      </w:r>
      <w:r w:rsidR="0070350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чів освіти. Близько </w:t>
      </w:r>
      <w:r w:rsidR="0070350B">
        <w:rPr>
          <w:rFonts w:ascii="Times New Roman" w:eastAsia="Times New Roman" w:hAnsi="Times New Roman" w:cs="Times New Roman"/>
          <w:sz w:val="28"/>
          <w:szCs w:val="28"/>
          <w:lang w:val="uk-UA"/>
        </w:rPr>
        <w:t>25 дітей харчуються за кошти місцевого бюджету. Меню складено згідно вимог</w:t>
      </w:r>
      <w:r w:rsidR="00D22C11">
        <w:rPr>
          <w:rFonts w:ascii="Times New Roman" w:eastAsia="Times New Roman" w:hAnsi="Times New Roman" w:cs="Times New Roman"/>
          <w:sz w:val="28"/>
          <w:szCs w:val="28"/>
          <w:lang w:val="uk-UA"/>
        </w:rPr>
        <w:t>. Продукти постачає</w:t>
      </w:r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агро</w:t>
      </w:r>
      <w:r w:rsidR="00D22C11">
        <w:rPr>
          <w:rFonts w:ascii="Times New Roman" w:eastAsia="Times New Roman" w:hAnsi="Times New Roman" w:cs="Times New Roman"/>
          <w:sz w:val="28"/>
          <w:szCs w:val="28"/>
          <w:lang w:val="uk-UA"/>
        </w:rPr>
        <w:t>фірма «Прометей»</w:t>
      </w:r>
      <w:r w:rsidR="000119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(овочі, м</w:t>
      </w:r>
      <w:r w:rsidR="00011964" w:rsidRPr="00011964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="00011964">
        <w:rPr>
          <w:rFonts w:ascii="Times New Roman" w:eastAsia="Times New Roman" w:hAnsi="Times New Roman" w:cs="Times New Roman"/>
          <w:sz w:val="28"/>
          <w:szCs w:val="28"/>
          <w:lang w:val="uk-UA"/>
        </w:rPr>
        <w:t>ясо, риба)</w:t>
      </w:r>
      <w:r w:rsidR="00E232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22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0119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 </w:t>
      </w:r>
      <w:proofErr w:type="spellStart"/>
      <w:r w:rsidR="00011964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01196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011964">
        <w:rPr>
          <w:rFonts w:ascii="Times New Roman" w:eastAsia="Times New Roman" w:hAnsi="Times New Roman" w:cs="Times New Roman"/>
          <w:sz w:val="28"/>
          <w:szCs w:val="28"/>
          <w:lang w:val="uk-UA"/>
        </w:rPr>
        <w:t>муляк</w:t>
      </w:r>
      <w:proofErr w:type="spellEnd"/>
      <w:r w:rsidR="000119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Л.І.(хлібобулочні вироби).</w:t>
      </w:r>
    </w:p>
    <w:p w:rsidR="00607C5C" w:rsidRPr="00CA7459" w:rsidRDefault="0061668B" w:rsidP="00CA7459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з охорони праці , безпеки життєдіяльності, виробничої санітарії, профілактики травматизму дітей у побуті та під час </w:t>
      </w:r>
      <w:r w:rsidR="0001196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 в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значається у діяльності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одна із пріоритетних і проводиться ві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повідно до Законів України «Про охорону праці», «Про дорожній рух», «Про пожежну безпеку», Державних санітарних правил і норм улаштування, утр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мання загальноосвітніх навчальних закладів та організацій навчально-виховного процесу, та інших численних нормативних актів, які регламент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ють роботу школи з цих питань. Стан цієї роботи знаходиться під постійним контролем адміністрації школи. Наказом по школі призначається відповід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льний за о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ганізацію роботи з охорони праці та безпеки життєдіяльності у закладі, ств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рено службу з охорони</w:t>
      </w:r>
      <w:r w:rsidR="00D22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праці,сплановані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заходи.</w:t>
      </w:r>
    </w:p>
    <w:p w:rsidR="0061668B" w:rsidRDefault="0067279C" w:rsidP="00CA7459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року,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напередодні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канікул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святкових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днів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інструктажі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життєдіяльності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відпрацьов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вступного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інструктажу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Регулярно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відбуваються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цільові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інстру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тажі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перед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екскурсіями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походами,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спортивними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змаганнями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журнали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видів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інструктажів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приміщеннях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011964">
        <w:rPr>
          <w:rFonts w:ascii="Times New Roman" w:eastAsia="Times New Roman" w:hAnsi="Times New Roman" w:cs="Times New Roman"/>
          <w:sz w:val="28"/>
          <w:szCs w:val="28"/>
        </w:rPr>
        <w:t>змі</w:t>
      </w:r>
      <w:proofErr w:type="gramStart"/>
      <w:r w:rsidR="00011964">
        <w:rPr>
          <w:rFonts w:ascii="Times New Roman" w:eastAsia="Times New Roman" w:hAnsi="Times New Roman" w:cs="Times New Roman"/>
          <w:sz w:val="28"/>
          <w:szCs w:val="28"/>
        </w:rPr>
        <w:t>щено</w:t>
      </w:r>
      <w:proofErr w:type="spellEnd"/>
      <w:r w:rsidR="0001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96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011964">
        <w:rPr>
          <w:rFonts w:ascii="Times New Roman" w:eastAsia="Times New Roman" w:hAnsi="Times New Roman" w:cs="Times New Roman"/>
          <w:sz w:val="28"/>
          <w:szCs w:val="28"/>
        </w:rPr>
        <w:t>ілька</w:t>
      </w:r>
      <w:proofErr w:type="spellEnd"/>
      <w:r w:rsidR="0001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964">
        <w:rPr>
          <w:rFonts w:ascii="Times New Roman" w:eastAsia="Times New Roman" w:hAnsi="Times New Roman" w:cs="Times New Roman"/>
          <w:sz w:val="28"/>
          <w:szCs w:val="28"/>
        </w:rPr>
        <w:t>стендів</w:t>
      </w:r>
      <w:proofErr w:type="spellEnd"/>
      <w:r w:rsidR="0001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964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11964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01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964">
        <w:rPr>
          <w:rFonts w:ascii="Times New Roman" w:eastAsia="Times New Roman" w:hAnsi="Times New Roman" w:cs="Times New Roman"/>
          <w:sz w:val="28"/>
          <w:szCs w:val="28"/>
        </w:rPr>
        <w:t>безпечн</w:t>
      </w:r>
      <w:r w:rsidR="00011964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0119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1964">
        <w:rPr>
          <w:rFonts w:ascii="Times New Roman" w:eastAsia="Times New Roman" w:hAnsi="Times New Roman" w:cs="Times New Roman"/>
          <w:sz w:val="28"/>
          <w:szCs w:val="28"/>
        </w:rPr>
        <w:t>поведін</w:t>
      </w:r>
      <w:r w:rsidR="00011964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травм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тизму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неодноразово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обговорювалися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нарадах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директорові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  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Вивча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стан травматизму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серед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відмітити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належна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робота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попередження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нещасних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випадків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рення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безпечних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964" w:rsidRPr="00011964" w:rsidRDefault="00011964" w:rsidP="00CA7459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Систематично проводиться робота з попередження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(цькування) в гімназії. За минулий рік випадків боулінгу серед дітей не було зафіксовано.</w:t>
      </w:r>
    </w:p>
    <w:p w:rsidR="00607C5C" w:rsidRPr="00CA7459" w:rsidRDefault="0067279C" w:rsidP="00CA7459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20888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607C5C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Фінансово-господарська</w:t>
      </w:r>
      <w:r w:rsidR="00607C5C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діяльність.</w:t>
      </w:r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607C5C" w:rsidRPr="00CA7459" w:rsidRDefault="00D22C11" w:rsidP="00CA7459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овий корпус 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офіційно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прийнятий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експлуатацію 2018.Тут навчаються всі учні так як інші корпуси мають статус аварійних</w:t>
      </w:r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2017 році почалася доб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дова нового  корпусу, так як є необхідність в розширенні в зв'язку зі збіл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шенням контингенту дітей.</w:t>
      </w:r>
    </w:p>
    <w:p w:rsidR="0061668B" w:rsidRPr="00011964" w:rsidRDefault="0067279C" w:rsidP="00CA7459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потреб школи проводиться</w:t>
      </w:r>
      <w:r w:rsidR="00D22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2C11">
        <w:rPr>
          <w:rFonts w:ascii="Times New Roman" w:eastAsia="Times New Roman" w:hAnsi="Times New Roman" w:cs="Times New Roman"/>
          <w:sz w:val="28"/>
          <w:szCs w:val="28"/>
          <w:lang w:val="uk-UA"/>
        </w:rPr>
        <w:t>Матеївецькою</w:t>
      </w:r>
      <w:proofErr w:type="spellEnd"/>
      <w:r w:rsidR="00D22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с/радою ОТГ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року систематично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здійснювалася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виплата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заробітної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плати, надбавок, доплат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працівникам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Вчасно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здійснювалися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бухга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терією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проплати за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спожиті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школою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енергоносії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За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благодійних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коштів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здійснено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ремонти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>ідготовку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класних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кімнат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навчал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11964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="00011964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  <w:r w:rsidR="00011964">
        <w:rPr>
          <w:rFonts w:ascii="Times New Roman" w:eastAsia="Times New Roman" w:hAnsi="Times New Roman" w:cs="Times New Roman"/>
          <w:sz w:val="28"/>
          <w:szCs w:val="28"/>
          <w:lang w:val="uk-UA"/>
        </w:rPr>
        <w:t>, силами педагогічних працівників та за бюджет громади облицьовано вхідні сходи, пофарбовано підлоги та панелі коридорів.</w:t>
      </w:r>
      <w:bookmarkStart w:id="0" w:name="_GoBack"/>
      <w:bookmarkEnd w:id="0"/>
    </w:p>
    <w:p w:rsidR="0061668B" w:rsidRPr="00CA7459" w:rsidRDefault="0061668B" w:rsidP="00CA7459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іністрацією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приділяється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достатньо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уваги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естетичному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гляду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закладу.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ктивно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проводиться робота по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озелененню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Подвір’я школи завжди прибране, доглянуте. На квітниках щороку висадж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ються квіти, які протягом літа доглядаються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технічними працівниками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шк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D22C11">
        <w:rPr>
          <w:rFonts w:ascii="Times New Roman" w:eastAsia="Times New Roman" w:hAnsi="Times New Roman" w:cs="Times New Roman"/>
          <w:sz w:val="28"/>
          <w:szCs w:val="28"/>
          <w:lang w:val="uk-UA"/>
        </w:rPr>
        <w:t>ли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На жаль</w:t>
      </w:r>
      <w:r w:rsidR="00D22C1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ще не впорядкована територія навколо нового корпусу, не</w:t>
      </w:r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>має огорожі, доріжок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Обслуговуючим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персонал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ом проводиться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скошування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вивезення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сміття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шко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</w:rPr>
        <w:t>ли</w:t>
      </w:r>
      <w:proofErr w:type="spellEnd"/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 комунальне </w:t>
      </w:r>
      <w:proofErr w:type="gramStart"/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gramEnd"/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>ідприємство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>«Господарник»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07C5C" w:rsidRPr="00CA7459" w:rsidRDefault="00607C5C" w:rsidP="00505BCD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20888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Управлінська</w:t>
      </w:r>
      <w:r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діяльність.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668B" w:rsidRPr="00CA7459" w:rsidRDefault="0067279C" w:rsidP="00CA7459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школою здійснюється згідно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нормативно-правових д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кументів </w:t>
      </w:r>
      <w:proofErr w:type="spellStart"/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МОН</w:t>
      </w:r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перспективного прогнозування, 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Статуту </w:t>
      </w:r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річного плану роботи школи, плану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внутрішкільного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контролю та календарни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х пл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07C5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нів вчителів-предметників ,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планів виховної роботи класних керівників. Така система планування, що відпрацьована у школі і заснована на взаємодії всіх ланок, підрозділів та учасників </w:t>
      </w:r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процесу, забезпечує координацію їх діяльності, єдність вимог, контролю та взаємоконтролю в процесі роботи, сприяє досягненню ефективності та вдосконаленню навчально-виховного процесу</w:t>
      </w:r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забезпечує</w:t>
      </w:r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планомірний</w:t>
      </w:r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розвиток</w:t>
      </w:r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школи.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наявності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нормативно</w:t>
      </w:r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правові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регламентують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діял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ність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загальноосвітнього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:rsidR="00AE44F2" w:rsidRPr="00CA7459" w:rsidRDefault="0061668B" w:rsidP="00CA7459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AE44F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У школі адміністрацією використовується багато різних форм контр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лю за станом </w:t>
      </w:r>
      <w:r w:rsidR="00505BCD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освітнього</w:t>
      </w:r>
      <w:r w:rsidR="00AE44F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процесу, а саме: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</w:t>
      </w:r>
      <w:r w:rsidR="00AE44F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стану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викладання предм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тів та виконання навчальних планів та програм, перевірка класних журналів, щоденників,</w:t>
      </w:r>
      <w:r w:rsidR="00AE44F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ведення зошитів, дотримання критеріїв оцінювання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тощо. </w:t>
      </w:r>
    </w:p>
    <w:p w:rsidR="00AE44F2" w:rsidRPr="00CA7459" w:rsidRDefault="0067279C" w:rsidP="00CA7459">
      <w:pPr>
        <w:pStyle w:val="a3"/>
        <w:spacing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внутрішньошкільного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рівнем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викл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дання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заступником директора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використовуют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діагностичні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картки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аналізу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викладання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предметів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користанням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комп’ютера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результатів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внутрішньошкільного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контр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лю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знаходить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відображення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>ішеннях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наказах по</w:t>
      </w:r>
      <w:r w:rsidR="00AE44F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школі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рівнем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досягнень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систематичні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занять та стану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моніторингу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459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gramEnd"/>
      <w:r w:rsidRPr="00CA7459">
        <w:rPr>
          <w:rFonts w:ascii="Times New Roman" w:eastAsia="Times New Roman" w:hAnsi="Times New Roman" w:cs="Times New Roman"/>
          <w:sz w:val="28"/>
          <w:szCs w:val="28"/>
        </w:rPr>
        <w:t>іністрація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приймає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управлінські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="00AE44F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конкретних</w:t>
      </w:r>
      <w:proofErr w:type="spellEnd"/>
      <w:r w:rsidR="00AE44F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учителів</w:t>
      </w:r>
      <w:proofErr w:type="spellEnd"/>
      <w:r w:rsidR="00AE44F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A7459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AE44F2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7459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CA7459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r w:rsidR="0061668B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1668B" w:rsidRPr="00CA7459" w:rsidRDefault="0061668B" w:rsidP="00CA7459">
      <w:pPr>
        <w:pStyle w:val="a3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сучасні вимоги, стиль керівництва школою більш близ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кий до демократичного, так як більшість рішень приймаються на основі вр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67279C"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хування думки колективу й інтересів справи</w:t>
      </w:r>
      <w:r w:rsidRPr="00CA745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sectPr w:rsidR="0061668B" w:rsidRPr="00CA7459" w:rsidSect="00011964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A0" w:rsidRDefault="00B947A0" w:rsidP="004F6002">
      <w:pPr>
        <w:spacing w:after="0" w:line="240" w:lineRule="auto"/>
      </w:pPr>
      <w:r>
        <w:separator/>
      </w:r>
    </w:p>
  </w:endnote>
  <w:endnote w:type="continuationSeparator" w:id="0">
    <w:p w:rsidR="00B947A0" w:rsidRDefault="00B947A0" w:rsidP="004F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A0" w:rsidRDefault="00B947A0" w:rsidP="004F6002">
      <w:pPr>
        <w:spacing w:after="0" w:line="240" w:lineRule="auto"/>
      </w:pPr>
      <w:r>
        <w:separator/>
      </w:r>
    </w:p>
  </w:footnote>
  <w:footnote w:type="continuationSeparator" w:id="0">
    <w:p w:rsidR="00B947A0" w:rsidRDefault="00B947A0" w:rsidP="004F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52ED"/>
    <w:multiLevelType w:val="hybridMultilevel"/>
    <w:tmpl w:val="A97C99AC"/>
    <w:lvl w:ilvl="0" w:tplc="EEA82F78">
      <w:start w:val="1"/>
      <w:numFmt w:val="decimal"/>
      <w:lvlText w:val="%1."/>
      <w:lvlJc w:val="left"/>
      <w:pPr>
        <w:ind w:left="136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SpellingErrors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279C"/>
    <w:rsid w:val="00001B31"/>
    <w:rsid w:val="00011964"/>
    <w:rsid w:val="0001308F"/>
    <w:rsid w:val="00084D6F"/>
    <w:rsid w:val="000C2983"/>
    <w:rsid w:val="000E3BA7"/>
    <w:rsid w:val="00101DA4"/>
    <w:rsid w:val="00123A02"/>
    <w:rsid w:val="00177FE7"/>
    <w:rsid w:val="0018268B"/>
    <w:rsid w:val="00184FCB"/>
    <w:rsid w:val="00186BC7"/>
    <w:rsid w:val="001965FD"/>
    <w:rsid w:val="00196903"/>
    <w:rsid w:val="001A75A4"/>
    <w:rsid w:val="001C2A39"/>
    <w:rsid w:val="001D44BB"/>
    <w:rsid w:val="001F0812"/>
    <w:rsid w:val="002528D4"/>
    <w:rsid w:val="00252FC7"/>
    <w:rsid w:val="00266B40"/>
    <w:rsid w:val="00267215"/>
    <w:rsid w:val="00274245"/>
    <w:rsid w:val="00293C90"/>
    <w:rsid w:val="002A2244"/>
    <w:rsid w:val="002C63BE"/>
    <w:rsid w:val="002D3F6A"/>
    <w:rsid w:val="00303060"/>
    <w:rsid w:val="0030781F"/>
    <w:rsid w:val="0033235B"/>
    <w:rsid w:val="00335442"/>
    <w:rsid w:val="00335C28"/>
    <w:rsid w:val="003C0BFB"/>
    <w:rsid w:val="003C28CE"/>
    <w:rsid w:val="003F3DB4"/>
    <w:rsid w:val="003F7DF4"/>
    <w:rsid w:val="00404D96"/>
    <w:rsid w:val="00461617"/>
    <w:rsid w:val="00463378"/>
    <w:rsid w:val="0046437F"/>
    <w:rsid w:val="00470615"/>
    <w:rsid w:val="00475283"/>
    <w:rsid w:val="0048235C"/>
    <w:rsid w:val="00496FB4"/>
    <w:rsid w:val="004A57DC"/>
    <w:rsid w:val="004B1BA3"/>
    <w:rsid w:val="004D427E"/>
    <w:rsid w:val="004F6002"/>
    <w:rsid w:val="0050032B"/>
    <w:rsid w:val="0050188A"/>
    <w:rsid w:val="00505BCD"/>
    <w:rsid w:val="00510983"/>
    <w:rsid w:val="00510DA8"/>
    <w:rsid w:val="00543D03"/>
    <w:rsid w:val="00551A69"/>
    <w:rsid w:val="00557ABA"/>
    <w:rsid w:val="0056045E"/>
    <w:rsid w:val="00590D2F"/>
    <w:rsid w:val="00596700"/>
    <w:rsid w:val="005B7BBA"/>
    <w:rsid w:val="005E1092"/>
    <w:rsid w:val="005E14A8"/>
    <w:rsid w:val="005F08BA"/>
    <w:rsid w:val="005F0EC8"/>
    <w:rsid w:val="005F67D1"/>
    <w:rsid w:val="00601FDC"/>
    <w:rsid w:val="00607C5C"/>
    <w:rsid w:val="0061668B"/>
    <w:rsid w:val="0067279C"/>
    <w:rsid w:val="006B229C"/>
    <w:rsid w:val="006B462B"/>
    <w:rsid w:val="006E4120"/>
    <w:rsid w:val="006F1289"/>
    <w:rsid w:val="0070350B"/>
    <w:rsid w:val="0071322F"/>
    <w:rsid w:val="0072638D"/>
    <w:rsid w:val="00762CFF"/>
    <w:rsid w:val="00783087"/>
    <w:rsid w:val="007A2ABE"/>
    <w:rsid w:val="00812A24"/>
    <w:rsid w:val="00826DC0"/>
    <w:rsid w:val="00853395"/>
    <w:rsid w:val="00855C12"/>
    <w:rsid w:val="00897568"/>
    <w:rsid w:val="00916FFE"/>
    <w:rsid w:val="009420C5"/>
    <w:rsid w:val="00942FE8"/>
    <w:rsid w:val="009504F4"/>
    <w:rsid w:val="00953876"/>
    <w:rsid w:val="00992EDC"/>
    <w:rsid w:val="009A0344"/>
    <w:rsid w:val="009A0596"/>
    <w:rsid w:val="009C6D79"/>
    <w:rsid w:val="009F70F5"/>
    <w:rsid w:val="00A053DE"/>
    <w:rsid w:val="00A127E3"/>
    <w:rsid w:val="00A25DD2"/>
    <w:rsid w:val="00A506CD"/>
    <w:rsid w:val="00A551E5"/>
    <w:rsid w:val="00A76C0B"/>
    <w:rsid w:val="00A907AB"/>
    <w:rsid w:val="00A91E31"/>
    <w:rsid w:val="00A93945"/>
    <w:rsid w:val="00AA2905"/>
    <w:rsid w:val="00AA42B3"/>
    <w:rsid w:val="00AE44F2"/>
    <w:rsid w:val="00AF36EA"/>
    <w:rsid w:val="00B20888"/>
    <w:rsid w:val="00B4313C"/>
    <w:rsid w:val="00B6018D"/>
    <w:rsid w:val="00B61E10"/>
    <w:rsid w:val="00B70CED"/>
    <w:rsid w:val="00B947A0"/>
    <w:rsid w:val="00BB0016"/>
    <w:rsid w:val="00BB329C"/>
    <w:rsid w:val="00BC45ED"/>
    <w:rsid w:val="00BD3F71"/>
    <w:rsid w:val="00BD62E2"/>
    <w:rsid w:val="00BE17B6"/>
    <w:rsid w:val="00C001A3"/>
    <w:rsid w:val="00C52D06"/>
    <w:rsid w:val="00C83709"/>
    <w:rsid w:val="00C95F0A"/>
    <w:rsid w:val="00CA7459"/>
    <w:rsid w:val="00CB0DAC"/>
    <w:rsid w:val="00D011D8"/>
    <w:rsid w:val="00D22C11"/>
    <w:rsid w:val="00D33373"/>
    <w:rsid w:val="00D46ECC"/>
    <w:rsid w:val="00D55A7E"/>
    <w:rsid w:val="00D656DD"/>
    <w:rsid w:val="00D661C4"/>
    <w:rsid w:val="00D8657F"/>
    <w:rsid w:val="00D87626"/>
    <w:rsid w:val="00DB5C47"/>
    <w:rsid w:val="00DB7A4A"/>
    <w:rsid w:val="00DD335F"/>
    <w:rsid w:val="00DE0CD0"/>
    <w:rsid w:val="00DF3D7B"/>
    <w:rsid w:val="00E20AF4"/>
    <w:rsid w:val="00E23275"/>
    <w:rsid w:val="00E24FE0"/>
    <w:rsid w:val="00E25EE1"/>
    <w:rsid w:val="00E31AAD"/>
    <w:rsid w:val="00E353B9"/>
    <w:rsid w:val="00E72011"/>
    <w:rsid w:val="00E92BC0"/>
    <w:rsid w:val="00EC2C9D"/>
    <w:rsid w:val="00F25DA2"/>
    <w:rsid w:val="00F52968"/>
    <w:rsid w:val="00F92E3C"/>
    <w:rsid w:val="00F97CCC"/>
    <w:rsid w:val="00FA0B3B"/>
    <w:rsid w:val="00FB3D1A"/>
    <w:rsid w:val="00FD41AA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360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2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7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002"/>
  </w:style>
  <w:style w:type="paragraph" w:styleId="a9">
    <w:name w:val="footer"/>
    <w:basedOn w:val="a"/>
    <w:link w:val="aa"/>
    <w:uiPriority w:val="99"/>
    <w:unhideWhenUsed/>
    <w:rsid w:val="004F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Якісний склад педагогічних працівників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Вища</c:v>
                </c:pt>
                <c:pt idx="1">
                  <c:v>І категорія</c:v>
                </c:pt>
                <c:pt idx="2">
                  <c:v>Спеціаліст</c:v>
                </c:pt>
                <c:pt idx="3">
                  <c:v>ІІ категорія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Освітній рівень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2"/>
                <c:pt idx="0">
                  <c:v>Повна вища</c:v>
                </c:pt>
                <c:pt idx="1">
                  <c:v>базова вища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359762602670203"/>
          <c:y val="3.3905571278358478E-2"/>
        </c:manualLayout>
      </c:layout>
      <c:overlay val="0"/>
      <c:txPr>
        <a:bodyPr/>
        <a:lstStyle/>
        <a:p>
          <a:pPr>
            <a:defRPr sz="1320" baseline="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5429013848177567"/>
          <c:y val="7.6636635662560723E-2"/>
          <c:w val="0.27813992148901573"/>
          <c:h val="0.7242451027298210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Віковий склад педагогічних працівників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 30 років</c:v>
                </c:pt>
                <c:pt idx="1">
                  <c:v>30-40 років</c:v>
                </c:pt>
                <c:pt idx="2">
                  <c:v>40-50 років</c:v>
                </c:pt>
                <c:pt idx="3">
                  <c:v>51-54 роки</c:v>
                </c:pt>
                <c:pt idx="4">
                  <c:v>55-60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optimus</cp:lastModifiedBy>
  <cp:revision>15</cp:revision>
  <cp:lastPrinted>2012-11-06T11:49:00Z</cp:lastPrinted>
  <dcterms:created xsi:type="dcterms:W3CDTF">2010-09-20T12:38:00Z</dcterms:created>
  <dcterms:modified xsi:type="dcterms:W3CDTF">2020-09-24T11:35:00Z</dcterms:modified>
</cp:coreProperties>
</file>