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08" w:rsidRPr="006A64FF" w:rsidRDefault="00E43240" w:rsidP="003E6C4B">
      <w:pPr>
        <w:jc w:val="center"/>
        <w:rPr>
          <w:rFonts w:ascii="Times New Roman" w:hAnsi="Times New Roman" w:cs="Times New Roman"/>
          <w:sz w:val="36"/>
          <w:szCs w:val="28"/>
          <w:lang w:val="uk-UA"/>
        </w:rPr>
      </w:pPr>
      <w:proofErr w:type="spellStart"/>
      <w:r>
        <w:rPr>
          <w:rFonts w:ascii="Times New Roman" w:hAnsi="Times New Roman" w:cs="Times New Roman"/>
          <w:sz w:val="36"/>
          <w:szCs w:val="28"/>
          <w:lang w:val="uk-UA"/>
        </w:rPr>
        <w:t>Дашковецький</w:t>
      </w:r>
      <w:proofErr w:type="spellEnd"/>
      <w:r>
        <w:rPr>
          <w:rFonts w:ascii="Times New Roman" w:hAnsi="Times New Roman" w:cs="Times New Roman"/>
          <w:sz w:val="36"/>
          <w:szCs w:val="28"/>
          <w:lang w:val="uk-UA"/>
        </w:rPr>
        <w:t xml:space="preserve"> ліцей</w:t>
      </w:r>
    </w:p>
    <w:p w:rsidR="00F9147E" w:rsidRDefault="00E43240" w:rsidP="003E6C4B">
      <w:pPr>
        <w:jc w:val="center"/>
        <w:rPr>
          <w:rFonts w:ascii="Times New Roman" w:hAnsi="Times New Roman" w:cs="Times New Roman"/>
          <w:sz w:val="36"/>
          <w:szCs w:val="36"/>
          <w:lang w:val="uk-UA"/>
        </w:rPr>
      </w:pPr>
      <w:proofErr w:type="spellStart"/>
      <w:r>
        <w:rPr>
          <w:rFonts w:ascii="Times New Roman" w:hAnsi="Times New Roman" w:cs="Times New Roman"/>
          <w:sz w:val="36"/>
          <w:szCs w:val="36"/>
          <w:lang w:val="uk-UA"/>
        </w:rPr>
        <w:t>Старосинявської</w:t>
      </w:r>
      <w:proofErr w:type="spellEnd"/>
      <w:r>
        <w:rPr>
          <w:rFonts w:ascii="Times New Roman" w:hAnsi="Times New Roman" w:cs="Times New Roman"/>
          <w:sz w:val="36"/>
          <w:szCs w:val="36"/>
          <w:lang w:val="uk-UA"/>
        </w:rPr>
        <w:t xml:space="preserve"> селищної ради</w:t>
      </w:r>
    </w:p>
    <w:p w:rsidR="00E43240" w:rsidRDefault="00E43240" w:rsidP="003E6C4B">
      <w:pPr>
        <w:jc w:val="center"/>
        <w:rPr>
          <w:rFonts w:ascii="Times New Roman" w:hAnsi="Times New Roman" w:cs="Times New Roman"/>
          <w:sz w:val="36"/>
          <w:szCs w:val="36"/>
          <w:lang w:val="uk-UA"/>
        </w:rPr>
      </w:pPr>
      <w:r>
        <w:rPr>
          <w:rFonts w:ascii="Times New Roman" w:hAnsi="Times New Roman" w:cs="Times New Roman"/>
          <w:sz w:val="36"/>
          <w:szCs w:val="36"/>
          <w:lang w:val="uk-UA"/>
        </w:rPr>
        <w:t>Хмельницького району Хмельницької області</w:t>
      </w:r>
    </w:p>
    <w:p w:rsidR="0018171D" w:rsidRDefault="0018171D" w:rsidP="0090537A">
      <w:pPr>
        <w:rPr>
          <w:rFonts w:ascii="Times New Roman" w:hAnsi="Times New Roman" w:cs="Times New Roman"/>
          <w:sz w:val="28"/>
          <w:szCs w:val="28"/>
          <w:lang w:val="uk-UA"/>
        </w:rPr>
      </w:pPr>
    </w:p>
    <w:p w:rsidR="0018171D" w:rsidRDefault="0018171D" w:rsidP="003E6C4B">
      <w:pPr>
        <w:jc w:val="center"/>
        <w:rPr>
          <w:rFonts w:ascii="Times New Roman" w:hAnsi="Times New Roman" w:cs="Times New Roman"/>
          <w:sz w:val="28"/>
          <w:szCs w:val="28"/>
          <w:lang w:val="uk-UA"/>
        </w:rPr>
      </w:pPr>
    </w:p>
    <w:p w:rsidR="00F9147E" w:rsidRPr="00F9147E" w:rsidRDefault="00F9147E" w:rsidP="003E6C4B">
      <w:pPr>
        <w:jc w:val="center"/>
        <w:rPr>
          <w:rFonts w:ascii="Times New Roman" w:hAnsi="Times New Roman" w:cs="Times New Roman"/>
          <w:sz w:val="36"/>
          <w:szCs w:val="36"/>
          <w:lang w:val="uk-UA"/>
        </w:rPr>
      </w:pPr>
      <w:r w:rsidRPr="00F9147E">
        <w:rPr>
          <w:rFonts w:ascii="Times New Roman" w:hAnsi="Times New Roman" w:cs="Times New Roman"/>
          <w:sz w:val="36"/>
          <w:szCs w:val="36"/>
          <w:lang w:val="uk-UA"/>
        </w:rPr>
        <w:t>Навчальна програма</w:t>
      </w:r>
    </w:p>
    <w:p w:rsidR="00F9147E" w:rsidRPr="00F9147E" w:rsidRDefault="00F9147E" w:rsidP="003E6C4B">
      <w:pPr>
        <w:jc w:val="center"/>
        <w:rPr>
          <w:rFonts w:ascii="Times New Roman" w:hAnsi="Times New Roman" w:cs="Times New Roman"/>
          <w:b/>
          <w:sz w:val="40"/>
          <w:szCs w:val="40"/>
          <w:lang w:val="uk-UA"/>
        </w:rPr>
      </w:pPr>
      <w:r w:rsidRPr="00F9147E">
        <w:rPr>
          <w:rFonts w:ascii="Times New Roman" w:hAnsi="Times New Roman" w:cs="Times New Roman"/>
          <w:b/>
          <w:sz w:val="40"/>
          <w:szCs w:val="40"/>
          <w:lang w:val="uk-UA"/>
        </w:rPr>
        <w:t>«Етика»</w:t>
      </w:r>
    </w:p>
    <w:p w:rsidR="00F9147E" w:rsidRDefault="00F9147E" w:rsidP="003E6C4B">
      <w:pPr>
        <w:jc w:val="center"/>
        <w:rPr>
          <w:rFonts w:ascii="Times New Roman" w:hAnsi="Times New Roman" w:cs="Times New Roman"/>
          <w:sz w:val="28"/>
          <w:szCs w:val="28"/>
          <w:lang w:val="uk-UA"/>
        </w:rPr>
      </w:pPr>
      <w:r>
        <w:rPr>
          <w:rFonts w:ascii="Times New Roman" w:hAnsi="Times New Roman" w:cs="Times New Roman"/>
          <w:sz w:val="28"/>
          <w:szCs w:val="28"/>
          <w:lang w:val="uk-UA"/>
        </w:rPr>
        <w:t>для учнів 5-6 класів</w:t>
      </w:r>
    </w:p>
    <w:p w:rsidR="0090537A" w:rsidRDefault="0090537A" w:rsidP="003E6C4B">
      <w:pPr>
        <w:jc w:val="center"/>
        <w:rPr>
          <w:rFonts w:ascii="Times New Roman" w:hAnsi="Times New Roman" w:cs="Times New Roman"/>
          <w:sz w:val="28"/>
          <w:szCs w:val="28"/>
          <w:lang w:val="uk-UA"/>
        </w:rPr>
      </w:pPr>
      <w:r>
        <w:rPr>
          <w:rFonts w:ascii="Times New Roman" w:hAnsi="Times New Roman" w:cs="Times New Roman"/>
          <w:sz w:val="28"/>
          <w:szCs w:val="28"/>
          <w:lang w:val="uk-UA"/>
        </w:rPr>
        <w:t>2023-2024 навчальний рік</w:t>
      </w:r>
    </w:p>
    <w:p w:rsidR="00F9147E" w:rsidRDefault="00F9147E" w:rsidP="003E6C4B">
      <w:pPr>
        <w:jc w:val="center"/>
        <w:rPr>
          <w:rFonts w:ascii="Times New Roman" w:hAnsi="Times New Roman" w:cs="Times New Roman"/>
          <w:sz w:val="28"/>
          <w:szCs w:val="28"/>
          <w:lang w:val="uk-UA"/>
        </w:rPr>
      </w:pPr>
    </w:p>
    <w:p w:rsidR="00F9147E" w:rsidRDefault="00825239" w:rsidP="003E6C4B">
      <w:pPr>
        <w:jc w:val="center"/>
        <w:rPr>
          <w:rFonts w:ascii="Times New Roman" w:hAnsi="Times New Roman" w:cs="Times New Roman"/>
          <w:sz w:val="28"/>
          <w:szCs w:val="28"/>
          <w:lang w:val="uk-UA"/>
        </w:rPr>
      </w:pPr>
      <w:r>
        <w:rPr>
          <w:rFonts w:ascii="Times New Roman" w:hAnsi="Times New Roman" w:cs="Times New Roman"/>
          <w:sz w:val="28"/>
          <w:szCs w:val="28"/>
          <w:lang w:val="uk-UA"/>
        </w:rPr>
        <w:t>до модельної навчальної програми</w:t>
      </w:r>
      <w:r w:rsidRPr="00825239">
        <w:t xml:space="preserve"> </w:t>
      </w:r>
      <w:r w:rsidRPr="00825239">
        <w:rPr>
          <w:rFonts w:ascii="Times New Roman" w:hAnsi="Times New Roman" w:cs="Times New Roman"/>
          <w:sz w:val="28"/>
          <w:szCs w:val="28"/>
          <w:lang w:val="uk-UA"/>
        </w:rPr>
        <w:t xml:space="preserve">«Етика. 5–6 класи» </w:t>
      </w:r>
      <w:r>
        <w:rPr>
          <w:rFonts w:ascii="Times New Roman" w:hAnsi="Times New Roman" w:cs="Times New Roman"/>
          <w:sz w:val="28"/>
          <w:szCs w:val="28"/>
          <w:lang w:val="uk-UA"/>
        </w:rPr>
        <w:t xml:space="preserve"> </w:t>
      </w:r>
      <w:r w:rsidRPr="00825239">
        <w:rPr>
          <w:rFonts w:ascii="Times New Roman" w:hAnsi="Times New Roman" w:cs="Times New Roman"/>
          <w:sz w:val="28"/>
          <w:szCs w:val="28"/>
          <w:lang w:val="uk-UA"/>
        </w:rPr>
        <w:t>для закладів загальної середньої освіти</w:t>
      </w:r>
      <w:r>
        <w:rPr>
          <w:rFonts w:ascii="Times New Roman" w:hAnsi="Times New Roman" w:cs="Times New Roman"/>
          <w:sz w:val="28"/>
          <w:szCs w:val="28"/>
          <w:lang w:val="uk-UA"/>
        </w:rPr>
        <w:t xml:space="preserve"> </w:t>
      </w:r>
      <w:r w:rsidRPr="00825239">
        <w:rPr>
          <w:rFonts w:ascii="Times New Roman" w:hAnsi="Times New Roman" w:cs="Times New Roman"/>
          <w:sz w:val="28"/>
          <w:szCs w:val="28"/>
          <w:lang w:val="uk-UA"/>
        </w:rPr>
        <w:t xml:space="preserve">(автори </w:t>
      </w:r>
      <w:proofErr w:type="spellStart"/>
      <w:r w:rsidRPr="00825239">
        <w:rPr>
          <w:rFonts w:ascii="Times New Roman" w:hAnsi="Times New Roman" w:cs="Times New Roman"/>
          <w:sz w:val="28"/>
          <w:szCs w:val="28"/>
          <w:lang w:val="uk-UA"/>
        </w:rPr>
        <w:t>Ашортіа</w:t>
      </w:r>
      <w:proofErr w:type="spellEnd"/>
      <w:r w:rsidRPr="00825239">
        <w:rPr>
          <w:rFonts w:ascii="Times New Roman" w:hAnsi="Times New Roman" w:cs="Times New Roman"/>
          <w:sz w:val="28"/>
          <w:szCs w:val="28"/>
          <w:lang w:val="uk-UA"/>
        </w:rPr>
        <w:t xml:space="preserve"> Є.Д., </w:t>
      </w:r>
      <w:proofErr w:type="spellStart"/>
      <w:r w:rsidRPr="00825239">
        <w:rPr>
          <w:rFonts w:ascii="Times New Roman" w:hAnsi="Times New Roman" w:cs="Times New Roman"/>
          <w:sz w:val="28"/>
          <w:szCs w:val="28"/>
          <w:lang w:val="uk-UA"/>
        </w:rPr>
        <w:t>Бакка</w:t>
      </w:r>
      <w:proofErr w:type="spellEnd"/>
      <w:r w:rsidRPr="00825239">
        <w:rPr>
          <w:rFonts w:ascii="Times New Roman" w:hAnsi="Times New Roman" w:cs="Times New Roman"/>
          <w:sz w:val="28"/>
          <w:szCs w:val="28"/>
          <w:lang w:val="uk-UA"/>
        </w:rPr>
        <w:t xml:space="preserve"> Т.В., </w:t>
      </w:r>
      <w:proofErr w:type="spellStart"/>
      <w:r w:rsidRPr="00825239">
        <w:rPr>
          <w:rFonts w:ascii="Times New Roman" w:hAnsi="Times New Roman" w:cs="Times New Roman"/>
          <w:sz w:val="28"/>
          <w:szCs w:val="28"/>
          <w:lang w:val="uk-UA"/>
        </w:rPr>
        <w:t>Желіба</w:t>
      </w:r>
      <w:proofErr w:type="spellEnd"/>
      <w:r w:rsidRPr="00825239">
        <w:rPr>
          <w:rFonts w:ascii="Times New Roman" w:hAnsi="Times New Roman" w:cs="Times New Roman"/>
          <w:sz w:val="28"/>
          <w:szCs w:val="28"/>
          <w:lang w:val="uk-UA"/>
        </w:rPr>
        <w:t xml:space="preserve"> О.В., </w:t>
      </w:r>
      <w:proofErr w:type="spellStart"/>
      <w:r w:rsidRPr="00825239">
        <w:rPr>
          <w:rFonts w:ascii="Times New Roman" w:hAnsi="Times New Roman" w:cs="Times New Roman"/>
          <w:sz w:val="28"/>
          <w:szCs w:val="28"/>
          <w:lang w:val="uk-UA"/>
        </w:rPr>
        <w:t>Козіна</w:t>
      </w:r>
      <w:proofErr w:type="spellEnd"/>
      <w:r w:rsidRPr="00825239">
        <w:rPr>
          <w:rFonts w:ascii="Times New Roman" w:hAnsi="Times New Roman" w:cs="Times New Roman"/>
          <w:sz w:val="28"/>
          <w:szCs w:val="28"/>
          <w:lang w:val="uk-UA"/>
        </w:rPr>
        <w:t xml:space="preserve"> Л.Є., Мелещенко Т.В., Щупак І.Я.)</w:t>
      </w:r>
    </w:p>
    <w:p w:rsidR="00F9147E" w:rsidRDefault="00F9147E" w:rsidP="003E6C4B">
      <w:pPr>
        <w:jc w:val="center"/>
        <w:rPr>
          <w:rFonts w:ascii="Times New Roman" w:hAnsi="Times New Roman" w:cs="Times New Roman"/>
          <w:sz w:val="28"/>
          <w:szCs w:val="28"/>
          <w:lang w:val="uk-UA"/>
        </w:rPr>
      </w:pPr>
    </w:p>
    <w:p w:rsidR="00F9147E" w:rsidRDefault="00F9147E" w:rsidP="0090537A">
      <w:pPr>
        <w:rPr>
          <w:rFonts w:ascii="Times New Roman" w:hAnsi="Times New Roman" w:cs="Times New Roman"/>
          <w:sz w:val="28"/>
          <w:szCs w:val="28"/>
          <w:lang w:val="uk-UA"/>
        </w:rPr>
      </w:pPr>
    </w:p>
    <w:p w:rsidR="0090537A" w:rsidRDefault="0090537A" w:rsidP="0090537A">
      <w:pPr>
        <w:rPr>
          <w:rFonts w:ascii="Times New Roman" w:hAnsi="Times New Roman" w:cs="Times New Roman"/>
          <w:sz w:val="28"/>
          <w:szCs w:val="28"/>
          <w:lang w:val="uk-UA"/>
        </w:rPr>
      </w:pPr>
    </w:p>
    <w:p w:rsidR="0090537A" w:rsidRDefault="0090537A" w:rsidP="0090537A">
      <w:pPr>
        <w:rPr>
          <w:rFonts w:ascii="Times New Roman" w:hAnsi="Times New Roman" w:cs="Times New Roman"/>
          <w:sz w:val="28"/>
          <w:szCs w:val="28"/>
          <w:lang w:val="uk-UA"/>
        </w:rPr>
      </w:pPr>
    </w:p>
    <w:p w:rsidR="0090537A" w:rsidRDefault="0090537A" w:rsidP="0090537A">
      <w:pPr>
        <w:rPr>
          <w:rFonts w:ascii="Times New Roman" w:hAnsi="Times New Roman" w:cs="Times New Roman"/>
          <w:sz w:val="28"/>
          <w:szCs w:val="28"/>
          <w:lang w:val="uk-UA"/>
        </w:rPr>
      </w:pPr>
    </w:p>
    <w:p w:rsidR="0090537A" w:rsidRDefault="0090537A" w:rsidP="0090537A">
      <w:pPr>
        <w:rPr>
          <w:rFonts w:ascii="Times New Roman" w:hAnsi="Times New Roman" w:cs="Times New Roman"/>
          <w:sz w:val="28"/>
          <w:szCs w:val="28"/>
          <w:lang w:val="uk-UA"/>
        </w:rPr>
      </w:pPr>
    </w:p>
    <w:p w:rsidR="0090537A" w:rsidRDefault="0090537A" w:rsidP="0090537A">
      <w:pPr>
        <w:rPr>
          <w:rFonts w:ascii="Times New Roman" w:hAnsi="Times New Roman" w:cs="Times New Roman"/>
          <w:sz w:val="28"/>
          <w:szCs w:val="28"/>
          <w:lang w:val="uk-UA"/>
        </w:rPr>
      </w:pPr>
    </w:p>
    <w:p w:rsidR="00F9147E" w:rsidRPr="00E43240" w:rsidRDefault="00E43240" w:rsidP="0090537A">
      <w:pPr>
        <w:rPr>
          <w:rFonts w:ascii="Times New Roman" w:hAnsi="Times New Roman" w:cs="Times New Roman"/>
          <w:i/>
          <w:sz w:val="28"/>
          <w:szCs w:val="28"/>
          <w:lang w:val="uk-UA"/>
        </w:rPr>
      </w:pPr>
      <w:r>
        <w:rPr>
          <w:rFonts w:ascii="Times New Roman" w:hAnsi="Times New Roman" w:cs="Times New Roman"/>
          <w:sz w:val="28"/>
          <w:szCs w:val="28"/>
          <w:lang w:val="uk-UA"/>
        </w:rPr>
        <w:t>ЗАТВЕРДЖЕНО</w:t>
      </w:r>
    </w:p>
    <w:p w:rsidR="0090537A" w:rsidRDefault="00E43240" w:rsidP="0090537A">
      <w:pPr>
        <w:rPr>
          <w:rFonts w:ascii="Times New Roman" w:hAnsi="Times New Roman" w:cs="Times New Roman"/>
          <w:sz w:val="28"/>
          <w:szCs w:val="28"/>
          <w:lang w:val="uk-UA"/>
        </w:rPr>
      </w:pPr>
      <w:r w:rsidRPr="003E6C4B">
        <w:rPr>
          <w:rFonts w:ascii="Times New Roman" w:hAnsi="Times New Roman" w:cs="Times New Roman"/>
          <w:sz w:val="28"/>
          <w:szCs w:val="28"/>
          <w:lang w:val="uk-UA"/>
        </w:rPr>
        <w:t xml:space="preserve">Рішенням педагогічної ради </w:t>
      </w:r>
    </w:p>
    <w:p w:rsidR="00E43240" w:rsidRPr="003E6C4B" w:rsidRDefault="00E43240" w:rsidP="0090537A">
      <w:pPr>
        <w:rPr>
          <w:rFonts w:ascii="Times New Roman" w:hAnsi="Times New Roman" w:cs="Times New Roman"/>
          <w:sz w:val="28"/>
          <w:szCs w:val="28"/>
          <w:lang w:val="uk-UA"/>
        </w:rPr>
      </w:pPr>
      <w:r w:rsidRPr="003E6C4B">
        <w:rPr>
          <w:rFonts w:ascii="Times New Roman" w:hAnsi="Times New Roman" w:cs="Times New Roman"/>
          <w:sz w:val="28"/>
          <w:szCs w:val="28"/>
          <w:lang w:val="uk-UA"/>
        </w:rPr>
        <w:t>від</w:t>
      </w:r>
      <w:r w:rsidR="003E6C4B" w:rsidRPr="003E6C4B">
        <w:rPr>
          <w:rFonts w:ascii="Times New Roman" w:hAnsi="Times New Roman" w:cs="Times New Roman"/>
          <w:sz w:val="28"/>
          <w:szCs w:val="28"/>
          <w:lang w:val="uk-UA"/>
        </w:rPr>
        <w:t xml:space="preserve"> </w:t>
      </w:r>
      <w:r w:rsidR="0090537A">
        <w:rPr>
          <w:rFonts w:ascii="Times New Roman" w:hAnsi="Times New Roman" w:cs="Times New Roman"/>
          <w:sz w:val="28"/>
          <w:szCs w:val="28"/>
          <w:lang w:val="uk-UA"/>
        </w:rPr>
        <w:t>__________________</w:t>
      </w:r>
      <w:r w:rsidR="003E6C4B" w:rsidRPr="003E6C4B">
        <w:rPr>
          <w:rFonts w:ascii="Times New Roman" w:hAnsi="Times New Roman" w:cs="Times New Roman"/>
          <w:sz w:val="28"/>
          <w:szCs w:val="28"/>
          <w:lang w:val="uk-UA"/>
        </w:rPr>
        <w:t xml:space="preserve"> 2023 року</w:t>
      </w:r>
    </w:p>
    <w:p w:rsidR="00E43240" w:rsidRPr="003E6C4B" w:rsidRDefault="0090537A" w:rsidP="0090537A">
      <w:pPr>
        <w:rPr>
          <w:rFonts w:ascii="Times New Roman" w:hAnsi="Times New Roman" w:cs="Times New Roman"/>
          <w:sz w:val="28"/>
          <w:szCs w:val="28"/>
          <w:lang w:val="uk-UA"/>
        </w:rPr>
      </w:pPr>
      <w:r>
        <w:rPr>
          <w:rFonts w:ascii="Times New Roman" w:hAnsi="Times New Roman" w:cs="Times New Roman"/>
          <w:sz w:val="28"/>
          <w:szCs w:val="28"/>
          <w:lang w:val="uk-UA"/>
        </w:rPr>
        <w:t>Голова педагогічної ради</w:t>
      </w:r>
      <w:r w:rsidR="003E6C4B" w:rsidRPr="003E6C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Юрій ГОРОХ</w:t>
      </w:r>
    </w:p>
    <w:p w:rsidR="0090537A" w:rsidRDefault="0090537A">
      <w:pPr>
        <w:rPr>
          <w:rFonts w:ascii="Times New Roman" w:hAnsi="Times New Roman" w:cs="Times New Roman"/>
          <w:b/>
          <w:sz w:val="36"/>
          <w:szCs w:val="36"/>
          <w:lang w:val="uk-UA"/>
        </w:rPr>
      </w:pPr>
      <w:bookmarkStart w:id="0" w:name="_GoBack"/>
      <w:bookmarkEnd w:id="0"/>
      <w:r>
        <w:rPr>
          <w:rFonts w:ascii="Times New Roman" w:hAnsi="Times New Roman" w:cs="Times New Roman"/>
          <w:b/>
          <w:sz w:val="36"/>
          <w:szCs w:val="36"/>
          <w:lang w:val="uk-UA"/>
        </w:rPr>
        <w:br w:type="page"/>
      </w:r>
    </w:p>
    <w:p w:rsidR="00F9147E" w:rsidRPr="003E6C4B" w:rsidRDefault="00F9147E" w:rsidP="00F9147E">
      <w:pPr>
        <w:jc w:val="center"/>
        <w:rPr>
          <w:rFonts w:ascii="Times New Roman" w:hAnsi="Times New Roman" w:cs="Times New Roman"/>
          <w:b/>
          <w:sz w:val="36"/>
          <w:szCs w:val="36"/>
          <w:lang w:val="uk-UA"/>
        </w:rPr>
      </w:pPr>
      <w:r w:rsidRPr="003E6C4B">
        <w:rPr>
          <w:rFonts w:ascii="Times New Roman" w:hAnsi="Times New Roman" w:cs="Times New Roman"/>
          <w:b/>
          <w:sz w:val="36"/>
          <w:szCs w:val="36"/>
          <w:lang w:val="uk-UA"/>
        </w:rPr>
        <w:lastRenderedPageBreak/>
        <w:t>Пояснювальна записка</w:t>
      </w:r>
    </w:p>
    <w:p w:rsidR="00C33B43" w:rsidRDefault="00C33B43" w:rsidP="003911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предмет</w:t>
      </w:r>
      <w:r w:rsidR="00F9147E" w:rsidRPr="00F9147E">
        <w:rPr>
          <w:rFonts w:ascii="Times New Roman" w:hAnsi="Times New Roman" w:cs="Times New Roman"/>
          <w:sz w:val="28"/>
          <w:szCs w:val="28"/>
          <w:lang w:val="uk-UA"/>
        </w:rPr>
        <w:t xml:space="preserve"> «Ет</w:t>
      </w:r>
      <w:r>
        <w:rPr>
          <w:rFonts w:ascii="Times New Roman" w:hAnsi="Times New Roman" w:cs="Times New Roman"/>
          <w:sz w:val="28"/>
          <w:szCs w:val="28"/>
          <w:lang w:val="uk-UA"/>
        </w:rPr>
        <w:t>ика» реалізує</w:t>
      </w:r>
      <w:r w:rsidR="00F9147E" w:rsidRPr="00F9147E">
        <w:rPr>
          <w:rFonts w:ascii="Times New Roman" w:hAnsi="Times New Roman" w:cs="Times New Roman"/>
          <w:sz w:val="28"/>
          <w:szCs w:val="28"/>
          <w:lang w:val="uk-UA"/>
        </w:rPr>
        <w:t xml:space="preserve"> вимоги</w:t>
      </w:r>
      <w:r>
        <w:rPr>
          <w:rFonts w:ascii="Times New Roman" w:hAnsi="Times New Roman" w:cs="Times New Roman"/>
          <w:sz w:val="28"/>
          <w:szCs w:val="28"/>
          <w:lang w:val="uk-UA"/>
        </w:rPr>
        <w:t xml:space="preserve"> до обов’язкових результатів навчання соціальної</w:t>
      </w:r>
      <w:r w:rsidR="00F9147E" w:rsidRPr="00F9147E">
        <w:rPr>
          <w:rFonts w:ascii="Times New Roman" w:hAnsi="Times New Roman" w:cs="Times New Roman"/>
          <w:sz w:val="28"/>
          <w:szCs w:val="28"/>
          <w:lang w:val="uk-UA"/>
        </w:rPr>
        <w:t xml:space="preserve"> та </w:t>
      </w:r>
      <w:proofErr w:type="spellStart"/>
      <w:r w:rsidR="00F9147E" w:rsidRPr="00F9147E">
        <w:rPr>
          <w:rFonts w:ascii="Times New Roman" w:hAnsi="Times New Roman" w:cs="Times New Roman"/>
          <w:sz w:val="28"/>
          <w:szCs w:val="28"/>
          <w:lang w:val="uk-UA"/>
        </w:rPr>
        <w:t>здоров’язбережувальної</w:t>
      </w:r>
      <w:proofErr w:type="spellEnd"/>
      <w:r w:rsidR="00F9147E" w:rsidRPr="00F9147E">
        <w:rPr>
          <w:rFonts w:ascii="Times New Roman" w:hAnsi="Times New Roman" w:cs="Times New Roman"/>
          <w:sz w:val="28"/>
          <w:szCs w:val="28"/>
          <w:lang w:val="uk-UA"/>
        </w:rPr>
        <w:t xml:space="preserve"> освітньої галузі. Навчання етики спрямоване на реалізацію загальної мети базової загальної освіти, яка полягає в розвитку природних здібностей, інтересів, обдарувань учнів, формуванні компетентностей, необхідних для їх </w:t>
      </w:r>
      <w:r>
        <w:rPr>
          <w:rFonts w:ascii="Times New Roman" w:hAnsi="Times New Roman" w:cs="Times New Roman"/>
          <w:sz w:val="28"/>
          <w:szCs w:val="28"/>
          <w:lang w:val="uk-UA"/>
        </w:rPr>
        <w:t xml:space="preserve">соціалізації та громадянської активності, свідомому виборі подальшого життєвого шляху  та самореалізації, </w:t>
      </w:r>
      <w:r w:rsidR="00F9147E" w:rsidRPr="00F9147E">
        <w:rPr>
          <w:rFonts w:ascii="Times New Roman" w:hAnsi="Times New Roman" w:cs="Times New Roman"/>
          <w:sz w:val="28"/>
          <w:szCs w:val="28"/>
          <w:lang w:val="uk-UA"/>
        </w:rPr>
        <w:t>продовженні навчання на рівні профільної освіти або здобуття професії, вихованні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C33B43" w:rsidRDefault="00F9147E" w:rsidP="003911F1">
      <w:pPr>
        <w:spacing w:after="0" w:line="360" w:lineRule="auto"/>
        <w:ind w:firstLine="709"/>
        <w:jc w:val="both"/>
        <w:rPr>
          <w:rFonts w:ascii="Times New Roman" w:hAnsi="Times New Roman" w:cs="Times New Roman"/>
          <w:sz w:val="28"/>
          <w:szCs w:val="28"/>
          <w:lang w:val="uk-UA"/>
        </w:rPr>
      </w:pPr>
      <w:r w:rsidRPr="00F9147E">
        <w:rPr>
          <w:rFonts w:ascii="Times New Roman" w:hAnsi="Times New Roman" w:cs="Times New Roman"/>
          <w:sz w:val="28"/>
          <w:szCs w:val="28"/>
          <w:lang w:val="uk-UA"/>
        </w:rPr>
        <w:t xml:space="preserve">Метою навчального курсу «Етика» у 5–6 класах є формування світогляду, формування вільної особистості, яка визнає загальнолюдські та національні цінності й керується морально-етичними критеріями та почуттям відповідальності у власній поведінці; виховання поваги до людської гідності й дотримання прав людини, демократичних цінностей, верховенства права, справедливості, неупередженості, рівності. </w:t>
      </w:r>
    </w:p>
    <w:p w:rsidR="00C33B43" w:rsidRDefault="00C33B43" w:rsidP="003911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Результатами навчання є набуття учнями ключових компетентностей: громадянської та соціальної,</w:t>
      </w:r>
      <w:r w:rsidR="00F9147E" w:rsidRPr="00F9147E">
        <w:rPr>
          <w:rFonts w:ascii="Times New Roman" w:hAnsi="Times New Roman" w:cs="Times New Roman"/>
          <w:sz w:val="28"/>
          <w:szCs w:val="28"/>
          <w:lang w:val="uk-UA"/>
        </w:rPr>
        <w:t xml:space="preserve"> інформаційно-</w:t>
      </w:r>
      <w:r>
        <w:rPr>
          <w:rFonts w:ascii="Times New Roman" w:hAnsi="Times New Roman" w:cs="Times New Roman"/>
          <w:sz w:val="28"/>
          <w:szCs w:val="28"/>
          <w:lang w:val="uk-UA"/>
        </w:rPr>
        <w:t xml:space="preserve">комунікаційної, мовної, </w:t>
      </w:r>
      <w:r w:rsidR="00F9147E" w:rsidRPr="00F9147E">
        <w:rPr>
          <w:rFonts w:ascii="Times New Roman" w:hAnsi="Times New Roman" w:cs="Times New Roman"/>
          <w:sz w:val="28"/>
          <w:szCs w:val="28"/>
          <w:lang w:val="uk-UA"/>
        </w:rPr>
        <w:t xml:space="preserve">математичної, екологічної, у галузі культури, природничих наук, техніки і технологій, </w:t>
      </w:r>
      <w:proofErr w:type="spellStart"/>
      <w:r w:rsidR="00F9147E" w:rsidRPr="00F9147E">
        <w:rPr>
          <w:rFonts w:ascii="Times New Roman" w:hAnsi="Times New Roman" w:cs="Times New Roman"/>
          <w:sz w:val="28"/>
          <w:szCs w:val="28"/>
          <w:lang w:val="uk-UA"/>
        </w:rPr>
        <w:t>інноваційності</w:t>
      </w:r>
      <w:proofErr w:type="spellEnd"/>
      <w:r w:rsidR="00F9147E" w:rsidRPr="00F9147E">
        <w:rPr>
          <w:rFonts w:ascii="Times New Roman" w:hAnsi="Times New Roman" w:cs="Times New Roman"/>
          <w:sz w:val="28"/>
          <w:szCs w:val="28"/>
          <w:lang w:val="uk-UA"/>
        </w:rPr>
        <w:t>, підприємливості, самоосвіти.</w:t>
      </w:r>
      <w:r>
        <w:rPr>
          <w:rFonts w:ascii="Times New Roman" w:hAnsi="Times New Roman" w:cs="Times New Roman"/>
          <w:sz w:val="28"/>
          <w:szCs w:val="28"/>
          <w:lang w:val="uk-UA"/>
        </w:rPr>
        <w:t xml:space="preserve"> </w:t>
      </w:r>
      <w:r w:rsidR="00F9147E" w:rsidRPr="00F9147E">
        <w:rPr>
          <w:rFonts w:ascii="Times New Roman" w:hAnsi="Times New Roman" w:cs="Times New Roman"/>
          <w:sz w:val="28"/>
          <w:szCs w:val="28"/>
          <w:lang w:val="uk-UA"/>
        </w:rPr>
        <w:t xml:space="preserve">Даний </w:t>
      </w:r>
      <w:proofErr w:type="spellStart"/>
      <w:r w:rsidR="00F9147E" w:rsidRPr="00F9147E">
        <w:rPr>
          <w:rFonts w:ascii="Times New Roman" w:hAnsi="Times New Roman" w:cs="Times New Roman"/>
          <w:sz w:val="28"/>
          <w:szCs w:val="28"/>
          <w:lang w:val="uk-UA"/>
        </w:rPr>
        <w:t>компетентнісний</w:t>
      </w:r>
      <w:proofErr w:type="spellEnd"/>
      <w:r w:rsidR="00F9147E" w:rsidRPr="00F9147E">
        <w:rPr>
          <w:rFonts w:ascii="Times New Roman" w:hAnsi="Times New Roman" w:cs="Times New Roman"/>
          <w:sz w:val="28"/>
          <w:szCs w:val="28"/>
          <w:lang w:val="uk-UA"/>
        </w:rPr>
        <w:t xml:space="preserve"> потенціал, направлений на формування в учнів розуміння власного «я», усвідомлення власної </w:t>
      </w:r>
      <w:r>
        <w:rPr>
          <w:rFonts w:ascii="Times New Roman" w:hAnsi="Times New Roman" w:cs="Times New Roman"/>
          <w:sz w:val="28"/>
          <w:szCs w:val="28"/>
          <w:lang w:val="uk-UA"/>
        </w:rPr>
        <w:t xml:space="preserve">гідності, реалізації власних прав і свобод, поваги до прав і гідності людей, виявлення толерантного ставлення, </w:t>
      </w:r>
      <w:r w:rsidR="00F9147E" w:rsidRPr="00F9147E">
        <w:rPr>
          <w:rFonts w:ascii="Times New Roman" w:hAnsi="Times New Roman" w:cs="Times New Roman"/>
          <w:sz w:val="28"/>
          <w:szCs w:val="28"/>
          <w:lang w:val="uk-UA"/>
        </w:rPr>
        <w:t xml:space="preserve">протидії </w:t>
      </w:r>
      <w:r>
        <w:rPr>
          <w:rFonts w:ascii="Times New Roman" w:hAnsi="Times New Roman" w:cs="Times New Roman"/>
          <w:sz w:val="28"/>
          <w:szCs w:val="28"/>
          <w:lang w:val="uk-UA"/>
        </w:rPr>
        <w:t xml:space="preserve">упередженому ставленню; </w:t>
      </w:r>
      <w:r w:rsidR="00F9147E" w:rsidRPr="00F9147E">
        <w:rPr>
          <w:rFonts w:ascii="Times New Roman" w:hAnsi="Times New Roman" w:cs="Times New Roman"/>
          <w:sz w:val="28"/>
          <w:szCs w:val="28"/>
          <w:lang w:val="uk-UA"/>
        </w:rPr>
        <w:t xml:space="preserve">дотримання </w:t>
      </w:r>
      <w:r>
        <w:rPr>
          <w:rFonts w:ascii="Times New Roman" w:hAnsi="Times New Roman" w:cs="Times New Roman"/>
          <w:sz w:val="28"/>
          <w:szCs w:val="28"/>
          <w:lang w:val="uk-UA"/>
        </w:rPr>
        <w:t xml:space="preserve">демократичних принципів, ефективного спілкування </w:t>
      </w:r>
      <w:r w:rsidR="00F9147E" w:rsidRPr="00F9147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іншими </w:t>
      </w:r>
      <w:r w:rsidR="00F9147E" w:rsidRPr="00F9147E">
        <w:rPr>
          <w:rFonts w:ascii="Times New Roman" w:hAnsi="Times New Roman" w:cs="Times New Roman"/>
          <w:sz w:val="28"/>
          <w:szCs w:val="28"/>
          <w:lang w:val="uk-UA"/>
        </w:rPr>
        <w:t>особами</w:t>
      </w:r>
      <w:r>
        <w:rPr>
          <w:rFonts w:ascii="Times New Roman" w:hAnsi="Times New Roman" w:cs="Times New Roman"/>
          <w:sz w:val="28"/>
          <w:szCs w:val="28"/>
          <w:lang w:val="uk-UA"/>
        </w:rPr>
        <w:t xml:space="preserve">, і </w:t>
      </w:r>
      <w:r w:rsidR="00F9147E" w:rsidRPr="00F9147E">
        <w:rPr>
          <w:rFonts w:ascii="Times New Roman" w:hAnsi="Times New Roman" w:cs="Times New Roman"/>
          <w:sz w:val="28"/>
          <w:szCs w:val="28"/>
          <w:lang w:val="uk-UA"/>
        </w:rPr>
        <w:t xml:space="preserve">участь у </w:t>
      </w:r>
      <w:r>
        <w:rPr>
          <w:rFonts w:ascii="Times New Roman" w:hAnsi="Times New Roman" w:cs="Times New Roman"/>
          <w:sz w:val="28"/>
          <w:szCs w:val="28"/>
          <w:lang w:val="uk-UA"/>
        </w:rPr>
        <w:t xml:space="preserve">забезпеченні сталого розвитку суспільства. Базові знання програми  ґрунтуються </w:t>
      </w:r>
      <w:r w:rsidR="00F9147E" w:rsidRPr="00F9147E">
        <w:rPr>
          <w:rFonts w:ascii="Times New Roman" w:hAnsi="Times New Roman" w:cs="Times New Roman"/>
          <w:sz w:val="28"/>
          <w:szCs w:val="28"/>
          <w:lang w:val="uk-UA"/>
        </w:rPr>
        <w:t>навко</w:t>
      </w:r>
      <w:r>
        <w:rPr>
          <w:rFonts w:ascii="Times New Roman" w:hAnsi="Times New Roman" w:cs="Times New Roman"/>
          <w:sz w:val="28"/>
          <w:szCs w:val="28"/>
          <w:lang w:val="uk-UA"/>
        </w:rPr>
        <w:t xml:space="preserve">ло понять безпеки, здоров'я </w:t>
      </w:r>
      <w:r w:rsidR="00F9147E" w:rsidRPr="00F9147E">
        <w:rPr>
          <w:rFonts w:ascii="Times New Roman" w:hAnsi="Times New Roman" w:cs="Times New Roman"/>
          <w:sz w:val="28"/>
          <w:szCs w:val="28"/>
          <w:lang w:val="uk-UA"/>
        </w:rPr>
        <w:t>та добробуту.</w:t>
      </w:r>
    </w:p>
    <w:p w:rsidR="00F9147E" w:rsidRDefault="00F9147E" w:rsidP="003911F1">
      <w:pPr>
        <w:spacing w:after="0" w:line="360" w:lineRule="auto"/>
        <w:ind w:firstLine="709"/>
        <w:jc w:val="both"/>
        <w:rPr>
          <w:rFonts w:ascii="Times New Roman" w:hAnsi="Times New Roman" w:cs="Times New Roman"/>
          <w:sz w:val="28"/>
          <w:szCs w:val="28"/>
          <w:lang w:val="uk-UA"/>
        </w:rPr>
      </w:pPr>
      <w:r w:rsidRPr="00F9147E">
        <w:rPr>
          <w:rFonts w:ascii="Times New Roman" w:hAnsi="Times New Roman" w:cs="Times New Roman"/>
          <w:sz w:val="28"/>
          <w:szCs w:val="28"/>
          <w:lang w:val="uk-UA"/>
        </w:rPr>
        <w:t>Програма склад</w:t>
      </w:r>
      <w:r w:rsidR="00C33B43">
        <w:rPr>
          <w:rFonts w:ascii="Times New Roman" w:hAnsi="Times New Roman" w:cs="Times New Roman"/>
          <w:sz w:val="28"/>
          <w:szCs w:val="28"/>
          <w:lang w:val="uk-UA"/>
        </w:rPr>
        <w:t xml:space="preserve">ається з пояснювальної записки </w:t>
      </w:r>
      <w:r w:rsidRPr="00F9147E">
        <w:rPr>
          <w:rFonts w:ascii="Times New Roman" w:hAnsi="Times New Roman" w:cs="Times New Roman"/>
          <w:sz w:val="28"/>
          <w:szCs w:val="28"/>
          <w:lang w:val="uk-UA"/>
        </w:rPr>
        <w:t xml:space="preserve">та темами вимог до очікуваних результатів навчання учнів, розкритих в орієнтирах для </w:t>
      </w:r>
      <w:r w:rsidRPr="00F9147E">
        <w:rPr>
          <w:rFonts w:ascii="Times New Roman" w:hAnsi="Times New Roman" w:cs="Times New Roman"/>
          <w:sz w:val="28"/>
          <w:szCs w:val="28"/>
          <w:lang w:val="uk-UA"/>
        </w:rPr>
        <w:lastRenderedPageBreak/>
        <w:t xml:space="preserve">оцінювання, що вказані у Додатку 16 до Державного стандарту базової середньої освіти, пропонованого </w:t>
      </w:r>
      <w:r w:rsidR="00C33B43">
        <w:rPr>
          <w:rFonts w:ascii="Times New Roman" w:hAnsi="Times New Roman" w:cs="Times New Roman"/>
          <w:sz w:val="28"/>
          <w:szCs w:val="28"/>
          <w:lang w:val="uk-UA"/>
        </w:rPr>
        <w:t xml:space="preserve">змісту навчального предмета як основи </w:t>
      </w:r>
      <w:r w:rsidRPr="00F9147E">
        <w:rPr>
          <w:rFonts w:ascii="Times New Roman" w:hAnsi="Times New Roman" w:cs="Times New Roman"/>
          <w:sz w:val="28"/>
          <w:szCs w:val="28"/>
          <w:lang w:val="uk-UA"/>
        </w:rPr>
        <w:t xml:space="preserve">для </w:t>
      </w:r>
      <w:r w:rsidR="00C33B43">
        <w:rPr>
          <w:rFonts w:ascii="Times New Roman" w:hAnsi="Times New Roman" w:cs="Times New Roman"/>
          <w:sz w:val="28"/>
          <w:szCs w:val="28"/>
          <w:lang w:val="uk-UA"/>
        </w:rPr>
        <w:t xml:space="preserve">досягнення цих результатів. Очікувані </w:t>
      </w:r>
      <w:r w:rsidRPr="00F9147E">
        <w:rPr>
          <w:rFonts w:ascii="Times New Roman" w:hAnsi="Times New Roman" w:cs="Times New Roman"/>
          <w:sz w:val="28"/>
          <w:szCs w:val="28"/>
          <w:lang w:val="uk-UA"/>
        </w:rPr>
        <w:t xml:space="preserve">результати </w:t>
      </w:r>
      <w:r w:rsidR="00C33B43">
        <w:rPr>
          <w:rFonts w:ascii="Times New Roman" w:hAnsi="Times New Roman" w:cs="Times New Roman"/>
          <w:sz w:val="28"/>
          <w:szCs w:val="28"/>
          <w:lang w:val="uk-UA"/>
        </w:rPr>
        <w:t xml:space="preserve">навчально-пізнавальної діяльності зорієнтовані на формування </w:t>
      </w:r>
      <w:r w:rsidRPr="00F9147E">
        <w:rPr>
          <w:rFonts w:ascii="Times New Roman" w:hAnsi="Times New Roman" w:cs="Times New Roman"/>
          <w:sz w:val="28"/>
          <w:szCs w:val="28"/>
          <w:lang w:val="uk-UA"/>
        </w:rPr>
        <w:t>в</w:t>
      </w:r>
      <w:r w:rsidR="00C33B43">
        <w:rPr>
          <w:rFonts w:ascii="Times New Roman" w:hAnsi="Times New Roman" w:cs="Times New Roman"/>
          <w:sz w:val="28"/>
          <w:szCs w:val="28"/>
          <w:lang w:val="uk-UA"/>
        </w:rPr>
        <w:t xml:space="preserve">ідповідних компетентностей і викладені через уміння </w:t>
      </w:r>
      <w:r w:rsidRPr="00F9147E">
        <w:rPr>
          <w:rFonts w:ascii="Times New Roman" w:hAnsi="Times New Roman" w:cs="Times New Roman"/>
          <w:sz w:val="28"/>
          <w:szCs w:val="28"/>
          <w:lang w:val="uk-UA"/>
        </w:rPr>
        <w:t xml:space="preserve">та ставлення, які відповідають </w:t>
      </w:r>
      <w:proofErr w:type="spellStart"/>
      <w:r w:rsidRPr="00F9147E">
        <w:rPr>
          <w:rFonts w:ascii="Times New Roman" w:hAnsi="Times New Roman" w:cs="Times New Roman"/>
          <w:sz w:val="28"/>
          <w:szCs w:val="28"/>
          <w:lang w:val="uk-UA"/>
        </w:rPr>
        <w:t>знаннєвому</w:t>
      </w:r>
      <w:proofErr w:type="spellEnd"/>
      <w:r w:rsidRPr="00F9147E">
        <w:rPr>
          <w:rFonts w:ascii="Times New Roman" w:hAnsi="Times New Roman" w:cs="Times New Roman"/>
          <w:sz w:val="28"/>
          <w:szCs w:val="28"/>
          <w:lang w:val="uk-UA"/>
        </w:rPr>
        <w:t>, смисловому, діяльнісному та ціннісному компонентам ключових компетентностей з со</w:t>
      </w:r>
      <w:r w:rsidR="00C33B43">
        <w:rPr>
          <w:rFonts w:ascii="Times New Roman" w:hAnsi="Times New Roman" w:cs="Times New Roman"/>
          <w:sz w:val="28"/>
          <w:szCs w:val="28"/>
          <w:lang w:val="uk-UA"/>
        </w:rPr>
        <w:t xml:space="preserve">ціальної та </w:t>
      </w:r>
      <w:proofErr w:type="spellStart"/>
      <w:r w:rsidRPr="00F9147E">
        <w:rPr>
          <w:rFonts w:ascii="Times New Roman" w:hAnsi="Times New Roman" w:cs="Times New Roman"/>
          <w:sz w:val="28"/>
          <w:szCs w:val="28"/>
          <w:lang w:val="uk-UA"/>
        </w:rPr>
        <w:t>здоров’язбережувальної</w:t>
      </w:r>
      <w:proofErr w:type="spellEnd"/>
      <w:r w:rsidRPr="00F9147E">
        <w:rPr>
          <w:rFonts w:ascii="Times New Roman" w:hAnsi="Times New Roman" w:cs="Times New Roman"/>
          <w:sz w:val="28"/>
          <w:szCs w:val="28"/>
          <w:lang w:val="uk-UA"/>
        </w:rPr>
        <w:t xml:space="preserve"> галузі, визначеним у Додатку 15 до Державного стандарту базової середньої освіти</w:t>
      </w:r>
      <w:r w:rsidR="00C33B43">
        <w:rPr>
          <w:rFonts w:ascii="Times New Roman" w:hAnsi="Times New Roman" w:cs="Times New Roman"/>
          <w:sz w:val="28"/>
          <w:szCs w:val="28"/>
          <w:lang w:val="uk-UA"/>
        </w:rPr>
        <w:t>.</w:t>
      </w:r>
    </w:p>
    <w:p w:rsidR="00C33B43" w:rsidRPr="00C33B43" w:rsidRDefault="00C33B43" w:rsidP="003911F1">
      <w:pPr>
        <w:spacing w:after="0" w:line="360" w:lineRule="auto"/>
        <w:ind w:firstLine="709"/>
        <w:jc w:val="both"/>
        <w:rPr>
          <w:rFonts w:ascii="Times New Roman" w:hAnsi="Times New Roman" w:cs="Times New Roman"/>
          <w:sz w:val="28"/>
          <w:szCs w:val="28"/>
          <w:lang w:val="uk-UA"/>
        </w:rPr>
      </w:pPr>
      <w:r w:rsidRPr="00C33B43">
        <w:rPr>
          <w:rFonts w:ascii="Times New Roman" w:hAnsi="Times New Roman" w:cs="Times New Roman"/>
          <w:sz w:val="28"/>
          <w:szCs w:val="28"/>
          <w:lang w:val="uk-UA"/>
        </w:rPr>
        <w:t xml:space="preserve">До кожної теми вказано орієнтовані види навчальної діяльності та рекомендований обсяг навчального матеріалу, що має бути опанований учнями за визначений період навчання у процесі досягнення очікуваних результатів і ґрунтується на базових знаннях з соціальної та </w:t>
      </w:r>
      <w:proofErr w:type="spellStart"/>
      <w:r w:rsidRPr="00C33B43">
        <w:rPr>
          <w:rFonts w:ascii="Times New Roman" w:hAnsi="Times New Roman" w:cs="Times New Roman"/>
          <w:sz w:val="28"/>
          <w:szCs w:val="28"/>
          <w:lang w:val="uk-UA"/>
        </w:rPr>
        <w:t>здоров’язбережувальної</w:t>
      </w:r>
      <w:proofErr w:type="spellEnd"/>
      <w:r w:rsidRPr="00C33B43">
        <w:rPr>
          <w:rFonts w:ascii="Times New Roman" w:hAnsi="Times New Roman" w:cs="Times New Roman"/>
          <w:sz w:val="28"/>
          <w:szCs w:val="28"/>
          <w:lang w:val="uk-UA"/>
        </w:rPr>
        <w:t xml:space="preserve"> галузі, визначених Державним стандартом базової середньої освіти (Додаток № 15). </w:t>
      </w:r>
    </w:p>
    <w:p w:rsidR="00C33B43" w:rsidRPr="00C33B43" w:rsidRDefault="00C33B43" w:rsidP="003911F1">
      <w:pPr>
        <w:spacing w:after="0" w:line="360" w:lineRule="auto"/>
        <w:ind w:firstLine="709"/>
        <w:jc w:val="both"/>
        <w:rPr>
          <w:rFonts w:ascii="Times New Roman" w:hAnsi="Times New Roman" w:cs="Times New Roman"/>
          <w:sz w:val="28"/>
          <w:szCs w:val="28"/>
          <w:lang w:val="uk-UA"/>
        </w:rPr>
      </w:pPr>
      <w:r w:rsidRPr="00C33B43">
        <w:rPr>
          <w:rFonts w:ascii="Times New Roman" w:hAnsi="Times New Roman" w:cs="Times New Roman"/>
          <w:sz w:val="28"/>
          <w:szCs w:val="28"/>
          <w:lang w:val="uk-UA"/>
        </w:rPr>
        <w:t xml:space="preserve">Навчальна дисципліна є наступним концентром формування соціальної і </w:t>
      </w:r>
      <w:proofErr w:type="spellStart"/>
      <w:r w:rsidRPr="00C33B43">
        <w:rPr>
          <w:rFonts w:ascii="Times New Roman" w:hAnsi="Times New Roman" w:cs="Times New Roman"/>
          <w:sz w:val="28"/>
          <w:szCs w:val="28"/>
          <w:lang w:val="uk-UA"/>
        </w:rPr>
        <w:t>здоров’язбережувальної</w:t>
      </w:r>
      <w:proofErr w:type="spellEnd"/>
      <w:r w:rsidRPr="00C33B43">
        <w:rPr>
          <w:rFonts w:ascii="Times New Roman" w:hAnsi="Times New Roman" w:cs="Times New Roman"/>
          <w:sz w:val="28"/>
          <w:szCs w:val="28"/>
          <w:lang w:val="uk-UA"/>
        </w:rPr>
        <w:t xml:space="preserve"> освітньої галузі, що ґрунтується на базі досягнень початкової школи. Тематика побудована на основі поступового розширення уявлень учнів про громадянські суспільні комунікації: моральні норми — чесноти — міжособистісні взаємини — спілкування — моральні цінності — етичні норми у правах дитини — сприйняття </w:t>
      </w:r>
      <w:proofErr w:type="spellStart"/>
      <w:r w:rsidRPr="00C33B43">
        <w:rPr>
          <w:rFonts w:ascii="Times New Roman" w:hAnsi="Times New Roman" w:cs="Times New Roman"/>
          <w:sz w:val="28"/>
          <w:szCs w:val="28"/>
          <w:lang w:val="uk-UA"/>
        </w:rPr>
        <w:t>інакшості</w:t>
      </w:r>
      <w:proofErr w:type="spellEnd"/>
      <w:r w:rsidRPr="00C33B43">
        <w:rPr>
          <w:rFonts w:ascii="Times New Roman" w:hAnsi="Times New Roman" w:cs="Times New Roman"/>
          <w:sz w:val="28"/>
          <w:szCs w:val="28"/>
          <w:lang w:val="uk-UA"/>
        </w:rPr>
        <w:t xml:space="preserve"> — культурна поведінка.</w:t>
      </w:r>
    </w:p>
    <w:p w:rsidR="00825239" w:rsidRDefault="00726B9A" w:rsidP="003911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містить розподіл</w:t>
      </w:r>
      <w:r w:rsidR="00C33B43" w:rsidRPr="00C33B43">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навчальних годин за розділами у</w:t>
      </w:r>
      <w:r w:rsidR="00C33B43" w:rsidRPr="00C33B43">
        <w:rPr>
          <w:rFonts w:ascii="Times New Roman" w:hAnsi="Times New Roman" w:cs="Times New Roman"/>
          <w:sz w:val="28"/>
          <w:szCs w:val="28"/>
          <w:lang w:val="uk-UA"/>
        </w:rPr>
        <w:t xml:space="preserve"> межах з</w:t>
      </w:r>
      <w:r w:rsidR="00825239">
        <w:rPr>
          <w:rFonts w:ascii="Times New Roman" w:hAnsi="Times New Roman" w:cs="Times New Roman"/>
          <w:sz w:val="28"/>
          <w:szCs w:val="28"/>
          <w:lang w:val="uk-UA"/>
        </w:rPr>
        <w:t>агальної річної кількості годин.</w:t>
      </w:r>
    </w:p>
    <w:p w:rsidR="006A64FF" w:rsidRDefault="006A64FF" w:rsidP="006A64FF">
      <w:pPr>
        <w:spacing w:after="0" w:line="360" w:lineRule="auto"/>
        <w:ind w:firstLine="709"/>
        <w:jc w:val="center"/>
        <w:rPr>
          <w:rFonts w:ascii="Times New Roman" w:hAnsi="Times New Roman" w:cs="Times New Roman"/>
          <w:b/>
          <w:bCs/>
          <w:sz w:val="28"/>
          <w:szCs w:val="28"/>
        </w:rPr>
      </w:pPr>
    </w:p>
    <w:p w:rsidR="006A64FF" w:rsidRDefault="006A64FF" w:rsidP="006A64FF">
      <w:pPr>
        <w:spacing w:after="0" w:line="360" w:lineRule="auto"/>
        <w:ind w:firstLine="709"/>
        <w:jc w:val="center"/>
        <w:rPr>
          <w:rFonts w:ascii="Times New Roman" w:hAnsi="Times New Roman" w:cs="Times New Roman"/>
          <w:b/>
          <w:bCs/>
          <w:sz w:val="28"/>
          <w:szCs w:val="28"/>
        </w:rPr>
      </w:pPr>
    </w:p>
    <w:p w:rsidR="006A64FF" w:rsidRDefault="006A64FF" w:rsidP="006A64FF">
      <w:pPr>
        <w:spacing w:after="0" w:line="360" w:lineRule="auto"/>
        <w:ind w:firstLine="709"/>
        <w:jc w:val="center"/>
        <w:rPr>
          <w:rFonts w:ascii="Times New Roman" w:hAnsi="Times New Roman" w:cs="Times New Roman"/>
          <w:b/>
          <w:bCs/>
          <w:sz w:val="28"/>
          <w:szCs w:val="28"/>
        </w:rPr>
      </w:pPr>
    </w:p>
    <w:p w:rsidR="006A64FF" w:rsidRDefault="006A64FF" w:rsidP="006A64FF">
      <w:pPr>
        <w:spacing w:after="0" w:line="360" w:lineRule="auto"/>
        <w:ind w:firstLine="709"/>
        <w:jc w:val="center"/>
        <w:rPr>
          <w:rFonts w:ascii="Times New Roman" w:hAnsi="Times New Roman" w:cs="Times New Roman"/>
          <w:b/>
          <w:bCs/>
          <w:sz w:val="28"/>
          <w:szCs w:val="28"/>
        </w:rPr>
      </w:pPr>
    </w:p>
    <w:p w:rsidR="0090537A" w:rsidRDefault="0090537A">
      <w:pPr>
        <w:rPr>
          <w:rFonts w:ascii="Times New Roman" w:hAnsi="Times New Roman" w:cs="Times New Roman"/>
          <w:b/>
          <w:bCs/>
          <w:sz w:val="28"/>
          <w:szCs w:val="28"/>
        </w:rPr>
      </w:pPr>
      <w:r>
        <w:rPr>
          <w:rFonts w:ascii="Times New Roman" w:hAnsi="Times New Roman" w:cs="Times New Roman"/>
          <w:b/>
          <w:bCs/>
          <w:sz w:val="28"/>
          <w:szCs w:val="28"/>
        </w:rPr>
        <w:br w:type="page"/>
      </w:r>
    </w:p>
    <w:p w:rsidR="006A64FF" w:rsidRDefault="006A64FF" w:rsidP="006A64FF">
      <w:pPr>
        <w:spacing w:after="0" w:line="360" w:lineRule="auto"/>
        <w:ind w:firstLine="709"/>
        <w:jc w:val="center"/>
        <w:rPr>
          <w:rFonts w:ascii="Times New Roman" w:hAnsi="Times New Roman" w:cs="Times New Roman"/>
          <w:sz w:val="28"/>
          <w:szCs w:val="28"/>
          <w:lang w:val="uk-UA"/>
        </w:rPr>
      </w:pPr>
      <w:r w:rsidRPr="006A64FF">
        <w:rPr>
          <w:rFonts w:ascii="Times New Roman" w:hAnsi="Times New Roman" w:cs="Times New Roman"/>
          <w:b/>
          <w:bCs/>
          <w:sz w:val="28"/>
          <w:szCs w:val="28"/>
        </w:rPr>
        <w:lastRenderedPageBreak/>
        <w:t>КЛЮЧОВІ КОМПЕТЕНТНОСТІ ДЛЯ НОВОЇ УКРАЇНСЬКОЇ ШКОЛИ:</w:t>
      </w:r>
    </w:p>
    <w:p w:rsidR="00726B9A" w:rsidRDefault="006A64FF" w:rsidP="006A64FF">
      <w:pPr>
        <w:jc w:val="center"/>
        <w:rPr>
          <w:rFonts w:ascii="Times New Roman" w:hAnsi="Times New Roman" w:cs="Times New Roman"/>
          <w:sz w:val="28"/>
          <w:szCs w:val="28"/>
          <w:lang w:val="uk-UA"/>
        </w:rPr>
      </w:pPr>
      <w:r>
        <w:rPr>
          <w:noProof/>
          <w:lang w:val="uk-UA" w:eastAsia="uk-UA"/>
        </w:rPr>
        <w:drawing>
          <wp:inline distT="0" distB="0" distL="0" distR="0" wp14:anchorId="2F4264E6" wp14:editId="2125985C">
            <wp:extent cx="4251960" cy="3802380"/>
            <wp:effectExtent l="0" t="0" r="0" b="0"/>
            <wp:docPr id="1" name="Рисунок 1" descr="/Files/images/https_3.bp.blogspot.com-zFnoH6gfJfYWmDtI0sY7JIAAAAAAAABoEoHqDTedGt9UlML7usNIszR55mas8XC3owCLcBGAss1600keykom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https_3.bp.blogspot.com-zFnoH6gfJfYWmDtI0sY7JIAAAAAAAABoEoHqDTedGt9UlML7usNIszR55mas8XC3owCLcBGAss1600keykomp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1960" cy="3802380"/>
                    </a:xfrm>
                    <a:prstGeom prst="rect">
                      <a:avLst/>
                    </a:prstGeom>
                    <a:noFill/>
                    <a:ln>
                      <a:noFill/>
                    </a:ln>
                  </pic:spPr>
                </pic:pic>
              </a:graphicData>
            </a:graphic>
          </wp:inline>
        </w:drawing>
      </w:r>
      <w:r w:rsidR="00825239">
        <w:rPr>
          <w:rFonts w:ascii="Times New Roman" w:hAnsi="Times New Roman" w:cs="Times New Roman"/>
          <w:sz w:val="28"/>
          <w:szCs w:val="28"/>
          <w:lang w:val="uk-UA"/>
        </w:rPr>
        <w:br w:type="page"/>
      </w:r>
    </w:p>
    <w:p w:rsidR="00726B9A" w:rsidRDefault="00726B9A" w:rsidP="0018171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Основна частина</w:t>
      </w:r>
    </w:p>
    <w:p w:rsidR="00726B9A" w:rsidRDefault="00726B9A" w:rsidP="0018171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4A44EC">
        <w:rPr>
          <w:rFonts w:ascii="Times New Roman" w:hAnsi="Times New Roman" w:cs="Times New Roman"/>
          <w:sz w:val="28"/>
          <w:szCs w:val="28"/>
          <w:lang w:val="uk-UA"/>
        </w:rPr>
        <w:t>-6</w:t>
      </w:r>
      <w:r>
        <w:rPr>
          <w:rFonts w:ascii="Times New Roman" w:hAnsi="Times New Roman" w:cs="Times New Roman"/>
          <w:sz w:val="28"/>
          <w:szCs w:val="28"/>
          <w:lang w:val="uk-UA"/>
        </w:rPr>
        <w:t xml:space="preserve"> клас</w:t>
      </w:r>
    </w:p>
    <w:p w:rsidR="00726B9A" w:rsidRDefault="00726B9A" w:rsidP="0018171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 год</w:t>
      </w:r>
    </w:p>
    <w:tbl>
      <w:tblPr>
        <w:tblStyle w:val="a3"/>
        <w:tblW w:w="10774" w:type="dxa"/>
        <w:tblInd w:w="-885" w:type="dxa"/>
        <w:tblLook w:val="04A0" w:firstRow="1" w:lastRow="0" w:firstColumn="1" w:lastColumn="0" w:noHBand="0" w:noVBand="1"/>
      </w:tblPr>
      <w:tblGrid>
        <w:gridCol w:w="4481"/>
        <w:gridCol w:w="1099"/>
        <w:gridCol w:w="2795"/>
        <w:gridCol w:w="2399"/>
      </w:tblGrid>
      <w:tr w:rsidR="00726B9A" w:rsidTr="00BB00AD">
        <w:tc>
          <w:tcPr>
            <w:tcW w:w="4481" w:type="dxa"/>
          </w:tcPr>
          <w:p w:rsidR="00726B9A" w:rsidRDefault="00726B9A"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Очікувані результати навчально-пізнавальної діяльності</w:t>
            </w:r>
          </w:p>
        </w:tc>
        <w:tc>
          <w:tcPr>
            <w:tcW w:w="1099" w:type="dxa"/>
          </w:tcPr>
          <w:p w:rsidR="00726B9A" w:rsidRDefault="00726B9A"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К-ть </w:t>
            </w:r>
          </w:p>
          <w:p w:rsidR="00726B9A" w:rsidRDefault="00726B9A"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год</w:t>
            </w:r>
          </w:p>
        </w:tc>
        <w:tc>
          <w:tcPr>
            <w:tcW w:w="2795" w:type="dxa"/>
          </w:tcPr>
          <w:p w:rsidR="00726B9A" w:rsidRDefault="00726B9A"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 навчально-пізнавальної діяльності</w:t>
            </w:r>
          </w:p>
        </w:tc>
        <w:tc>
          <w:tcPr>
            <w:tcW w:w="2399" w:type="dxa"/>
          </w:tcPr>
          <w:p w:rsidR="00726B9A" w:rsidRDefault="00726B9A"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Види навчальної діяльності</w:t>
            </w:r>
          </w:p>
        </w:tc>
      </w:tr>
      <w:tr w:rsidR="00726B9A" w:rsidTr="00BB00AD">
        <w:tc>
          <w:tcPr>
            <w:tcW w:w="4481" w:type="dxa"/>
          </w:tcPr>
          <w:p w:rsidR="00783A47" w:rsidRDefault="00783A47" w:rsidP="0043383A">
            <w:pPr>
              <w:jc w:val="both"/>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Учень/учениця:</w:t>
            </w:r>
          </w:p>
          <w:p w:rsidR="00783A47" w:rsidRDefault="00783A47" w:rsidP="0043383A">
            <w:pPr>
              <w:pStyle w:val="a4"/>
              <w:numPr>
                <w:ilvl w:val="0"/>
                <w:numId w:val="7"/>
              </w:numPr>
              <w:ind w:left="0" w:firstLine="318"/>
              <w:jc w:val="both"/>
              <w:rPr>
                <w:rFonts w:ascii="Times New Roman" w:eastAsia="Times New Roman" w:hAnsi="Times New Roman" w:cs="Times New Roman"/>
                <w:sz w:val="25"/>
                <w:szCs w:val="25"/>
                <w:lang w:val="uk-UA" w:eastAsia="ru-RU"/>
              </w:rPr>
            </w:pPr>
            <w:proofErr w:type="spellStart"/>
            <w:r w:rsidRPr="00783A47">
              <w:rPr>
                <w:rFonts w:ascii="Times New Roman" w:eastAsia="Times New Roman" w:hAnsi="Times New Roman" w:cs="Times New Roman"/>
                <w:sz w:val="25"/>
                <w:szCs w:val="25"/>
                <w:lang w:eastAsia="ru-RU"/>
              </w:rPr>
              <w:t>організовує</w:t>
            </w:r>
            <w:proofErr w:type="spellEnd"/>
            <w:r w:rsidRPr="00783A47">
              <w:rPr>
                <w:rFonts w:ascii="Times New Roman" w:eastAsia="Times New Roman" w:hAnsi="Times New Roman" w:cs="Times New Roman"/>
                <w:sz w:val="25"/>
                <w:szCs w:val="25"/>
                <w:lang w:eastAsia="ru-RU"/>
              </w:rPr>
              <w:t xml:space="preserve"> </w:t>
            </w:r>
            <w:proofErr w:type="spellStart"/>
            <w:r w:rsidRPr="00783A47">
              <w:rPr>
                <w:rFonts w:ascii="Times New Roman" w:eastAsia="Times New Roman" w:hAnsi="Times New Roman" w:cs="Times New Roman"/>
                <w:sz w:val="25"/>
                <w:szCs w:val="25"/>
                <w:lang w:eastAsia="ru-RU"/>
              </w:rPr>
              <w:t>власний</w:t>
            </w:r>
            <w:proofErr w:type="spellEnd"/>
            <w:r w:rsidRPr="00783A47">
              <w:rPr>
                <w:rFonts w:ascii="Times New Roman" w:eastAsia="Times New Roman" w:hAnsi="Times New Roman" w:cs="Times New Roman"/>
                <w:sz w:val="25"/>
                <w:szCs w:val="25"/>
                <w:lang w:eastAsia="ru-RU"/>
              </w:rPr>
              <w:t xml:space="preserve"> </w:t>
            </w:r>
            <w:proofErr w:type="spellStart"/>
            <w:r w:rsidRPr="00783A47">
              <w:rPr>
                <w:rFonts w:ascii="Times New Roman" w:eastAsia="Times New Roman" w:hAnsi="Times New Roman" w:cs="Times New Roman"/>
                <w:sz w:val="25"/>
                <w:szCs w:val="25"/>
                <w:lang w:eastAsia="ru-RU"/>
              </w:rPr>
              <w:t>освітній</w:t>
            </w:r>
            <w:proofErr w:type="spellEnd"/>
            <w:r w:rsidRPr="00783A47">
              <w:rPr>
                <w:rFonts w:ascii="Times New Roman" w:eastAsia="Times New Roman" w:hAnsi="Times New Roman" w:cs="Times New Roman"/>
                <w:sz w:val="25"/>
                <w:szCs w:val="25"/>
                <w:lang w:eastAsia="ru-RU"/>
              </w:rPr>
              <w:t xml:space="preserve"> </w:t>
            </w:r>
            <w:proofErr w:type="spellStart"/>
            <w:r w:rsidRPr="00783A47">
              <w:rPr>
                <w:rFonts w:ascii="Times New Roman" w:eastAsia="Times New Roman" w:hAnsi="Times New Roman" w:cs="Times New Roman"/>
                <w:sz w:val="25"/>
                <w:szCs w:val="25"/>
                <w:lang w:eastAsia="ru-RU"/>
              </w:rPr>
              <w:t>простір</w:t>
            </w:r>
            <w:proofErr w:type="spellEnd"/>
            <w:r w:rsidRPr="00783A47">
              <w:rPr>
                <w:rFonts w:ascii="Times New Roman" w:eastAsia="Times New Roman" w:hAnsi="Times New Roman" w:cs="Times New Roman"/>
                <w:sz w:val="25"/>
                <w:szCs w:val="25"/>
                <w:lang w:eastAsia="ru-RU"/>
              </w:rPr>
              <w:t xml:space="preserve">, </w:t>
            </w:r>
            <w:proofErr w:type="spellStart"/>
            <w:r w:rsidRPr="00783A47">
              <w:rPr>
                <w:rFonts w:ascii="Times New Roman" w:eastAsia="Times New Roman" w:hAnsi="Times New Roman" w:cs="Times New Roman"/>
                <w:sz w:val="25"/>
                <w:szCs w:val="25"/>
                <w:lang w:eastAsia="ru-RU"/>
              </w:rPr>
              <w:t>раціонально</w:t>
            </w:r>
            <w:proofErr w:type="spellEnd"/>
            <w:r w:rsidRPr="00783A47">
              <w:rPr>
                <w:rFonts w:ascii="Times New Roman" w:eastAsia="Times New Roman" w:hAnsi="Times New Roman" w:cs="Times New Roman"/>
                <w:sz w:val="25"/>
                <w:szCs w:val="25"/>
                <w:lang w:eastAsia="ru-RU"/>
              </w:rPr>
              <w:t xml:space="preserve"> </w:t>
            </w:r>
            <w:proofErr w:type="spellStart"/>
            <w:r w:rsidRPr="00783A47">
              <w:rPr>
                <w:rFonts w:ascii="Times New Roman" w:eastAsia="Times New Roman" w:hAnsi="Times New Roman" w:cs="Times New Roman"/>
                <w:sz w:val="25"/>
                <w:szCs w:val="25"/>
                <w:lang w:eastAsia="ru-RU"/>
              </w:rPr>
              <w:t>розподіляє</w:t>
            </w:r>
            <w:proofErr w:type="spellEnd"/>
            <w:r w:rsidRPr="00783A47">
              <w:rPr>
                <w:rFonts w:ascii="Times New Roman" w:eastAsia="Times New Roman" w:hAnsi="Times New Roman" w:cs="Times New Roman"/>
                <w:sz w:val="25"/>
                <w:szCs w:val="25"/>
                <w:lang w:eastAsia="ru-RU"/>
              </w:rPr>
              <w:t xml:space="preserve"> час [6 СЗО 3.4.1-1]</w:t>
            </w:r>
          </w:p>
          <w:p w:rsidR="00783A47" w:rsidRDefault="00EC7FF6" w:rsidP="0043383A">
            <w:pPr>
              <w:pStyle w:val="a4"/>
              <w:numPr>
                <w:ilvl w:val="0"/>
                <w:numId w:val="7"/>
              </w:numPr>
              <w:ind w:left="0" w:firstLine="318"/>
              <w:jc w:val="both"/>
              <w:rPr>
                <w:rFonts w:ascii="Times New Roman" w:eastAsia="Times New Roman" w:hAnsi="Times New Roman" w:cs="Times New Roman"/>
                <w:sz w:val="25"/>
                <w:szCs w:val="25"/>
                <w:lang w:val="uk-UA" w:eastAsia="ru-RU"/>
              </w:rPr>
            </w:pPr>
            <w:r w:rsidRPr="00CE40FD">
              <w:rPr>
                <w:rFonts w:ascii="Times New Roman" w:eastAsia="Times New Roman" w:hAnsi="Times New Roman" w:cs="Times New Roman"/>
                <w:sz w:val="25"/>
                <w:szCs w:val="25"/>
                <w:lang w:eastAsia="ru-RU"/>
              </w:rPr>
              <w:t xml:space="preserve">бережливо ставиться до </w:t>
            </w:r>
            <w:proofErr w:type="spellStart"/>
            <w:r w:rsidRPr="00CE40FD">
              <w:rPr>
                <w:rFonts w:ascii="Times New Roman" w:eastAsia="Times New Roman" w:hAnsi="Times New Roman" w:cs="Times New Roman"/>
                <w:sz w:val="25"/>
                <w:szCs w:val="25"/>
                <w:lang w:eastAsia="ru-RU"/>
              </w:rPr>
              <w:t>власного</w:t>
            </w:r>
            <w:proofErr w:type="spellEnd"/>
            <w:r w:rsidRPr="00CE40FD">
              <w:rPr>
                <w:rFonts w:ascii="Times New Roman" w:eastAsia="Times New Roman" w:hAnsi="Times New Roman" w:cs="Times New Roman"/>
                <w:sz w:val="25"/>
                <w:szCs w:val="25"/>
                <w:lang w:eastAsia="ru-RU"/>
              </w:rPr>
              <w:t xml:space="preserve"> майна та майна </w:t>
            </w:r>
            <w:proofErr w:type="spellStart"/>
            <w:r w:rsidRPr="00CE40FD">
              <w:rPr>
                <w:rFonts w:ascii="Times New Roman" w:eastAsia="Times New Roman" w:hAnsi="Times New Roman" w:cs="Times New Roman"/>
                <w:sz w:val="25"/>
                <w:szCs w:val="25"/>
                <w:lang w:eastAsia="ru-RU"/>
              </w:rPr>
              <w:t>інших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осіб</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обґрунтовує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недоторканність</w:t>
            </w:r>
            <w:proofErr w:type="spellEnd"/>
            <w:r w:rsidRPr="00CE40FD">
              <w:rPr>
                <w:rFonts w:ascii="Times New Roman" w:eastAsia="Times New Roman" w:hAnsi="Times New Roman" w:cs="Times New Roman"/>
                <w:sz w:val="25"/>
                <w:szCs w:val="25"/>
                <w:lang w:eastAsia="ru-RU"/>
              </w:rPr>
              <w:t xml:space="preserve"> чужого майна [6 СЗО 1.2.1-3]</w:t>
            </w:r>
          </w:p>
          <w:p w:rsidR="0043383A" w:rsidRDefault="0043383A" w:rsidP="0043383A">
            <w:pPr>
              <w:pStyle w:val="a4"/>
              <w:numPr>
                <w:ilvl w:val="0"/>
                <w:numId w:val="7"/>
              </w:numPr>
              <w:ind w:left="0" w:firstLine="318"/>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визначає свої потреби, бажання, і</w:t>
            </w:r>
            <w:r>
              <w:rPr>
                <w:rFonts w:ascii="Times New Roman" w:eastAsia="Times New Roman" w:hAnsi="Times New Roman" w:cs="Times New Roman"/>
                <w:sz w:val="25"/>
                <w:szCs w:val="25"/>
                <w:lang w:val="uk-UA" w:eastAsia="ru-RU"/>
              </w:rPr>
              <w:t>нтереси та цілі [6 СЗО 4.3.1-1]</w:t>
            </w:r>
          </w:p>
          <w:p w:rsidR="0043383A" w:rsidRDefault="0043383A" w:rsidP="0043383A">
            <w:pPr>
              <w:pStyle w:val="a4"/>
              <w:numPr>
                <w:ilvl w:val="0"/>
                <w:numId w:val="7"/>
              </w:numPr>
              <w:ind w:left="0" w:firstLine="318"/>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самостійно створює та реалізовує короткострокові плани щодо досягнення успіху, зокрема в навчанні, спорті, побуті [6 СЗО 4.3.1-2]</w:t>
            </w:r>
          </w:p>
          <w:p w:rsidR="0043383A" w:rsidRDefault="0043383A" w:rsidP="0043383A">
            <w:pPr>
              <w:pStyle w:val="a4"/>
              <w:numPr>
                <w:ilvl w:val="0"/>
                <w:numId w:val="7"/>
              </w:numPr>
              <w:ind w:left="0" w:firstLine="318"/>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 xml:space="preserve">виявляє зацікавлення до тривалої систематичної діяльності (хобі, спорт, мистецтво, навчання тощо) та наполегливість у </w:t>
            </w:r>
            <w:r>
              <w:rPr>
                <w:rFonts w:ascii="Times New Roman" w:eastAsia="Times New Roman" w:hAnsi="Times New Roman" w:cs="Times New Roman"/>
                <w:sz w:val="25"/>
                <w:szCs w:val="25"/>
                <w:lang w:val="uk-UA" w:eastAsia="ru-RU"/>
              </w:rPr>
              <w:t>досягненні мети [6 СЗО 4.6.1-2]</w:t>
            </w:r>
          </w:p>
          <w:p w:rsidR="0043383A" w:rsidRDefault="0043383A" w:rsidP="0043383A">
            <w:pPr>
              <w:pStyle w:val="a4"/>
              <w:numPr>
                <w:ilvl w:val="0"/>
                <w:numId w:val="7"/>
              </w:numPr>
              <w:ind w:left="0" w:firstLine="318"/>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розуміє перспективність своєї діяльності для успішн</w:t>
            </w:r>
            <w:r>
              <w:rPr>
                <w:rFonts w:ascii="Times New Roman" w:eastAsia="Times New Roman" w:hAnsi="Times New Roman" w:cs="Times New Roman"/>
                <w:sz w:val="25"/>
                <w:szCs w:val="25"/>
                <w:lang w:val="uk-UA" w:eastAsia="ru-RU"/>
              </w:rPr>
              <w:t>ого майбутнього [6 СЗО 4.6.1-3]</w:t>
            </w:r>
          </w:p>
          <w:p w:rsidR="0043383A" w:rsidRPr="00783A47" w:rsidRDefault="0043383A" w:rsidP="0043383A">
            <w:pPr>
              <w:pStyle w:val="a4"/>
              <w:numPr>
                <w:ilvl w:val="0"/>
                <w:numId w:val="7"/>
              </w:numPr>
              <w:ind w:left="0" w:firstLine="318"/>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визначає цілі власної діяльності і стратегії їх досягнення [6 СЗО 4.6.1-4]</w:t>
            </w:r>
          </w:p>
        </w:tc>
        <w:tc>
          <w:tcPr>
            <w:tcW w:w="1099" w:type="dxa"/>
          </w:tcPr>
          <w:p w:rsidR="00726B9A" w:rsidRDefault="00056E84"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95" w:type="dxa"/>
          </w:tcPr>
          <w:p w:rsidR="00726B9A" w:rsidRPr="00056E84" w:rsidRDefault="00726B9A" w:rsidP="00056E84">
            <w:pPr>
              <w:jc w:val="both"/>
              <w:rPr>
                <w:rFonts w:ascii="Times New Roman" w:hAnsi="Times New Roman" w:cs="Times New Roman"/>
                <w:b/>
                <w:sz w:val="28"/>
                <w:szCs w:val="28"/>
                <w:lang w:val="uk-UA"/>
              </w:rPr>
            </w:pPr>
            <w:r w:rsidRPr="00056E84">
              <w:rPr>
                <w:rFonts w:ascii="Times New Roman" w:hAnsi="Times New Roman" w:cs="Times New Roman"/>
                <w:b/>
                <w:sz w:val="28"/>
                <w:szCs w:val="28"/>
                <w:lang w:val="uk-UA"/>
              </w:rPr>
              <w:t>Вступ.</w:t>
            </w:r>
          </w:p>
          <w:p w:rsidR="00726B9A" w:rsidRDefault="00EC7BFA"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Що вивчає «етика»?</w:t>
            </w:r>
          </w:p>
          <w:p w:rsidR="00056E84" w:rsidRDefault="00056E84"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Мораль, моральні цінності. Людські чесноти</w:t>
            </w:r>
          </w:p>
        </w:tc>
        <w:tc>
          <w:tcPr>
            <w:tcW w:w="2399" w:type="dxa"/>
          </w:tcPr>
          <w:p w:rsidR="00726B9A" w:rsidRDefault="00F257AD" w:rsidP="00F257AD">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«Рецепт доброї групи»</w:t>
            </w:r>
          </w:p>
          <w:p w:rsidR="00F257AD" w:rsidRDefault="00F257AD" w:rsidP="00F257AD">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малюнку-схеми «Світ мого життя»</w:t>
            </w:r>
          </w:p>
        </w:tc>
      </w:tr>
      <w:tr w:rsidR="00EC7BFA" w:rsidTr="00860E48">
        <w:tc>
          <w:tcPr>
            <w:tcW w:w="10774" w:type="dxa"/>
            <w:gridSpan w:val="4"/>
          </w:tcPr>
          <w:p w:rsidR="00EC7BFA" w:rsidRDefault="00860E48" w:rsidP="00860E48">
            <w:pPr>
              <w:jc w:val="center"/>
              <w:rPr>
                <w:rFonts w:ascii="Times New Roman" w:hAnsi="Times New Roman" w:cs="Times New Roman"/>
                <w:sz w:val="28"/>
                <w:szCs w:val="28"/>
                <w:lang w:val="uk-UA"/>
              </w:rPr>
            </w:pPr>
            <w:r w:rsidRPr="00056E84">
              <w:rPr>
                <w:rFonts w:ascii="Times New Roman" w:hAnsi="Times New Roman" w:cs="Times New Roman"/>
                <w:b/>
                <w:sz w:val="28"/>
                <w:szCs w:val="28"/>
                <w:lang w:val="uk-UA"/>
              </w:rPr>
              <w:t>Тема</w:t>
            </w:r>
            <w:r w:rsidR="00EC7BFA" w:rsidRPr="00056E84">
              <w:rPr>
                <w:rFonts w:ascii="Times New Roman" w:hAnsi="Times New Roman" w:cs="Times New Roman"/>
                <w:b/>
                <w:sz w:val="28"/>
                <w:szCs w:val="28"/>
                <w:lang w:val="uk-UA"/>
              </w:rPr>
              <w:t xml:space="preserve"> 1. Моральні норми</w:t>
            </w:r>
            <w:r>
              <w:rPr>
                <w:rFonts w:ascii="Times New Roman" w:hAnsi="Times New Roman" w:cs="Times New Roman"/>
                <w:sz w:val="28"/>
                <w:szCs w:val="28"/>
                <w:lang w:val="uk-UA"/>
              </w:rPr>
              <w:t xml:space="preserve"> (7 год)</w:t>
            </w:r>
          </w:p>
        </w:tc>
      </w:tr>
      <w:tr w:rsidR="00FE697E" w:rsidTr="00BB00AD">
        <w:tc>
          <w:tcPr>
            <w:tcW w:w="4481" w:type="dxa"/>
            <w:vMerge w:val="restart"/>
          </w:tcPr>
          <w:p w:rsidR="00783A47" w:rsidRDefault="00783A47" w:rsidP="00783A47">
            <w:pPr>
              <w:jc w:val="both"/>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Учень/учениця:</w:t>
            </w:r>
          </w:p>
          <w:p w:rsidR="0043383A" w:rsidRDefault="0043383A"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аналізує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негативний</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вплив</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недотримання</w:t>
            </w:r>
            <w:proofErr w:type="spellEnd"/>
            <w:r w:rsidRPr="00CE40FD">
              <w:rPr>
                <w:rFonts w:ascii="Times New Roman" w:eastAsia="Times New Roman" w:hAnsi="Times New Roman" w:cs="Times New Roman"/>
                <w:sz w:val="25"/>
                <w:szCs w:val="25"/>
                <w:lang w:eastAsia="ru-RU"/>
              </w:rPr>
              <w:t xml:space="preserve"> правил/</w:t>
            </w:r>
            <w:proofErr w:type="spellStart"/>
            <w:r w:rsidRPr="00CE40FD">
              <w:rPr>
                <w:rFonts w:ascii="Times New Roman" w:eastAsia="Times New Roman" w:hAnsi="Times New Roman" w:cs="Times New Roman"/>
                <w:sz w:val="25"/>
                <w:szCs w:val="25"/>
                <w:lang w:eastAsia="ru-RU"/>
              </w:rPr>
              <w:t>інструкцій</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безпечної</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поведінки</w:t>
            </w:r>
            <w:proofErr w:type="spellEnd"/>
            <w:r w:rsidRPr="00CE40FD">
              <w:rPr>
                <w:rFonts w:ascii="Times New Roman" w:eastAsia="Times New Roman" w:hAnsi="Times New Roman" w:cs="Times New Roman"/>
                <w:sz w:val="25"/>
                <w:szCs w:val="25"/>
                <w:lang w:eastAsia="ru-RU"/>
              </w:rPr>
              <w:t xml:space="preserve"> на </w:t>
            </w:r>
            <w:proofErr w:type="spellStart"/>
            <w:r w:rsidRPr="00CE40FD">
              <w:rPr>
                <w:rFonts w:ascii="Times New Roman" w:eastAsia="Times New Roman" w:hAnsi="Times New Roman" w:cs="Times New Roman"/>
                <w:sz w:val="25"/>
                <w:szCs w:val="25"/>
                <w:lang w:eastAsia="ru-RU"/>
              </w:rPr>
              <w:t>збереження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життя</w:t>
            </w:r>
            <w:proofErr w:type="spellEnd"/>
            <w:r w:rsidRPr="00CE40FD">
              <w:rPr>
                <w:rFonts w:ascii="Times New Roman" w:eastAsia="Times New Roman" w:hAnsi="Times New Roman" w:cs="Times New Roman"/>
                <w:sz w:val="25"/>
                <w:szCs w:val="25"/>
                <w:lang w:eastAsia="ru-RU"/>
              </w:rPr>
              <w:t xml:space="preserve"> і </w:t>
            </w:r>
            <w:proofErr w:type="spellStart"/>
            <w:r w:rsidRPr="00CE40FD">
              <w:rPr>
                <w:rFonts w:ascii="Times New Roman" w:eastAsia="Times New Roman" w:hAnsi="Times New Roman" w:cs="Times New Roman"/>
                <w:sz w:val="25"/>
                <w:szCs w:val="25"/>
                <w:lang w:eastAsia="ru-RU"/>
              </w:rPr>
              <w:t>здоров'я</w:t>
            </w:r>
            <w:proofErr w:type="spellEnd"/>
            <w:r w:rsidRPr="00CE40FD">
              <w:rPr>
                <w:rFonts w:ascii="Times New Roman" w:eastAsia="Times New Roman" w:hAnsi="Times New Roman" w:cs="Times New Roman"/>
                <w:sz w:val="25"/>
                <w:szCs w:val="25"/>
                <w:lang w:eastAsia="ru-RU"/>
              </w:rPr>
              <w:t xml:space="preserve"> [6 СЗО 3.3.1-2]</w:t>
            </w:r>
          </w:p>
          <w:p w:rsidR="00783A47" w:rsidRDefault="00EC7FF6"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звертається</w:t>
            </w:r>
            <w:proofErr w:type="spellEnd"/>
            <w:r w:rsidRPr="00CE40FD">
              <w:rPr>
                <w:rFonts w:ascii="Times New Roman" w:eastAsia="Times New Roman" w:hAnsi="Times New Roman" w:cs="Times New Roman"/>
                <w:sz w:val="25"/>
                <w:szCs w:val="25"/>
                <w:lang w:eastAsia="ru-RU"/>
              </w:rPr>
              <w:t xml:space="preserve"> до </w:t>
            </w:r>
            <w:proofErr w:type="spellStart"/>
            <w:r w:rsidRPr="00CE40FD">
              <w:rPr>
                <w:rFonts w:ascii="Times New Roman" w:eastAsia="Times New Roman" w:hAnsi="Times New Roman" w:cs="Times New Roman"/>
                <w:sz w:val="25"/>
                <w:szCs w:val="25"/>
                <w:lang w:eastAsia="ru-RU"/>
              </w:rPr>
              <w:t>фахівців</w:t>
            </w:r>
            <w:proofErr w:type="spellEnd"/>
            <w:r w:rsidRPr="00CE40FD">
              <w:rPr>
                <w:rFonts w:ascii="Times New Roman" w:eastAsia="Times New Roman" w:hAnsi="Times New Roman" w:cs="Times New Roman"/>
                <w:sz w:val="25"/>
                <w:szCs w:val="25"/>
                <w:lang w:eastAsia="ru-RU"/>
              </w:rPr>
              <w:t xml:space="preserve"> у </w:t>
            </w:r>
            <w:proofErr w:type="spellStart"/>
            <w:r w:rsidRPr="00CE40FD">
              <w:rPr>
                <w:rFonts w:ascii="Times New Roman" w:eastAsia="Times New Roman" w:hAnsi="Times New Roman" w:cs="Times New Roman"/>
                <w:sz w:val="25"/>
                <w:szCs w:val="25"/>
                <w:lang w:eastAsia="ru-RU"/>
              </w:rPr>
              <w:t>небезпечних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ситуаціях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наслідкам</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яких</w:t>
            </w:r>
            <w:proofErr w:type="spellEnd"/>
            <w:r w:rsidRPr="00CE40FD">
              <w:rPr>
                <w:rFonts w:ascii="Times New Roman" w:eastAsia="Times New Roman" w:hAnsi="Times New Roman" w:cs="Times New Roman"/>
                <w:sz w:val="25"/>
                <w:szCs w:val="25"/>
                <w:lang w:eastAsia="ru-RU"/>
              </w:rPr>
              <w:t xml:space="preserve"> не </w:t>
            </w:r>
            <w:proofErr w:type="spellStart"/>
            <w:r w:rsidRPr="00CE40FD">
              <w:rPr>
                <w:rFonts w:ascii="Times New Roman" w:eastAsia="Times New Roman" w:hAnsi="Times New Roman" w:cs="Times New Roman"/>
                <w:sz w:val="25"/>
                <w:szCs w:val="25"/>
                <w:lang w:eastAsia="ru-RU"/>
              </w:rPr>
              <w:t>може</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зарадити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власними</w:t>
            </w:r>
            <w:proofErr w:type="spellEnd"/>
            <w:r w:rsidRPr="00CE40FD">
              <w:rPr>
                <w:rFonts w:ascii="Times New Roman" w:eastAsia="Times New Roman" w:hAnsi="Times New Roman" w:cs="Times New Roman"/>
                <w:sz w:val="25"/>
                <w:szCs w:val="25"/>
                <w:lang w:eastAsia="ru-RU"/>
              </w:rPr>
              <w:t xml:space="preserve"> силами [6 СЗО 2.4.1-2]</w:t>
            </w:r>
          </w:p>
          <w:p w:rsidR="00EC7FF6" w:rsidRDefault="00EC7FF6"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визначає, ідентифікує та обговорює фізичні, психічні (у тому числі емоційні) і соціальні зміни, які відбуваються під час переходу в основну школу [6 СЗО 3.2.1-1]</w:t>
            </w:r>
          </w:p>
          <w:p w:rsidR="0043383A" w:rsidRDefault="0043383A"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розпізнає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приклади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поведінки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дружньої</w:t>
            </w:r>
            <w:proofErr w:type="spellEnd"/>
            <w:r w:rsidRPr="00CE40FD">
              <w:rPr>
                <w:rFonts w:ascii="Times New Roman" w:eastAsia="Times New Roman" w:hAnsi="Times New Roman" w:cs="Times New Roman"/>
                <w:sz w:val="25"/>
                <w:szCs w:val="25"/>
                <w:lang w:eastAsia="ru-RU"/>
              </w:rPr>
              <w:t xml:space="preserve"> до </w:t>
            </w:r>
            <w:proofErr w:type="spellStart"/>
            <w:r w:rsidRPr="00CE40FD">
              <w:rPr>
                <w:rFonts w:ascii="Times New Roman" w:eastAsia="Times New Roman" w:hAnsi="Times New Roman" w:cs="Times New Roman"/>
                <w:sz w:val="25"/>
                <w:szCs w:val="25"/>
                <w:lang w:eastAsia="ru-RU"/>
              </w:rPr>
              <w:t>навколишн</w:t>
            </w:r>
            <w:r>
              <w:rPr>
                <w:rFonts w:ascii="Times New Roman" w:eastAsia="Times New Roman" w:hAnsi="Times New Roman" w:cs="Times New Roman"/>
                <w:sz w:val="25"/>
                <w:szCs w:val="25"/>
                <w:lang w:eastAsia="ru-RU"/>
              </w:rPr>
              <w:t>ього</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середовища</w:t>
            </w:r>
            <w:proofErr w:type="spellEnd"/>
            <w:r>
              <w:rPr>
                <w:rFonts w:ascii="Times New Roman" w:eastAsia="Times New Roman" w:hAnsi="Times New Roman" w:cs="Times New Roman"/>
                <w:sz w:val="25"/>
                <w:szCs w:val="25"/>
                <w:lang w:eastAsia="ru-RU"/>
              </w:rPr>
              <w:t xml:space="preserve"> [6 СЗО 3.3.1-4]</w:t>
            </w:r>
          </w:p>
          <w:p w:rsidR="0043383A" w:rsidRDefault="0043383A"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аналізує</w:t>
            </w:r>
            <w:proofErr w:type="spellEnd"/>
            <w:r w:rsidRPr="00CE40FD">
              <w:rPr>
                <w:rFonts w:ascii="Times New Roman" w:eastAsia="Times New Roman" w:hAnsi="Times New Roman" w:cs="Times New Roman"/>
                <w:sz w:val="25"/>
                <w:szCs w:val="25"/>
                <w:lang w:eastAsia="ru-RU"/>
              </w:rPr>
              <w:t xml:space="preserve"> причини </w:t>
            </w:r>
            <w:proofErr w:type="spellStart"/>
            <w:r w:rsidRPr="00CE40FD">
              <w:rPr>
                <w:rFonts w:ascii="Times New Roman" w:eastAsia="Times New Roman" w:hAnsi="Times New Roman" w:cs="Times New Roman"/>
                <w:sz w:val="25"/>
                <w:szCs w:val="25"/>
                <w:lang w:eastAsia="ru-RU"/>
              </w:rPr>
              <w:t>вибору</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lastRenderedPageBreak/>
              <w:t>нездорової</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поведінки</w:t>
            </w:r>
            <w:proofErr w:type="spellEnd"/>
            <w:r w:rsidRPr="00CE40FD">
              <w:rPr>
                <w:rFonts w:ascii="Times New Roman" w:eastAsia="Times New Roman" w:hAnsi="Times New Roman" w:cs="Times New Roman"/>
                <w:sz w:val="25"/>
                <w:szCs w:val="25"/>
                <w:lang w:eastAsia="ru-RU"/>
              </w:rPr>
              <w:t xml:space="preserve"> [6 СЗО 3.3.1-5]</w:t>
            </w:r>
          </w:p>
          <w:p w:rsidR="0043383A" w:rsidRDefault="0043383A"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розрізняє ситуації, коли силу переконання використали з позитивними чи негативними наміра</w:t>
            </w:r>
            <w:r>
              <w:rPr>
                <w:rFonts w:ascii="Times New Roman" w:eastAsia="Times New Roman" w:hAnsi="Times New Roman" w:cs="Times New Roman"/>
                <w:sz w:val="25"/>
                <w:szCs w:val="25"/>
                <w:lang w:val="uk-UA" w:eastAsia="ru-RU"/>
              </w:rPr>
              <w:t>ми [6 СЗО 4.4.1-3]</w:t>
            </w:r>
          </w:p>
          <w:p w:rsidR="0043383A" w:rsidRDefault="0043383A"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розрізняє складники особистого простору (інтимний, соціальний, публічний), поважає свій і чужий особистий простір під час спілкування [6 СЗО 4.4.1-4]</w:t>
            </w:r>
          </w:p>
          <w:p w:rsidR="0043383A" w:rsidRPr="00783A47" w:rsidRDefault="0043383A" w:rsidP="00783A47">
            <w:pPr>
              <w:pStyle w:val="a4"/>
              <w:numPr>
                <w:ilvl w:val="0"/>
                <w:numId w:val="6"/>
              </w:numPr>
              <w:ind w:left="34" w:firstLine="326"/>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бере</w:t>
            </w:r>
            <w:proofErr w:type="spellEnd"/>
            <w:r w:rsidRPr="00CE40FD">
              <w:rPr>
                <w:rFonts w:ascii="Times New Roman" w:eastAsia="Times New Roman" w:hAnsi="Times New Roman" w:cs="Times New Roman"/>
                <w:sz w:val="25"/>
                <w:szCs w:val="25"/>
                <w:lang w:eastAsia="ru-RU"/>
              </w:rPr>
              <w:t xml:space="preserve"> участь у </w:t>
            </w:r>
            <w:proofErr w:type="spellStart"/>
            <w:r w:rsidRPr="00CE40FD">
              <w:rPr>
                <w:rFonts w:ascii="Times New Roman" w:eastAsia="Times New Roman" w:hAnsi="Times New Roman" w:cs="Times New Roman"/>
                <w:sz w:val="25"/>
                <w:szCs w:val="25"/>
                <w:lang w:eastAsia="ru-RU"/>
              </w:rPr>
              <w:t>груповій</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роботі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враховуючи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індивідуальні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особливості</w:t>
            </w:r>
            <w:proofErr w:type="spellEnd"/>
            <w:r w:rsidRPr="00CE40FD">
              <w:rPr>
                <w:rFonts w:ascii="Times New Roman" w:eastAsia="Times New Roman" w:hAnsi="Times New Roman" w:cs="Times New Roman"/>
                <w:sz w:val="25"/>
                <w:szCs w:val="25"/>
                <w:lang w:eastAsia="ru-RU"/>
              </w:rPr>
              <w:t xml:space="preserve"> і потреби [6 СЗО 4.7.1-1]</w:t>
            </w:r>
          </w:p>
        </w:tc>
        <w:tc>
          <w:tcPr>
            <w:tcW w:w="1099" w:type="dxa"/>
          </w:tcPr>
          <w:p w:rsidR="00FE697E" w:rsidRDefault="00FE697E"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2795" w:type="dxa"/>
          </w:tcPr>
          <w:p w:rsidR="00FE697E" w:rsidRDefault="00FE697E"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Унікальність людини</w:t>
            </w:r>
          </w:p>
        </w:tc>
        <w:tc>
          <w:tcPr>
            <w:tcW w:w="2399" w:type="dxa"/>
          </w:tcPr>
          <w:p w:rsidR="00FE697E" w:rsidRDefault="00FE697E" w:rsidP="00BB00AD">
            <w:pPr>
              <w:rPr>
                <w:rFonts w:ascii="Times New Roman" w:hAnsi="Times New Roman" w:cs="Times New Roman"/>
                <w:sz w:val="28"/>
                <w:szCs w:val="28"/>
                <w:lang w:val="uk-UA"/>
              </w:rPr>
            </w:pPr>
            <w:r>
              <w:rPr>
                <w:rFonts w:ascii="Times New Roman" w:hAnsi="Times New Roman" w:cs="Times New Roman"/>
                <w:sz w:val="28"/>
                <w:szCs w:val="28"/>
                <w:lang w:val="uk-UA"/>
              </w:rPr>
              <w:t>Вправа «Наші очікування»</w:t>
            </w:r>
          </w:p>
          <w:p w:rsidR="00FE697E" w:rsidRDefault="00FE697E" w:rsidP="00BB00AD">
            <w:pPr>
              <w:rPr>
                <w:rFonts w:ascii="Times New Roman" w:hAnsi="Times New Roman" w:cs="Times New Roman"/>
                <w:sz w:val="28"/>
                <w:szCs w:val="28"/>
                <w:lang w:val="uk-UA"/>
              </w:rPr>
            </w:pPr>
            <w:r>
              <w:rPr>
                <w:rFonts w:ascii="Times New Roman" w:hAnsi="Times New Roman" w:cs="Times New Roman"/>
                <w:sz w:val="28"/>
                <w:szCs w:val="28"/>
                <w:lang w:val="uk-UA"/>
              </w:rPr>
              <w:t>Мозковий штурм «Чи кожна людина унікальна»</w:t>
            </w:r>
          </w:p>
        </w:tc>
      </w:tr>
      <w:tr w:rsidR="00FE697E" w:rsidTr="00BB00AD">
        <w:tc>
          <w:tcPr>
            <w:tcW w:w="4481" w:type="dxa"/>
            <w:vMerge/>
          </w:tcPr>
          <w:p w:rsidR="00FE697E" w:rsidRDefault="00FE697E" w:rsidP="00726B9A">
            <w:pPr>
              <w:jc w:val="center"/>
              <w:rPr>
                <w:rFonts w:ascii="Times New Roman" w:hAnsi="Times New Roman" w:cs="Times New Roman"/>
                <w:sz w:val="28"/>
                <w:szCs w:val="28"/>
                <w:lang w:val="uk-UA"/>
              </w:rPr>
            </w:pPr>
          </w:p>
        </w:tc>
        <w:tc>
          <w:tcPr>
            <w:tcW w:w="1099" w:type="dxa"/>
          </w:tcPr>
          <w:p w:rsidR="00FE697E" w:rsidRDefault="00FE697E"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FE697E" w:rsidRDefault="00FE697E"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Правила</w:t>
            </w:r>
          </w:p>
        </w:tc>
        <w:tc>
          <w:tcPr>
            <w:tcW w:w="2399" w:type="dxa"/>
          </w:tcPr>
          <w:p w:rsidR="00FE697E" w:rsidRDefault="00FE697E" w:rsidP="00BB00AD">
            <w:pPr>
              <w:rPr>
                <w:rFonts w:ascii="Times New Roman" w:hAnsi="Times New Roman" w:cs="Times New Roman"/>
                <w:sz w:val="28"/>
                <w:szCs w:val="28"/>
                <w:lang w:val="uk-UA"/>
              </w:rPr>
            </w:pPr>
            <w:r>
              <w:rPr>
                <w:rFonts w:ascii="Times New Roman" w:hAnsi="Times New Roman" w:cs="Times New Roman"/>
                <w:sz w:val="28"/>
                <w:szCs w:val="28"/>
                <w:lang w:val="uk-UA"/>
              </w:rPr>
              <w:t>Розробка правил класу</w:t>
            </w:r>
          </w:p>
          <w:p w:rsidR="00FE697E" w:rsidRDefault="00FE697E" w:rsidP="00BB00AD">
            <w:pPr>
              <w:rPr>
                <w:rFonts w:ascii="Times New Roman" w:hAnsi="Times New Roman" w:cs="Times New Roman"/>
                <w:sz w:val="28"/>
                <w:szCs w:val="28"/>
                <w:lang w:val="uk-UA"/>
              </w:rPr>
            </w:pPr>
            <w:r>
              <w:rPr>
                <w:rFonts w:ascii="Times New Roman" w:hAnsi="Times New Roman" w:cs="Times New Roman"/>
                <w:sz w:val="28"/>
                <w:szCs w:val="28"/>
                <w:lang w:val="uk-UA"/>
              </w:rPr>
              <w:t>Робота в групах</w:t>
            </w:r>
          </w:p>
        </w:tc>
      </w:tr>
      <w:tr w:rsidR="00FE697E" w:rsidTr="00BB00AD">
        <w:tc>
          <w:tcPr>
            <w:tcW w:w="4481" w:type="dxa"/>
            <w:vMerge/>
          </w:tcPr>
          <w:p w:rsidR="00FE697E" w:rsidRDefault="00FE697E" w:rsidP="00726B9A">
            <w:pPr>
              <w:jc w:val="center"/>
              <w:rPr>
                <w:rFonts w:ascii="Times New Roman" w:hAnsi="Times New Roman" w:cs="Times New Roman"/>
                <w:sz w:val="28"/>
                <w:szCs w:val="28"/>
                <w:lang w:val="uk-UA"/>
              </w:rPr>
            </w:pPr>
          </w:p>
        </w:tc>
        <w:tc>
          <w:tcPr>
            <w:tcW w:w="1099" w:type="dxa"/>
          </w:tcPr>
          <w:p w:rsidR="00FE697E" w:rsidRDefault="00FE697E"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FE697E" w:rsidRDefault="00FE697E"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Моральні норми та принципи</w:t>
            </w:r>
          </w:p>
        </w:tc>
        <w:tc>
          <w:tcPr>
            <w:tcW w:w="2399" w:type="dxa"/>
          </w:tcPr>
          <w:p w:rsidR="00FE697E" w:rsidRDefault="00FE697E" w:rsidP="00BB00AD">
            <w:pPr>
              <w:rPr>
                <w:rFonts w:ascii="Times New Roman" w:hAnsi="Times New Roman" w:cs="Times New Roman"/>
                <w:sz w:val="28"/>
                <w:szCs w:val="28"/>
                <w:lang w:val="uk-UA"/>
              </w:rPr>
            </w:pPr>
            <w:r>
              <w:rPr>
                <w:rFonts w:ascii="Times New Roman" w:hAnsi="Times New Roman" w:cs="Times New Roman"/>
                <w:sz w:val="28"/>
                <w:szCs w:val="28"/>
                <w:lang w:val="uk-UA"/>
              </w:rPr>
              <w:t>Створення «Карти вражень»</w:t>
            </w:r>
          </w:p>
        </w:tc>
      </w:tr>
      <w:tr w:rsidR="00FE697E" w:rsidTr="00BB00AD">
        <w:tc>
          <w:tcPr>
            <w:tcW w:w="4481" w:type="dxa"/>
            <w:vMerge/>
          </w:tcPr>
          <w:p w:rsidR="00FE697E" w:rsidRDefault="00FE697E" w:rsidP="00726B9A">
            <w:pPr>
              <w:jc w:val="center"/>
              <w:rPr>
                <w:rFonts w:ascii="Times New Roman" w:hAnsi="Times New Roman" w:cs="Times New Roman"/>
                <w:sz w:val="28"/>
                <w:szCs w:val="28"/>
                <w:lang w:val="uk-UA"/>
              </w:rPr>
            </w:pPr>
          </w:p>
        </w:tc>
        <w:tc>
          <w:tcPr>
            <w:tcW w:w="1099" w:type="dxa"/>
          </w:tcPr>
          <w:p w:rsidR="00FE697E" w:rsidRDefault="00FE697E"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FE697E" w:rsidRDefault="00FE697E"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Вчинок</w:t>
            </w:r>
          </w:p>
        </w:tc>
        <w:tc>
          <w:tcPr>
            <w:tcW w:w="2399" w:type="dxa"/>
          </w:tcPr>
          <w:p w:rsidR="00FE697E" w:rsidRDefault="00FE697E" w:rsidP="00BB00AD">
            <w:pPr>
              <w:rPr>
                <w:rFonts w:ascii="Times New Roman" w:hAnsi="Times New Roman" w:cs="Times New Roman"/>
                <w:sz w:val="28"/>
                <w:szCs w:val="28"/>
                <w:lang w:val="uk-UA"/>
              </w:rPr>
            </w:pPr>
            <w:r>
              <w:rPr>
                <w:rFonts w:ascii="Times New Roman" w:hAnsi="Times New Roman" w:cs="Times New Roman"/>
                <w:sz w:val="28"/>
                <w:szCs w:val="28"/>
                <w:lang w:val="uk-UA"/>
              </w:rPr>
              <w:t>Дискусія «Відповідальність за вчинок»</w:t>
            </w:r>
          </w:p>
        </w:tc>
      </w:tr>
      <w:tr w:rsidR="00FE697E" w:rsidTr="00BB00AD">
        <w:tc>
          <w:tcPr>
            <w:tcW w:w="4481" w:type="dxa"/>
            <w:vMerge/>
          </w:tcPr>
          <w:p w:rsidR="00FE697E" w:rsidRDefault="00FE697E" w:rsidP="00726B9A">
            <w:pPr>
              <w:jc w:val="center"/>
              <w:rPr>
                <w:rFonts w:ascii="Times New Roman" w:hAnsi="Times New Roman" w:cs="Times New Roman"/>
                <w:sz w:val="28"/>
                <w:szCs w:val="28"/>
                <w:lang w:val="uk-UA"/>
              </w:rPr>
            </w:pPr>
          </w:p>
        </w:tc>
        <w:tc>
          <w:tcPr>
            <w:tcW w:w="1099" w:type="dxa"/>
          </w:tcPr>
          <w:p w:rsidR="00FE697E" w:rsidRDefault="00FE697E"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FE697E" w:rsidRDefault="00FE697E"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Повага до людини - основа етики</w:t>
            </w:r>
          </w:p>
        </w:tc>
        <w:tc>
          <w:tcPr>
            <w:tcW w:w="2399" w:type="dxa"/>
          </w:tcPr>
          <w:p w:rsidR="00FE697E" w:rsidRDefault="00FE697E" w:rsidP="00BB00AD">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«Цінність іншого»</w:t>
            </w:r>
          </w:p>
        </w:tc>
      </w:tr>
      <w:tr w:rsidR="00FE697E" w:rsidTr="00BB00AD">
        <w:tc>
          <w:tcPr>
            <w:tcW w:w="4481" w:type="dxa"/>
            <w:vMerge/>
          </w:tcPr>
          <w:p w:rsidR="00FE697E" w:rsidRDefault="00FE697E" w:rsidP="00726B9A">
            <w:pPr>
              <w:jc w:val="center"/>
              <w:rPr>
                <w:rFonts w:ascii="Times New Roman" w:hAnsi="Times New Roman" w:cs="Times New Roman"/>
                <w:sz w:val="28"/>
                <w:szCs w:val="28"/>
                <w:lang w:val="uk-UA"/>
              </w:rPr>
            </w:pPr>
          </w:p>
        </w:tc>
        <w:tc>
          <w:tcPr>
            <w:tcW w:w="1099" w:type="dxa"/>
          </w:tcPr>
          <w:p w:rsidR="00FE697E" w:rsidRDefault="00FE697E"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FE697E" w:rsidRDefault="00FE697E" w:rsidP="00056E84">
            <w:pPr>
              <w:jc w:val="both"/>
              <w:rPr>
                <w:rFonts w:ascii="Times New Roman" w:hAnsi="Times New Roman" w:cs="Times New Roman"/>
                <w:sz w:val="28"/>
                <w:szCs w:val="28"/>
                <w:lang w:val="uk-UA"/>
              </w:rPr>
            </w:pPr>
            <w:r>
              <w:rPr>
                <w:rFonts w:ascii="Times New Roman" w:hAnsi="Times New Roman" w:cs="Times New Roman"/>
                <w:sz w:val="28"/>
                <w:szCs w:val="28"/>
                <w:lang w:val="uk-UA"/>
              </w:rPr>
              <w:t>Повага до морально-культурних надбань суспільства</w:t>
            </w:r>
          </w:p>
        </w:tc>
        <w:tc>
          <w:tcPr>
            <w:tcW w:w="2399" w:type="dxa"/>
          </w:tcPr>
          <w:p w:rsidR="00FE697E" w:rsidRDefault="00FE697E" w:rsidP="00BB00AD">
            <w:pPr>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w:t>
            </w:r>
            <w:proofErr w:type="spellStart"/>
            <w:r>
              <w:rPr>
                <w:rFonts w:ascii="Times New Roman" w:hAnsi="Times New Roman" w:cs="Times New Roman"/>
                <w:sz w:val="28"/>
                <w:szCs w:val="28"/>
                <w:lang w:val="uk-UA"/>
              </w:rPr>
              <w:t>сенкану</w:t>
            </w:r>
            <w:proofErr w:type="spellEnd"/>
          </w:p>
        </w:tc>
      </w:tr>
      <w:tr w:rsidR="00FE697E" w:rsidTr="00EE5AEC">
        <w:tc>
          <w:tcPr>
            <w:tcW w:w="4481" w:type="dxa"/>
            <w:vMerge/>
          </w:tcPr>
          <w:p w:rsidR="00FE697E" w:rsidRDefault="00FE697E" w:rsidP="00726B9A">
            <w:pPr>
              <w:jc w:val="center"/>
              <w:rPr>
                <w:rFonts w:ascii="Times New Roman" w:hAnsi="Times New Roman" w:cs="Times New Roman"/>
                <w:sz w:val="28"/>
                <w:szCs w:val="28"/>
                <w:lang w:val="uk-UA"/>
              </w:rPr>
            </w:pPr>
          </w:p>
        </w:tc>
        <w:tc>
          <w:tcPr>
            <w:tcW w:w="1099" w:type="dxa"/>
          </w:tcPr>
          <w:p w:rsidR="00FE697E" w:rsidRDefault="00FE697E"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FE697E" w:rsidRDefault="00FE697E" w:rsidP="006122A2">
            <w:pPr>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з теми «Моральні норми»</w:t>
            </w:r>
          </w:p>
        </w:tc>
        <w:tc>
          <w:tcPr>
            <w:tcW w:w="2399" w:type="dxa"/>
          </w:tcPr>
          <w:p w:rsidR="00FE697E" w:rsidRDefault="00FE697E" w:rsidP="006122A2">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в групах</w:t>
            </w:r>
          </w:p>
        </w:tc>
      </w:tr>
      <w:tr w:rsidR="00EC7BFA" w:rsidTr="00860E48">
        <w:tc>
          <w:tcPr>
            <w:tcW w:w="10774" w:type="dxa"/>
            <w:gridSpan w:val="4"/>
          </w:tcPr>
          <w:p w:rsidR="00EC7BFA" w:rsidRDefault="00860E48" w:rsidP="00726B9A">
            <w:pPr>
              <w:jc w:val="center"/>
              <w:rPr>
                <w:rFonts w:ascii="Times New Roman" w:hAnsi="Times New Roman" w:cs="Times New Roman"/>
                <w:sz w:val="28"/>
                <w:szCs w:val="28"/>
                <w:lang w:val="uk-UA"/>
              </w:rPr>
            </w:pPr>
            <w:r w:rsidRPr="00056E84">
              <w:rPr>
                <w:rFonts w:ascii="Times New Roman" w:hAnsi="Times New Roman" w:cs="Times New Roman"/>
                <w:b/>
                <w:sz w:val="28"/>
                <w:szCs w:val="28"/>
                <w:lang w:val="uk-UA"/>
              </w:rPr>
              <w:t>Тема</w:t>
            </w:r>
            <w:r w:rsidR="00EC7BFA" w:rsidRPr="00056E84">
              <w:rPr>
                <w:rFonts w:ascii="Times New Roman" w:hAnsi="Times New Roman" w:cs="Times New Roman"/>
                <w:b/>
                <w:sz w:val="28"/>
                <w:szCs w:val="28"/>
                <w:lang w:val="uk-UA"/>
              </w:rPr>
              <w:t xml:space="preserve"> 2. Людські чесноти</w:t>
            </w:r>
            <w:r>
              <w:rPr>
                <w:rFonts w:ascii="Times New Roman" w:hAnsi="Times New Roman" w:cs="Times New Roman"/>
                <w:sz w:val="28"/>
                <w:szCs w:val="28"/>
                <w:lang w:val="uk-UA"/>
              </w:rPr>
              <w:t xml:space="preserve"> (7 год)</w:t>
            </w:r>
          </w:p>
        </w:tc>
      </w:tr>
      <w:tr w:rsidR="00783A47" w:rsidTr="00BB00AD">
        <w:tc>
          <w:tcPr>
            <w:tcW w:w="4481" w:type="dxa"/>
            <w:vMerge w:val="restart"/>
          </w:tcPr>
          <w:p w:rsidR="00783A47" w:rsidRDefault="00783A47" w:rsidP="00783A47">
            <w:pPr>
              <w:jc w:val="both"/>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Учень/учениця:</w:t>
            </w:r>
          </w:p>
          <w:p w:rsidR="00783A47" w:rsidRDefault="00AF3886"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діє</w:t>
            </w:r>
            <w:proofErr w:type="spellEnd"/>
            <w:r w:rsidRPr="00CE40FD">
              <w:rPr>
                <w:rFonts w:ascii="Times New Roman" w:eastAsia="Times New Roman" w:hAnsi="Times New Roman" w:cs="Times New Roman"/>
                <w:sz w:val="25"/>
                <w:szCs w:val="25"/>
                <w:lang w:eastAsia="ru-RU"/>
              </w:rPr>
              <w:t xml:space="preserve"> за алгоритмом у </w:t>
            </w:r>
            <w:proofErr w:type="spellStart"/>
            <w:r w:rsidRPr="00CE40FD">
              <w:rPr>
                <w:rFonts w:ascii="Times New Roman" w:eastAsia="Times New Roman" w:hAnsi="Times New Roman" w:cs="Times New Roman"/>
                <w:sz w:val="25"/>
                <w:szCs w:val="25"/>
                <w:lang w:eastAsia="ru-RU"/>
              </w:rPr>
              <w:t>небезпечних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ситуаціях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використовуючи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інформацію</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що</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міститься</w:t>
            </w:r>
            <w:proofErr w:type="spellEnd"/>
            <w:r w:rsidRPr="00CE40FD">
              <w:rPr>
                <w:rFonts w:ascii="Times New Roman" w:eastAsia="Times New Roman" w:hAnsi="Times New Roman" w:cs="Times New Roman"/>
                <w:sz w:val="25"/>
                <w:szCs w:val="25"/>
                <w:lang w:eastAsia="ru-RU"/>
              </w:rPr>
              <w:t xml:space="preserve"> в </w:t>
            </w:r>
            <w:proofErr w:type="spellStart"/>
            <w:r w:rsidRPr="00CE40FD">
              <w:rPr>
                <w:rFonts w:ascii="Times New Roman" w:eastAsia="Times New Roman" w:hAnsi="Times New Roman" w:cs="Times New Roman"/>
                <w:sz w:val="25"/>
                <w:szCs w:val="25"/>
                <w:lang w:eastAsia="ru-RU"/>
              </w:rPr>
              <w:t>тексті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інструкції</w:t>
            </w:r>
            <w:proofErr w:type="spellEnd"/>
            <w:r w:rsidRPr="00CE40FD">
              <w:rPr>
                <w:rFonts w:ascii="Times New Roman" w:eastAsia="Times New Roman" w:hAnsi="Times New Roman" w:cs="Times New Roman"/>
                <w:sz w:val="25"/>
                <w:szCs w:val="25"/>
                <w:lang w:eastAsia="ru-RU"/>
              </w:rPr>
              <w:t xml:space="preserve"> [6 СЗО 1.1.1-2]</w:t>
            </w:r>
          </w:p>
          <w:p w:rsidR="00EC7FF6" w:rsidRPr="00EC7FF6" w:rsidRDefault="00EC7FF6"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прогнозує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наслідки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своїх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дій</w:t>
            </w:r>
            <w:proofErr w:type="spellEnd"/>
            <w:r w:rsidRPr="00CE40FD">
              <w:rPr>
                <w:rFonts w:ascii="Times New Roman" w:eastAsia="Times New Roman" w:hAnsi="Times New Roman" w:cs="Times New Roman"/>
                <w:sz w:val="25"/>
                <w:szCs w:val="25"/>
                <w:lang w:eastAsia="ru-RU"/>
              </w:rPr>
              <w:t xml:space="preserve"> у </w:t>
            </w:r>
            <w:proofErr w:type="spellStart"/>
            <w:r w:rsidRPr="00CE40FD">
              <w:rPr>
                <w:rFonts w:ascii="Times New Roman" w:eastAsia="Times New Roman" w:hAnsi="Times New Roman" w:cs="Times New Roman"/>
                <w:sz w:val="25"/>
                <w:szCs w:val="25"/>
                <w:lang w:eastAsia="ru-RU"/>
              </w:rPr>
              <w:t>непередбачуваних</w:t>
            </w:r>
            <w:proofErr w:type="spellEnd"/>
            <w:r w:rsidRPr="00CE40FD">
              <w:rPr>
                <w:rFonts w:ascii="Times New Roman" w:eastAsia="Times New Roman" w:hAnsi="Times New Roman" w:cs="Times New Roman"/>
                <w:sz w:val="25"/>
                <w:szCs w:val="25"/>
                <w:lang w:eastAsia="ru-RU"/>
              </w:rPr>
              <w:t xml:space="preserve"> і </w:t>
            </w:r>
            <w:proofErr w:type="spellStart"/>
            <w:r w:rsidRPr="00CE40FD">
              <w:rPr>
                <w:rFonts w:ascii="Times New Roman" w:eastAsia="Times New Roman" w:hAnsi="Times New Roman" w:cs="Times New Roman"/>
                <w:sz w:val="25"/>
                <w:szCs w:val="25"/>
                <w:lang w:eastAsia="ru-RU"/>
              </w:rPr>
              <w:t>надзвичайних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ситуаціях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апелюючи</w:t>
            </w:r>
            <w:proofErr w:type="spellEnd"/>
            <w:r w:rsidRPr="00CE40FD">
              <w:rPr>
                <w:rFonts w:ascii="Times New Roman" w:eastAsia="Times New Roman" w:hAnsi="Times New Roman" w:cs="Times New Roman"/>
                <w:sz w:val="25"/>
                <w:szCs w:val="25"/>
                <w:lang w:eastAsia="ru-RU"/>
              </w:rPr>
              <w:t xml:space="preserve"> до </w:t>
            </w:r>
            <w:proofErr w:type="spellStart"/>
            <w:r w:rsidRPr="00CE40FD">
              <w:rPr>
                <w:rFonts w:ascii="Times New Roman" w:eastAsia="Times New Roman" w:hAnsi="Times New Roman" w:cs="Times New Roman"/>
                <w:sz w:val="25"/>
                <w:szCs w:val="25"/>
                <w:lang w:eastAsia="ru-RU"/>
              </w:rPr>
              <w:t>набутих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знань</w:t>
            </w:r>
            <w:proofErr w:type="spellEnd"/>
            <w:r w:rsidRPr="00CE40FD">
              <w:rPr>
                <w:rFonts w:ascii="Times New Roman" w:eastAsia="Times New Roman" w:hAnsi="Times New Roman" w:cs="Times New Roman"/>
                <w:sz w:val="25"/>
                <w:szCs w:val="25"/>
                <w:lang w:eastAsia="ru-RU"/>
              </w:rPr>
              <w:t xml:space="preserve"> та </w:t>
            </w:r>
            <w:proofErr w:type="spellStart"/>
            <w:r w:rsidRPr="00CE40FD">
              <w:rPr>
                <w:rFonts w:ascii="Times New Roman" w:eastAsia="Times New Roman" w:hAnsi="Times New Roman" w:cs="Times New Roman"/>
                <w:sz w:val="25"/>
                <w:szCs w:val="25"/>
                <w:lang w:eastAsia="ru-RU"/>
              </w:rPr>
              <w:t>достовірної</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інформації</w:t>
            </w:r>
            <w:proofErr w:type="spellEnd"/>
            <w:r w:rsidRPr="00CE40FD">
              <w:rPr>
                <w:rFonts w:ascii="Times New Roman" w:eastAsia="Times New Roman" w:hAnsi="Times New Roman" w:cs="Times New Roman"/>
                <w:sz w:val="25"/>
                <w:szCs w:val="25"/>
                <w:lang w:eastAsia="ru-RU"/>
              </w:rPr>
              <w:t xml:space="preserve"> [6 СЗО 2.2.1-1]</w:t>
            </w:r>
          </w:p>
          <w:p w:rsidR="00EC7FF6" w:rsidRDefault="00EC7FF6"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EC7FF6">
              <w:rPr>
                <w:rFonts w:ascii="Times New Roman" w:eastAsia="Times New Roman" w:hAnsi="Times New Roman" w:cs="Times New Roman"/>
                <w:sz w:val="25"/>
                <w:szCs w:val="25"/>
                <w:lang w:eastAsia="ru-RU"/>
              </w:rPr>
              <w:t>пояснює</w:t>
            </w:r>
            <w:proofErr w:type="spellEnd"/>
            <w:r w:rsidRPr="00EC7FF6">
              <w:rPr>
                <w:rFonts w:ascii="Times New Roman" w:eastAsia="Times New Roman" w:hAnsi="Times New Roman" w:cs="Times New Roman"/>
                <w:sz w:val="25"/>
                <w:szCs w:val="25"/>
                <w:lang w:eastAsia="ru-RU"/>
              </w:rPr>
              <w:t xml:space="preserve"> </w:t>
            </w:r>
            <w:proofErr w:type="spellStart"/>
            <w:r w:rsidRPr="00EC7FF6">
              <w:rPr>
                <w:rFonts w:ascii="Times New Roman" w:eastAsia="Times New Roman" w:hAnsi="Times New Roman" w:cs="Times New Roman"/>
                <w:sz w:val="25"/>
                <w:szCs w:val="25"/>
                <w:lang w:eastAsia="ru-RU"/>
              </w:rPr>
              <w:t>вибір</w:t>
            </w:r>
            <w:proofErr w:type="spellEnd"/>
            <w:r w:rsidRPr="00EC7FF6">
              <w:rPr>
                <w:rFonts w:ascii="Times New Roman" w:eastAsia="Times New Roman" w:hAnsi="Times New Roman" w:cs="Times New Roman"/>
                <w:sz w:val="25"/>
                <w:szCs w:val="25"/>
                <w:lang w:eastAsia="ru-RU"/>
              </w:rPr>
              <w:t xml:space="preserve"> </w:t>
            </w:r>
            <w:proofErr w:type="spellStart"/>
            <w:r w:rsidRPr="00EC7FF6">
              <w:rPr>
                <w:rFonts w:ascii="Times New Roman" w:eastAsia="Times New Roman" w:hAnsi="Times New Roman" w:cs="Times New Roman"/>
                <w:sz w:val="25"/>
                <w:szCs w:val="25"/>
                <w:lang w:eastAsia="ru-RU"/>
              </w:rPr>
              <w:t>власних</w:t>
            </w:r>
            <w:proofErr w:type="spellEnd"/>
            <w:r w:rsidRPr="00EC7FF6">
              <w:rPr>
                <w:rFonts w:ascii="Times New Roman" w:eastAsia="Times New Roman" w:hAnsi="Times New Roman" w:cs="Times New Roman"/>
                <w:sz w:val="25"/>
                <w:szCs w:val="25"/>
                <w:lang w:eastAsia="ru-RU"/>
              </w:rPr>
              <w:t xml:space="preserve"> альтернатив і </w:t>
            </w:r>
            <w:proofErr w:type="spellStart"/>
            <w:r w:rsidRPr="00EC7FF6">
              <w:rPr>
                <w:rFonts w:ascii="Times New Roman" w:eastAsia="Times New Roman" w:hAnsi="Times New Roman" w:cs="Times New Roman"/>
                <w:sz w:val="25"/>
                <w:szCs w:val="25"/>
                <w:lang w:eastAsia="ru-RU"/>
              </w:rPr>
              <w:t>рішень</w:t>
            </w:r>
            <w:proofErr w:type="spellEnd"/>
            <w:r w:rsidRPr="00EC7FF6">
              <w:rPr>
                <w:rFonts w:ascii="Times New Roman" w:eastAsia="Times New Roman" w:hAnsi="Times New Roman" w:cs="Times New Roman"/>
                <w:sz w:val="25"/>
                <w:szCs w:val="25"/>
                <w:lang w:eastAsia="ru-RU"/>
              </w:rPr>
              <w:t xml:space="preserve"> з </w:t>
            </w:r>
            <w:proofErr w:type="spellStart"/>
            <w:r w:rsidRPr="00EC7FF6">
              <w:rPr>
                <w:rFonts w:ascii="Times New Roman" w:eastAsia="Times New Roman" w:hAnsi="Times New Roman" w:cs="Times New Roman"/>
                <w:sz w:val="25"/>
                <w:szCs w:val="25"/>
                <w:lang w:eastAsia="ru-RU"/>
              </w:rPr>
              <w:t>огляду</w:t>
            </w:r>
            <w:proofErr w:type="spellEnd"/>
            <w:r w:rsidRPr="00EC7FF6">
              <w:rPr>
                <w:rFonts w:ascii="Times New Roman" w:eastAsia="Times New Roman" w:hAnsi="Times New Roman" w:cs="Times New Roman"/>
                <w:sz w:val="25"/>
                <w:szCs w:val="25"/>
                <w:lang w:eastAsia="ru-RU"/>
              </w:rPr>
              <w:t xml:space="preserve"> на </w:t>
            </w:r>
            <w:proofErr w:type="spellStart"/>
            <w:r w:rsidRPr="00EC7FF6">
              <w:rPr>
                <w:rFonts w:ascii="Times New Roman" w:eastAsia="Times New Roman" w:hAnsi="Times New Roman" w:cs="Times New Roman"/>
                <w:sz w:val="25"/>
                <w:szCs w:val="25"/>
                <w:lang w:eastAsia="ru-RU"/>
              </w:rPr>
              <w:t>вплив</w:t>
            </w:r>
            <w:proofErr w:type="spellEnd"/>
            <w:r w:rsidRPr="00EC7FF6">
              <w:rPr>
                <w:rFonts w:ascii="Times New Roman" w:eastAsia="Times New Roman" w:hAnsi="Times New Roman" w:cs="Times New Roman"/>
                <w:sz w:val="25"/>
                <w:szCs w:val="25"/>
                <w:lang w:eastAsia="ru-RU"/>
              </w:rPr>
              <w:t xml:space="preserve"> </w:t>
            </w:r>
            <w:proofErr w:type="spellStart"/>
            <w:r w:rsidRPr="00EC7FF6">
              <w:rPr>
                <w:rFonts w:ascii="Times New Roman" w:eastAsia="Times New Roman" w:hAnsi="Times New Roman" w:cs="Times New Roman"/>
                <w:sz w:val="25"/>
                <w:szCs w:val="25"/>
                <w:lang w:eastAsia="ru-RU"/>
              </w:rPr>
              <w:t>зовнішніх</w:t>
            </w:r>
            <w:proofErr w:type="spellEnd"/>
            <w:r w:rsidRPr="00EC7FF6">
              <w:rPr>
                <w:rFonts w:ascii="Times New Roman" w:eastAsia="Times New Roman" w:hAnsi="Times New Roman" w:cs="Times New Roman"/>
                <w:sz w:val="25"/>
                <w:szCs w:val="25"/>
                <w:lang w:eastAsia="ru-RU"/>
              </w:rPr>
              <w:t xml:space="preserve"> </w:t>
            </w:r>
            <w:proofErr w:type="spellStart"/>
            <w:r w:rsidRPr="00EC7FF6">
              <w:rPr>
                <w:rFonts w:ascii="Times New Roman" w:eastAsia="Times New Roman" w:hAnsi="Times New Roman" w:cs="Times New Roman"/>
                <w:sz w:val="25"/>
                <w:szCs w:val="25"/>
                <w:lang w:eastAsia="ru-RU"/>
              </w:rPr>
              <w:t>чинників</w:t>
            </w:r>
            <w:proofErr w:type="spellEnd"/>
            <w:r w:rsidRPr="00EC7FF6">
              <w:rPr>
                <w:rFonts w:ascii="Times New Roman" w:eastAsia="Times New Roman" w:hAnsi="Times New Roman" w:cs="Times New Roman"/>
                <w:sz w:val="25"/>
                <w:szCs w:val="25"/>
                <w:lang w:eastAsia="ru-RU"/>
              </w:rPr>
              <w:t xml:space="preserve"> [6 СЗО 3.1.1-1]</w:t>
            </w:r>
          </w:p>
          <w:p w:rsidR="00EC7FF6"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визначає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форми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поведінки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які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приносять</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задоволення</w:t>
            </w:r>
            <w:proofErr w:type="spellEnd"/>
            <w:r w:rsidRPr="00CE40FD">
              <w:rPr>
                <w:rFonts w:ascii="Times New Roman" w:eastAsia="Times New Roman" w:hAnsi="Times New Roman" w:cs="Times New Roman"/>
                <w:sz w:val="25"/>
                <w:szCs w:val="25"/>
                <w:lang w:eastAsia="ru-RU"/>
              </w:rPr>
              <w:t xml:space="preserve"> без </w:t>
            </w:r>
            <w:proofErr w:type="spellStart"/>
            <w:r w:rsidRPr="00CE40FD">
              <w:rPr>
                <w:rFonts w:ascii="Times New Roman" w:eastAsia="Times New Roman" w:hAnsi="Times New Roman" w:cs="Times New Roman"/>
                <w:sz w:val="25"/>
                <w:szCs w:val="25"/>
                <w:lang w:eastAsia="ru-RU"/>
              </w:rPr>
              <w:t>нанесення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шкоди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власному</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здоров'ю</w:t>
            </w:r>
            <w:proofErr w:type="spellEnd"/>
            <w:r w:rsidRPr="00CE40FD">
              <w:rPr>
                <w:rFonts w:ascii="Times New Roman" w:eastAsia="Times New Roman" w:hAnsi="Times New Roman" w:cs="Times New Roman"/>
                <w:sz w:val="25"/>
                <w:szCs w:val="25"/>
                <w:lang w:eastAsia="ru-RU"/>
              </w:rPr>
              <w:t xml:space="preserve"> і </w:t>
            </w:r>
            <w:proofErr w:type="spellStart"/>
            <w:r w:rsidRPr="00CE40FD">
              <w:rPr>
                <w:rFonts w:ascii="Times New Roman" w:eastAsia="Times New Roman" w:hAnsi="Times New Roman" w:cs="Times New Roman"/>
                <w:sz w:val="25"/>
                <w:szCs w:val="25"/>
                <w:lang w:eastAsia="ru-RU"/>
              </w:rPr>
              <w:t>здоров'ю</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інших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осіб</w:t>
            </w:r>
            <w:proofErr w:type="spellEnd"/>
            <w:r w:rsidRPr="00CE40FD">
              <w:rPr>
                <w:rFonts w:ascii="Times New Roman" w:eastAsia="Times New Roman" w:hAnsi="Times New Roman" w:cs="Times New Roman"/>
                <w:sz w:val="25"/>
                <w:szCs w:val="25"/>
                <w:lang w:eastAsia="ru-RU"/>
              </w:rPr>
              <w:t xml:space="preserve"> [6 СЗО 3.4.1-1]</w:t>
            </w:r>
          </w:p>
          <w:p w:rsidR="0043383A"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аналізує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власний</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навчальний</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розвиток</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вказуючи</w:t>
            </w:r>
            <w:proofErr w:type="spellEnd"/>
            <w:r w:rsidRPr="00CE40FD">
              <w:rPr>
                <w:rFonts w:ascii="Times New Roman" w:eastAsia="Times New Roman" w:hAnsi="Times New Roman" w:cs="Times New Roman"/>
                <w:sz w:val="25"/>
                <w:szCs w:val="25"/>
                <w:lang w:eastAsia="ru-RU"/>
              </w:rPr>
              <w:t xml:space="preserve"> на причини </w:t>
            </w:r>
            <w:proofErr w:type="spellStart"/>
            <w:r w:rsidRPr="00CE40FD">
              <w:rPr>
                <w:rFonts w:ascii="Times New Roman" w:eastAsia="Times New Roman" w:hAnsi="Times New Roman" w:cs="Times New Roman"/>
                <w:sz w:val="25"/>
                <w:szCs w:val="25"/>
                <w:lang w:eastAsia="ru-RU"/>
              </w:rPr>
              <w:t>ус</w:t>
            </w:r>
            <w:r>
              <w:rPr>
                <w:rFonts w:ascii="Times New Roman" w:eastAsia="Times New Roman" w:hAnsi="Times New Roman" w:cs="Times New Roman"/>
                <w:sz w:val="25"/>
                <w:szCs w:val="25"/>
                <w:lang w:eastAsia="ru-RU"/>
              </w:rPr>
              <w:t>піхів</w:t>
            </w:r>
            <w:proofErr w:type="spellEnd"/>
            <w:r>
              <w:rPr>
                <w:rFonts w:ascii="Times New Roman" w:eastAsia="Times New Roman" w:hAnsi="Times New Roman" w:cs="Times New Roman"/>
                <w:sz w:val="25"/>
                <w:szCs w:val="25"/>
                <w:lang w:eastAsia="ru-RU"/>
              </w:rPr>
              <w:t xml:space="preserve"> та </w:t>
            </w:r>
            <w:proofErr w:type="spellStart"/>
            <w:r>
              <w:rPr>
                <w:rFonts w:ascii="Times New Roman" w:eastAsia="Times New Roman" w:hAnsi="Times New Roman" w:cs="Times New Roman"/>
                <w:sz w:val="25"/>
                <w:szCs w:val="25"/>
                <w:lang w:eastAsia="ru-RU"/>
              </w:rPr>
              <w:t>невдач</w:t>
            </w:r>
            <w:proofErr w:type="spellEnd"/>
            <w:r>
              <w:rPr>
                <w:rFonts w:ascii="Times New Roman" w:eastAsia="Times New Roman" w:hAnsi="Times New Roman" w:cs="Times New Roman"/>
                <w:sz w:val="25"/>
                <w:szCs w:val="25"/>
                <w:lang w:eastAsia="ru-RU"/>
              </w:rPr>
              <w:t xml:space="preserve"> [6 СЗО 3.4.1-4]</w:t>
            </w:r>
          </w:p>
          <w:p w:rsidR="0043383A"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визначає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прагнення</w:t>
            </w:r>
            <w:proofErr w:type="spellEnd"/>
            <w:r w:rsidRPr="00CE40FD">
              <w:rPr>
                <w:rFonts w:ascii="Times New Roman" w:eastAsia="Times New Roman" w:hAnsi="Times New Roman" w:cs="Times New Roman"/>
                <w:sz w:val="25"/>
                <w:szCs w:val="25"/>
                <w:lang w:eastAsia="ru-RU"/>
              </w:rPr>
              <w:t xml:space="preserve"> і потреби у </w:t>
            </w:r>
            <w:proofErr w:type="spellStart"/>
            <w:r w:rsidRPr="00CE40FD">
              <w:rPr>
                <w:rFonts w:ascii="Times New Roman" w:eastAsia="Times New Roman" w:hAnsi="Times New Roman" w:cs="Times New Roman"/>
                <w:sz w:val="25"/>
                <w:szCs w:val="25"/>
                <w:lang w:eastAsia="ru-RU"/>
              </w:rPr>
              <w:t>сфері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власного</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особистісного</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розвитку</w:t>
            </w:r>
            <w:proofErr w:type="spellEnd"/>
            <w:r w:rsidRPr="00CE40FD">
              <w:rPr>
                <w:rFonts w:ascii="Times New Roman" w:eastAsia="Times New Roman" w:hAnsi="Times New Roman" w:cs="Times New Roman"/>
                <w:sz w:val="25"/>
                <w:szCs w:val="25"/>
                <w:lang w:eastAsia="ru-RU"/>
              </w:rPr>
              <w:t xml:space="preserve"> та </w:t>
            </w:r>
            <w:proofErr w:type="spellStart"/>
            <w:r w:rsidRPr="00CE40FD">
              <w:rPr>
                <w:rFonts w:ascii="Times New Roman" w:eastAsia="Times New Roman" w:hAnsi="Times New Roman" w:cs="Times New Roman"/>
                <w:sz w:val="25"/>
                <w:szCs w:val="25"/>
                <w:lang w:eastAsia="ru-RU"/>
              </w:rPr>
              <w:t>навчання</w:t>
            </w:r>
            <w:proofErr w:type="spellEnd"/>
            <w:r w:rsidRPr="00CE40FD">
              <w:rPr>
                <w:rFonts w:ascii="Times New Roman" w:eastAsia="Times New Roman" w:hAnsi="Times New Roman" w:cs="Times New Roman"/>
                <w:sz w:val="25"/>
                <w:szCs w:val="25"/>
                <w:lang w:eastAsia="ru-RU"/>
              </w:rPr>
              <w:t xml:space="preserve"> [6 СЗО 3.4.1-5]</w:t>
            </w:r>
          </w:p>
          <w:p w:rsidR="0043383A"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моделює</w:t>
            </w:r>
            <w:proofErr w:type="spellEnd"/>
            <w:r w:rsidRPr="00CE40FD">
              <w:rPr>
                <w:rFonts w:ascii="Times New Roman" w:eastAsia="Times New Roman" w:hAnsi="Times New Roman" w:cs="Times New Roman"/>
                <w:sz w:val="25"/>
                <w:szCs w:val="25"/>
                <w:lang w:eastAsia="ru-RU"/>
              </w:rPr>
              <w:t xml:space="preserve"> кроки </w:t>
            </w:r>
            <w:proofErr w:type="spellStart"/>
            <w:r w:rsidRPr="00CE40FD">
              <w:rPr>
                <w:rFonts w:ascii="Times New Roman" w:eastAsia="Times New Roman" w:hAnsi="Times New Roman" w:cs="Times New Roman"/>
                <w:sz w:val="25"/>
                <w:szCs w:val="25"/>
                <w:lang w:eastAsia="ru-RU"/>
              </w:rPr>
              <w:t>задоволення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власних</w:t>
            </w:r>
            <w:proofErr w:type="spellEnd"/>
            <w:r w:rsidRPr="00CE40FD">
              <w:rPr>
                <w:rFonts w:ascii="Times New Roman" w:eastAsia="Times New Roman" w:hAnsi="Times New Roman" w:cs="Times New Roman"/>
                <w:sz w:val="25"/>
                <w:szCs w:val="25"/>
                <w:lang w:eastAsia="ru-RU"/>
              </w:rPr>
              <w:t xml:space="preserve"> потреб з </w:t>
            </w:r>
            <w:proofErr w:type="spellStart"/>
            <w:r w:rsidRPr="00CE40FD">
              <w:rPr>
                <w:rFonts w:ascii="Times New Roman" w:eastAsia="Times New Roman" w:hAnsi="Times New Roman" w:cs="Times New Roman"/>
                <w:sz w:val="25"/>
                <w:szCs w:val="25"/>
                <w:lang w:eastAsia="ru-RU"/>
              </w:rPr>
              <w:t>урахуванням</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можливостей</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своїх</w:t>
            </w:r>
            <w:proofErr w:type="spellEnd"/>
            <w:r w:rsidRPr="00CE40FD">
              <w:rPr>
                <w:rFonts w:ascii="Times New Roman" w:eastAsia="Times New Roman" w:hAnsi="Times New Roman" w:cs="Times New Roman"/>
                <w:sz w:val="25"/>
                <w:szCs w:val="25"/>
                <w:lang w:eastAsia="ru-RU"/>
              </w:rPr>
              <w:t xml:space="preserve"> та </w:t>
            </w:r>
            <w:proofErr w:type="spellStart"/>
            <w:r w:rsidRPr="00CE40FD">
              <w:rPr>
                <w:rFonts w:ascii="Times New Roman" w:eastAsia="Times New Roman" w:hAnsi="Times New Roman" w:cs="Times New Roman"/>
                <w:sz w:val="25"/>
                <w:szCs w:val="25"/>
                <w:lang w:eastAsia="ru-RU"/>
              </w:rPr>
              <w:t>інших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осіб</w:t>
            </w:r>
            <w:proofErr w:type="spellEnd"/>
            <w:r w:rsidRPr="00CE40FD">
              <w:rPr>
                <w:rFonts w:ascii="Times New Roman" w:eastAsia="Times New Roman" w:hAnsi="Times New Roman" w:cs="Times New Roman"/>
                <w:sz w:val="25"/>
                <w:szCs w:val="25"/>
                <w:lang w:eastAsia="ru-RU"/>
              </w:rPr>
              <w:t xml:space="preserve"> [6 СЗО 4.3.1-3]</w:t>
            </w:r>
          </w:p>
          <w:p w:rsidR="0043383A"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розуміє взаємовплив емоційного стану, переконань, поведінки всіх учасників спільної діяльності [6 СЗО 4.7.1-2]</w:t>
            </w:r>
          </w:p>
          <w:p w:rsidR="0043383A"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вирізняє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ознаки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доброчинності</w:t>
            </w:r>
            <w:proofErr w:type="spellEnd"/>
            <w:r w:rsidRPr="00CE40FD">
              <w:rPr>
                <w:rFonts w:ascii="Times New Roman" w:eastAsia="Times New Roman" w:hAnsi="Times New Roman" w:cs="Times New Roman"/>
                <w:sz w:val="25"/>
                <w:szCs w:val="25"/>
                <w:lang w:eastAsia="ru-RU"/>
              </w:rPr>
              <w:t xml:space="preserve"> [6 СЗО 4.10.1-1]</w:t>
            </w:r>
          </w:p>
          <w:p w:rsidR="0043383A"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виявляє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чуйність</w:t>
            </w:r>
            <w:proofErr w:type="spellEnd"/>
            <w:r w:rsidRPr="00CE40FD">
              <w:rPr>
                <w:rFonts w:ascii="Times New Roman" w:eastAsia="Times New Roman" w:hAnsi="Times New Roman" w:cs="Times New Roman"/>
                <w:sz w:val="25"/>
                <w:szCs w:val="25"/>
                <w:lang w:eastAsia="ru-RU"/>
              </w:rPr>
              <w:t xml:space="preserve"> до </w:t>
            </w:r>
            <w:proofErr w:type="spellStart"/>
            <w:r w:rsidRPr="00CE40FD">
              <w:rPr>
                <w:rFonts w:ascii="Times New Roman" w:eastAsia="Times New Roman" w:hAnsi="Times New Roman" w:cs="Times New Roman"/>
                <w:sz w:val="25"/>
                <w:szCs w:val="25"/>
                <w:lang w:eastAsia="ru-RU"/>
              </w:rPr>
              <w:t>осіб</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які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потребують</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допомоги</w:t>
            </w:r>
            <w:proofErr w:type="spellEnd"/>
            <w:r w:rsidRPr="00CE40FD">
              <w:rPr>
                <w:rFonts w:ascii="Times New Roman" w:eastAsia="Times New Roman" w:hAnsi="Times New Roman" w:cs="Times New Roman"/>
                <w:sz w:val="25"/>
                <w:szCs w:val="25"/>
                <w:lang w:eastAsia="ru-RU"/>
              </w:rPr>
              <w:t xml:space="preserve"> [6 СЗО 4.10.1-2]</w:t>
            </w:r>
          </w:p>
          <w:p w:rsidR="0043383A" w:rsidRPr="00783A47" w:rsidRDefault="0043383A" w:rsidP="00783A47">
            <w:pPr>
              <w:pStyle w:val="a4"/>
              <w:numPr>
                <w:ilvl w:val="0"/>
                <w:numId w:val="5"/>
              </w:numPr>
              <w:ind w:left="0" w:firstLine="318"/>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вміє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раціонально</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lastRenderedPageBreak/>
              <w:t>розпоряджатися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власними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грошима</w:t>
            </w:r>
            <w:proofErr w:type="spellEnd"/>
            <w:r w:rsidRPr="00CE40FD">
              <w:rPr>
                <w:rFonts w:ascii="Times New Roman" w:eastAsia="Times New Roman" w:hAnsi="Times New Roman" w:cs="Times New Roman"/>
                <w:sz w:val="25"/>
                <w:szCs w:val="25"/>
                <w:lang w:eastAsia="ru-RU"/>
              </w:rPr>
              <w:t xml:space="preserve"> [6 СЗО 4.9.1-3]</w:t>
            </w:r>
          </w:p>
        </w:tc>
        <w:tc>
          <w:tcPr>
            <w:tcW w:w="1099" w:type="dxa"/>
          </w:tcPr>
          <w:p w:rsidR="00783A47" w:rsidRDefault="00783A47"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2795" w:type="dxa"/>
          </w:tcPr>
          <w:p w:rsidR="00783A47" w:rsidRDefault="00783A47" w:rsidP="003911F1">
            <w:pPr>
              <w:rPr>
                <w:rFonts w:ascii="Times New Roman" w:hAnsi="Times New Roman" w:cs="Times New Roman"/>
                <w:sz w:val="28"/>
                <w:szCs w:val="28"/>
                <w:lang w:val="uk-UA"/>
              </w:rPr>
            </w:pPr>
            <w:r>
              <w:rPr>
                <w:rFonts w:ascii="Times New Roman" w:hAnsi="Times New Roman" w:cs="Times New Roman"/>
                <w:sz w:val="28"/>
                <w:szCs w:val="28"/>
                <w:lang w:val="uk-UA"/>
              </w:rPr>
              <w:t>Роль чеснот у житті людини</w:t>
            </w:r>
          </w:p>
        </w:tc>
        <w:tc>
          <w:tcPr>
            <w:tcW w:w="2399" w:type="dxa"/>
          </w:tcPr>
          <w:p w:rsidR="00783A47" w:rsidRDefault="00783A47"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«Займи позицію»</w:t>
            </w:r>
          </w:p>
        </w:tc>
      </w:tr>
      <w:tr w:rsidR="00783A47" w:rsidTr="00BB00AD">
        <w:tc>
          <w:tcPr>
            <w:tcW w:w="4481" w:type="dxa"/>
            <w:vMerge/>
          </w:tcPr>
          <w:p w:rsidR="00783A47" w:rsidRDefault="00783A47" w:rsidP="00726B9A">
            <w:pPr>
              <w:jc w:val="center"/>
              <w:rPr>
                <w:rFonts w:ascii="Times New Roman" w:hAnsi="Times New Roman" w:cs="Times New Roman"/>
                <w:sz w:val="28"/>
                <w:szCs w:val="28"/>
                <w:lang w:val="uk-UA"/>
              </w:rPr>
            </w:pPr>
          </w:p>
        </w:tc>
        <w:tc>
          <w:tcPr>
            <w:tcW w:w="1099" w:type="dxa"/>
          </w:tcPr>
          <w:p w:rsidR="00783A47" w:rsidRDefault="00783A47"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783A47" w:rsidRDefault="00783A47" w:rsidP="003911F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Доброчестість</w:t>
            </w:r>
            <w:proofErr w:type="spellEnd"/>
            <w:r>
              <w:rPr>
                <w:rFonts w:ascii="Times New Roman" w:hAnsi="Times New Roman" w:cs="Times New Roman"/>
                <w:sz w:val="28"/>
                <w:szCs w:val="28"/>
                <w:lang w:val="uk-UA"/>
              </w:rPr>
              <w:t xml:space="preserve">, стриманість </w:t>
            </w:r>
            <w:proofErr w:type="spellStart"/>
            <w:r>
              <w:rPr>
                <w:rFonts w:ascii="Times New Roman" w:hAnsi="Times New Roman" w:cs="Times New Roman"/>
                <w:sz w:val="28"/>
                <w:szCs w:val="28"/>
                <w:lang w:val="uk-UA"/>
              </w:rPr>
              <w:t>теплячість</w:t>
            </w:r>
            <w:proofErr w:type="spellEnd"/>
          </w:p>
        </w:tc>
        <w:tc>
          <w:tcPr>
            <w:tcW w:w="2399" w:type="dxa"/>
          </w:tcPr>
          <w:p w:rsidR="00783A47" w:rsidRDefault="00783A47"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«Дружня рука»</w:t>
            </w:r>
          </w:p>
        </w:tc>
      </w:tr>
      <w:tr w:rsidR="00783A47" w:rsidTr="00BB00AD">
        <w:tc>
          <w:tcPr>
            <w:tcW w:w="4481" w:type="dxa"/>
            <w:vMerge/>
          </w:tcPr>
          <w:p w:rsidR="00783A47" w:rsidRDefault="00783A47" w:rsidP="00726B9A">
            <w:pPr>
              <w:jc w:val="center"/>
              <w:rPr>
                <w:rFonts w:ascii="Times New Roman" w:hAnsi="Times New Roman" w:cs="Times New Roman"/>
                <w:sz w:val="28"/>
                <w:szCs w:val="28"/>
                <w:lang w:val="uk-UA"/>
              </w:rPr>
            </w:pPr>
          </w:p>
        </w:tc>
        <w:tc>
          <w:tcPr>
            <w:tcW w:w="1099" w:type="dxa"/>
          </w:tcPr>
          <w:p w:rsidR="00783A47" w:rsidRDefault="00783A47"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783A47" w:rsidRDefault="00783A47" w:rsidP="003911F1">
            <w:pPr>
              <w:rPr>
                <w:rFonts w:ascii="Times New Roman" w:hAnsi="Times New Roman" w:cs="Times New Roman"/>
                <w:sz w:val="28"/>
                <w:szCs w:val="28"/>
                <w:lang w:val="uk-UA"/>
              </w:rPr>
            </w:pPr>
            <w:r>
              <w:rPr>
                <w:rFonts w:ascii="Times New Roman" w:hAnsi="Times New Roman" w:cs="Times New Roman"/>
                <w:sz w:val="28"/>
                <w:szCs w:val="28"/>
                <w:lang w:val="uk-UA"/>
              </w:rPr>
              <w:t>Доброзичливість</w:t>
            </w:r>
          </w:p>
        </w:tc>
        <w:tc>
          <w:tcPr>
            <w:tcW w:w="2399" w:type="dxa"/>
          </w:tcPr>
          <w:p w:rsidR="00783A47" w:rsidRDefault="00783A47"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«Скажи про мене хороше»</w:t>
            </w:r>
          </w:p>
        </w:tc>
      </w:tr>
      <w:tr w:rsidR="00783A47" w:rsidTr="00BB00AD">
        <w:tc>
          <w:tcPr>
            <w:tcW w:w="4481" w:type="dxa"/>
            <w:vMerge/>
          </w:tcPr>
          <w:p w:rsidR="00783A47" w:rsidRDefault="00783A47" w:rsidP="00726B9A">
            <w:pPr>
              <w:jc w:val="center"/>
              <w:rPr>
                <w:rFonts w:ascii="Times New Roman" w:hAnsi="Times New Roman" w:cs="Times New Roman"/>
                <w:sz w:val="28"/>
                <w:szCs w:val="28"/>
                <w:lang w:val="uk-UA"/>
              </w:rPr>
            </w:pPr>
          </w:p>
        </w:tc>
        <w:tc>
          <w:tcPr>
            <w:tcW w:w="1099" w:type="dxa"/>
          </w:tcPr>
          <w:p w:rsidR="00783A47" w:rsidRDefault="00783A47"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783A47" w:rsidRDefault="00783A47" w:rsidP="003911F1">
            <w:pPr>
              <w:rPr>
                <w:rFonts w:ascii="Times New Roman" w:hAnsi="Times New Roman" w:cs="Times New Roman"/>
                <w:sz w:val="28"/>
                <w:szCs w:val="28"/>
                <w:lang w:val="uk-UA"/>
              </w:rPr>
            </w:pPr>
            <w:r>
              <w:rPr>
                <w:rFonts w:ascii="Times New Roman" w:hAnsi="Times New Roman" w:cs="Times New Roman"/>
                <w:sz w:val="28"/>
                <w:szCs w:val="28"/>
                <w:lang w:val="uk-UA"/>
              </w:rPr>
              <w:t>Старанність</w:t>
            </w:r>
          </w:p>
        </w:tc>
        <w:tc>
          <w:tcPr>
            <w:tcW w:w="2399" w:type="dxa"/>
          </w:tcPr>
          <w:p w:rsidR="00783A47" w:rsidRDefault="00783A47"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«Олівець»</w:t>
            </w:r>
          </w:p>
          <w:p w:rsidR="00783A47" w:rsidRDefault="00783A47"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у групах, створення </w:t>
            </w:r>
            <w:proofErr w:type="spellStart"/>
            <w:r>
              <w:rPr>
                <w:rFonts w:ascii="Times New Roman" w:hAnsi="Times New Roman" w:cs="Times New Roman"/>
                <w:sz w:val="28"/>
                <w:szCs w:val="28"/>
                <w:lang w:val="uk-UA"/>
              </w:rPr>
              <w:t>мотиватора</w:t>
            </w:r>
            <w:proofErr w:type="spellEnd"/>
            <w:r>
              <w:rPr>
                <w:rFonts w:ascii="Times New Roman" w:hAnsi="Times New Roman" w:cs="Times New Roman"/>
                <w:sz w:val="28"/>
                <w:szCs w:val="28"/>
                <w:lang w:val="uk-UA"/>
              </w:rPr>
              <w:t xml:space="preserve"> «Чому потрібно бути старанним?»</w:t>
            </w:r>
          </w:p>
        </w:tc>
      </w:tr>
      <w:tr w:rsidR="00783A47" w:rsidTr="00BB00AD">
        <w:tc>
          <w:tcPr>
            <w:tcW w:w="4481" w:type="dxa"/>
            <w:vMerge/>
          </w:tcPr>
          <w:p w:rsidR="00783A47" w:rsidRDefault="00783A47" w:rsidP="00726B9A">
            <w:pPr>
              <w:jc w:val="center"/>
              <w:rPr>
                <w:rFonts w:ascii="Times New Roman" w:hAnsi="Times New Roman" w:cs="Times New Roman"/>
                <w:sz w:val="28"/>
                <w:szCs w:val="28"/>
                <w:lang w:val="uk-UA"/>
              </w:rPr>
            </w:pPr>
          </w:p>
        </w:tc>
        <w:tc>
          <w:tcPr>
            <w:tcW w:w="1099" w:type="dxa"/>
          </w:tcPr>
          <w:p w:rsidR="00783A47" w:rsidRDefault="00783A47"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783A47" w:rsidRDefault="00783A47" w:rsidP="003911F1">
            <w:pPr>
              <w:rPr>
                <w:rFonts w:ascii="Times New Roman" w:hAnsi="Times New Roman" w:cs="Times New Roman"/>
                <w:sz w:val="28"/>
                <w:szCs w:val="28"/>
                <w:lang w:val="uk-UA"/>
              </w:rPr>
            </w:pPr>
            <w:r>
              <w:rPr>
                <w:rFonts w:ascii="Times New Roman" w:hAnsi="Times New Roman" w:cs="Times New Roman"/>
                <w:sz w:val="28"/>
                <w:szCs w:val="28"/>
                <w:lang w:val="uk-UA"/>
              </w:rPr>
              <w:t>Щедрість</w:t>
            </w:r>
          </w:p>
        </w:tc>
        <w:tc>
          <w:tcPr>
            <w:tcW w:w="2399" w:type="dxa"/>
          </w:tcPr>
          <w:p w:rsidR="00783A47" w:rsidRDefault="00783A47"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Моделювання ситуацій</w:t>
            </w:r>
          </w:p>
        </w:tc>
      </w:tr>
      <w:tr w:rsidR="00783A47" w:rsidTr="00BB00AD">
        <w:tc>
          <w:tcPr>
            <w:tcW w:w="4481" w:type="dxa"/>
            <w:vMerge/>
          </w:tcPr>
          <w:p w:rsidR="00783A47" w:rsidRDefault="00783A47" w:rsidP="00726B9A">
            <w:pPr>
              <w:jc w:val="center"/>
              <w:rPr>
                <w:rFonts w:ascii="Times New Roman" w:hAnsi="Times New Roman" w:cs="Times New Roman"/>
                <w:sz w:val="28"/>
                <w:szCs w:val="28"/>
                <w:lang w:val="uk-UA"/>
              </w:rPr>
            </w:pPr>
          </w:p>
        </w:tc>
        <w:tc>
          <w:tcPr>
            <w:tcW w:w="1099" w:type="dxa"/>
          </w:tcPr>
          <w:p w:rsidR="00783A47" w:rsidRDefault="00783A47"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783A47" w:rsidRDefault="00783A47" w:rsidP="003911F1">
            <w:pPr>
              <w:rPr>
                <w:rFonts w:ascii="Times New Roman" w:hAnsi="Times New Roman" w:cs="Times New Roman"/>
                <w:sz w:val="28"/>
                <w:szCs w:val="28"/>
                <w:lang w:val="uk-UA"/>
              </w:rPr>
            </w:pPr>
            <w:r>
              <w:rPr>
                <w:rFonts w:ascii="Times New Roman" w:hAnsi="Times New Roman" w:cs="Times New Roman"/>
                <w:sz w:val="28"/>
                <w:szCs w:val="28"/>
                <w:lang w:val="uk-UA"/>
              </w:rPr>
              <w:t>Ввічливість</w:t>
            </w:r>
          </w:p>
        </w:tc>
        <w:tc>
          <w:tcPr>
            <w:tcW w:w="2399" w:type="dxa"/>
          </w:tcPr>
          <w:p w:rsidR="00783A47" w:rsidRDefault="00783A47" w:rsidP="00EE5AE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Флешмоб</w:t>
            </w:r>
            <w:proofErr w:type="spellEnd"/>
            <w:r>
              <w:rPr>
                <w:rFonts w:ascii="Times New Roman" w:hAnsi="Times New Roman" w:cs="Times New Roman"/>
                <w:sz w:val="28"/>
                <w:szCs w:val="28"/>
                <w:lang w:val="uk-UA"/>
              </w:rPr>
              <w:t xml:space="preserve"> «Ввічливим/ ввічливою бути просто»</w:t>
            </w:r>
          </w:p>
        </w:tc>
      </w:tr>
      <w:tr w:rsidR="00783A47" w:rsidTr="00EE5AEC">
        <w:tc>
          <w:tcPr>
            <w:tcW w:w="4481" w:type="dxa"/>
            <w:vMerge/>
          </w:tcPr>
          <w:p w:rsidR="00783A47" w:rsidRDefault="00783A47" w:rsidP="00726B9A">
            <w:pPr>
              <w:jc w:val="center"/>
              <w:rPr>
                <w:rFonts w:ascii="Times New Roman" w:hAnsi="Times New Roman" w:cs="Times New Roman"/>
                <w:sz w:val="28"/>
                <w:szCs w:val="28"/>
                <w:lang w:val="uk-UA"/>
              </w:rPr>
            </w:pPr>
          </w:p>
        </w:tc>
        <w:tc>
          <w:tcPr>
            <w:tcW w:w="1099" w:type="dxa"/>
          </w:tcPr>
          <w:p w:rsidR="00783A47" w:rsidRDefault="00783A47"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783A47" w:rsidRDefault="00783A47" w:rsidP="006122A2">
            <w:pPr>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з теми «Людські чесноти»</w:t>
            </w:r>
          </w:p>
        </w:tc>
        <w:tc>
          <w:tcPr>
            <w:tcW w:w="2399" w:type="dxa"/>
          </w:tcPr>
          <w:p w:rsidR="00783A47" w:rsidRDefault="00783A47" w:rsidP="006122A2">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колажу «Людські чесноти»</w:t>
            </w:r>
          </w:p>
        </w:tc>
      </w:tr>
      <w:tr w:rsidR="00C66632" w:rsidTr="00860E48">
        <w:tc>
          <w:tcPr>
            <w:tcW w:w="10774" w:type="dxa"/>
            <w:gridSpan w:val="4"/>
          </w:tcPr>
          <w:p w:rsidR="00C66632" w:rsidRDefault="00860E48" w:rsidP="00726B9A">
            <w:pPr>
              <w:jc w:val="center"/>
              <w:rPr>
                <w:rFonts w:ascii="Times New Roman" w:hAnsi="Times New Roman" w:cs="Times New Roman"/>
                <w:sz w:val="28"/>
                <w:szCs w:val="28"/>
                <w:lang w:val="uk-UA"/>
              </w:rPr>
            </w:pPr>
            <w:r w:rsidRPr="00056E84">
              <w:rPr>
                <w:rFonts w:ascii="Times New Roman" w:hAnsi="Times New Roman" w:cs="Times New Roman"/>
                <w:b/>
                <w:sz w:val="28"/>
                <w:szCs w:val="28"/>
                <w:lang w:val="uk-UA"/>
              </w:rPr>
              <w:lastRenderedPageBreak/>
              <w:t>Тема</w:t>
            </w:r>
            <w:r w:rsidR="00C66632" w:rsidRPr="00056E84">
              <w:rPr>
                <w:rFonts w:ascii="Times New Roman" w:hAnsi="Times New Roman" w:cs="Times New Roman"/>
                <w:b/>
                <w:sz w:val="28"/>
                <w:szCs w:val="28"/>
                <w:lang w:val="uk-UA"/>
              </w:rPr>
              <w:t xml:space="preserve"> 3. Людина серед людей</w:t>
            </w:r>
            <w:r>
              <w:rPr>
                <w:rFonts w:ascii="Times New Roman" w:hAnsi="Times New Roman" w:cs="Times New Roman"/>
                <w:sz w:val="28"/>
                <w:szCs w:val="28"/>
                <w:lang w:val="uk-UA"/>
              </w:rPr>
              <w:t xml:space="preserve"> (9 год)</w:t>
            </w:r>
          </w:p>
        </w:tc>
      </w:tr>
      <w:tr w:rsidR="009214D0" w:rsidTr="00BB00AD">
        <w:tc>
          <w:tcPr>
            <w:tcW w:w="4481" w:type="dxa"/>
            <w:vMerge w:val="restart"/>
          </w:tcPr>
          <w:p w:rsidR="009214D0" w:rsidRDefault="009214D0" w:rsidP="009214D0">
            <w:pPr>
              <w:jc w:val="both"/>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Учень/учениця:</w:t>
            </w:r>
          </w:p>
          <w:p w:rsidR="00783A47" w:rsidRDefault="00AF388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демонструє</w:t>
            </w:r>
            <w:proofErr w:type="spellEnd"/>
            <w:r w:rsidRPr="00CE40FD">
              <w:rPr>
                <w:rFonts w:ascii="Times New Roman" w:eastAsia="Times New Roman" w:hAnsi="Times New Roman" w:cs="Times New Roman"/>
                <w:sz w:val="25"/>
                <w:szCs w:val="25"/>
                <w:lang w:eastAsia="ru-RU"/>
              </w:rPr>
              <w:t xml:space="preserve"> модель </w:t>
            </w:r>
            <w:proofErr w:type="spellStart"/>
            <w:r w:rsidRPr="00CE40FD">
              <w:rPr>
                <w:rFonts w:ascii="Times New Roman" w:eastAsia="Times New Roman" w:hAnsi="Times New Roman" w:cs="Times New Roman"/>
                <w:sz w:val="25"/>
                <w:szCs w:val="25"/>
                <w:lang w:eastAsia="ru-RU"/>
              </w:rPr>
              <w:t>безпечної</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поведінки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згідно</w:t>
            </w:r>
            <w:proofErr w:type="spellEnd"/>
            <w:r w:rsidRPr="00CE40FD">
              <w:rPr>
                <w:rFonts w:ascii="Times New Roman" w:eastAsia="Times New Roman" w:hAnsi="Times New Roman" w:cs="Times New Roman"/>
                <w:sz w:val="25"/>
                <w:szCs w:val="25"/>
                <w:lang w:eastAsia="ru-RU"/>
              </w:rPr>
              <w:t xml:space="preserve"> з </w:t>
            </w:r>
            <w:proofErr w:type="spellStart"/>
            <w:r w:rsidRPr="00CE40FD">
              <w:rPr>
                <w:rFonts w:ascii="Times New Roman" w:eastAsia="Times New Roman" w:hAnsi="Times New Roman" w:cs="Times New Roman"/>
                <w:sz w:val="25"/>
                <w:szCs w:val="25"/>
                <w:lang w:eastAsia="ru-RU"/>
              </w:rPr>
              <w:t>інструкціями</w:t>
            </w:r>
            <w:proofErr w:type="spellEnd"/>
            <w:r w:rsidRPr="00CE40FD">
              <w:rPr>
                <w:rFonts w:ascii="Times New Roman" w:eastAsia="Times New Roman" w:hAnsi="Times New Roman" w:cs="Times New Roman"/>
                <w:sz w:val="25"/>
                <w:szCs w:val="25"/>
                <w:lang w:eastAsia="ru-RU"/>
              </w:rPr>
              <w:t xml:space="preserve"> і правилами в </w:t>
            </w:r>
            <w:proofErr w:type="spellStart"/>
            <w:r w:rsidRPr="00CE40FD">
              <w:rPr>
                <w:rFonts w:ascii="Times New Roman" w:eastAsia="Times New Roman" w:hAnsi="Times New Roman" w:cs="Times New Roman"/>
                <w:sz w:val="25"/>
                <w:szCs w:val="25"/>
                <w:lang w:eastAsia="ru-RU"/>
              </w:rPr>
              <w:t>соціальному</w:t>
            </w:r>
            <w:proofErr w:type="spellEnd"/>
            <w:r w:rsidRPr="00CE40FD">
              <w:rPr>
                <w:rFonts w:ascii="Times New Roman" w:eastAsia="Times New Roman" w:hAnsi="Times New Roman" w:cs="Times New Roman"/>
                <w:sz w:val="25"/>
                <w:szCs w:val="25"/>
                <w:lang w:eastAsia="ru-RU"/>
              </w:rPr>
              <w:t xml:space="preserve"> і природному </w:t>
            </w:r>
            <w:proofErr w:type="spellStart"/>
            <w:r w:rsidRPr="00CE40FD">
              <w:rPr>
                <w:rFonts w:ascii="Times New Roman" w:eastAsia="Times New Roman" w:hAnsi="Times New Roman" w:cs="Times New Roman"/>
                <w:sz w:val="25"/>
                <w:szCs w:val="25"/>
                <w:lang w:eastAsia="ru-RU"/>
              </w:rPr>
              <w:t>середовищі</w:t>
            </w:r>
            <w:proofErr w:type="spellEnd"/>
            <w:r w:rsidRPr="00CE40FD">
              <w:rPr>
                <w:rFonts w:ascii="Times New Roman" w:eastAsia="Times New Roman" w:hAnsi="Times New Roman" w:cs="Times New Roman"/>
                <w:sz w:val="25"/>
                <w:szCs w:val="25"/>
                <w:lang w:eastAsia="ru-RU"/>
              </w:rPr>
              <w:t xml:space="preserve"> [6 СЗО 1.1.1-1]</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обґрунтовує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необхідність</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власної</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відповідальності</w:t>
            </w:r>
            <w:proofErr w:type="spellEnd"/>
            <w:r w:rsidRPr="00CE40FD">
              <w:rPr>
                <w:rFonts w:ascii="Times New Roman" w:eastAsia="Times New Roman" w:hAnsi="Times New Roman" w:cs="Times New Roman"/>
                <w:sz w:val="25"/>
                <w:szCs w:val="25"/>
                <w:lang w:eastAsia="ru-RU"/>
              </w:rPr>
              <w:t xml:space="preserve"> за </w:t>
            </w:r>
            <w:proofErr w:type="spellStart"/>
            <w:r w:rsidRPr="00CE40FD">
              <w:rPr>
                <w:rFonts w:ascii="Times New Roman" w:eastAsia="Times New Roman" w:hAnsi="Times New Roman" w:cs="Times New Roman"/>
                <w:sz w:val="25"/>
                <w:szCs w:val="25"/>
                <w:lang w:eastAsia="ru-RU"/>
              </w:rPr>
              <w:t>поведінку</w:t>
            </w:r>
            <w:proofErr w:type="spellEnd"/>
            <w:r w:rsidRPr="00CE40FD">
              <w:rPr>
                <w:rFonts w:ascii="Times New Roman" w:eastAsia="Times New Roman" w:hAnsi="Times New Roman" w:cs="Times New Roman"/>
                <w:sz w:val="25"/>
                <w:szCs w:val="25"/>
                <w:lang w:eastAsia="ru-RU"/>
              </w:rPr>
              <w:t xml:space="preserve"> в </w:t>
            </w:r>
            <w:proofErr w:type="spellStart"/>
            <w:r w:rsidRPr="00CE40FD">
              <w:rPr>
                <w:rFonts w:ascii="Times New Roman" w:eastAsia="Times New Roman" w:hAnsi="Times New Roman" w:cs="Times New Roman"/>
                <w:sz w:val="25"/>
                <w:szCs w:val="25"/>
                <w:lang w:eastAsia="ru-RU"/>
              </w:rPr>
              <w:t>побуті</w:t>
            </w:r>
            <w:proofErr w:type="spellEnd"/>
            <w:r w:rsidRPr="00CE40FD">
              <w:rPr>
                <w:rFonts w:ascii="Times New Roman" w:eastAsia="Times New Roman" w:hAnsi="Times New Roman" w:cs="Times New Roman"/>
                <w:sz w:val="25"/>
                <w:szCs w:val="25"/>
                <w:lang w:eastAsia="ru-RU"/>
              </w:rPr>
              <w:t xml:space="preserve"> та </w:t>
            </w:r>
            <w:proofErr w:type="spellStart"/>
            <w:r w:rsidRPr="00CE40FD">
              <w:rPr>
                <w:rFonts w:ascii="Times New Roman" w:eastAsia="Times New Roman" w:hAnsi="Times New Roman" w:cs="Times New Roman"/>
                <w:sz w:val="25"/>
                <w:szCs w:val="25"/>
                <w:lang w:eastAsia="ru-RU"/>
              </w:rPr>
              <w:t>громадських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місцях</w:t>
            </w:r>
            <w:proofErr w:type="spellEnd"/>
            <w:r w:rsidRPr="00CE40FD">
              <w:rPr>
                <w:rFonts w:ascii="Times New Roman" w:eastAsia="Times New Roman" w:hAnsi="Times New Roman" w:cs="Times New Roman"/>
                <w:sz w:val="25"/>
                <w:szCs w:val="25"/>
                <w:lang w:eastAsia="ru-RU"/>
              </w:rPr>
              <w:t xml:space="preserve"> [6 СЗО 1.1.1-3]</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протидіє проявам тиску, агресії, маніпуляції і неповаги щодо себ</w:t>
            </w:r>
            <w:r>
              <w:rPr>
                <w:rFonts w:ascii="Times New Roman" w:eastAsia="Times New Roman" w:hAnsi="Times New Roman" w:cs="Times New Roman"/>
                <w:sz w:val="25"/>
                <w:szCs w:val="25"/>
                <w:lang w:val="uk-UA" w:eastAsia="ru-RU"/>
              </w:rPr>
              <w:t>е та інших осіб [6 СЗО 1.2.1-1]</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 xml:space="preserve">виокремлює інформацію та обговорює ситуації </w:t>
            </w:r>
            <w:proofErr w:type="spellStart"/>
            <w:r w:rsidRPr="00EC7FF6">
              <w:rPr>
                <w:rFonts w:ascii="Times New Roman" w:eastAsia="Times New Roman" w:hAnsi="Times New Roman" w:cs="Times New Roman"/>
                <w:sz w:val="25"/>
                <w:szCs w:val="25"/>
                <w:lang w:val="uk-UA" w:eastAsia="ru-RU"/>
              </w:rPr>
              <w:t>булінгу</w:t>
            </w:r>
            <w:proofErr w:type="spellEnd"/>
            <w:r w:rsidRPr="00EC7FF6">
              <w:rPr>
                <w:rFonts w:ascii="Times New Roman" w:eastAsia="Times New Roman" w:hAnsi="Times New Roman" w:cs="Times New Roman"/>
                <w:sz w:val="25"/>
                <w:szCs w:val="25"/>
                <w:lang w:val="uk-UA" w:eastAsia="ru-RU"/>
              </w:rPr>
              <w:t xml:space="preserve">, зокрема </w:t>
            </w:r>
            <w:proofErr w:type="spellStart"/>
            <w:r w:rsidRPr="00EC7FF6">
              <w:rPr>
                <w:rFonts w:ascii="Times New Roman" w:eastAsia="Times New Roman" w:hAnsi="Times New Roman" w:cs="Times New Roman"/>
                <w:sz w:val="25"/>
                <w:szCs w:val="25"/>
                <w:lang w:val="uk-UA" w:eastAsia="ru-RU"/>
              </w:rPr>
              <w:t>кібербулінгу</w:t>
            </w:r>
            <w:proofErr w:type="spellEnd"/>
            <w:r w:rsidRPr="00EC7FF6">
              <w:rPr>
                <w:rFonts w:ascii="Times New Roman" w:eastAsia="Times New Roman" w:hAnsi="Times New Roman" w:cs="Times New Roman"/>
                <w:sz w:val="25"/>
                <w:szCs w:val="25"/>
                <w:lang w:val="uk-UA" w:eastAsia="ru-RU"/>
              </w:rPr>
              <w:t xml:space="preserve"> [6 СЗО 1.2.1-2]</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моделює ситуацію надання першої долікарської допомоги в разі травматизму чи поган</w:t>
            </w:r>
            <w:r>
              <w:rPr>
                <w:rFonts w:ascii="Times New Roman" w:eastAsia="Times New Roman" w:hAnsi="Times New Roman" w:cs="Times New Roman"/>
                <w:sz w:val="25"/>
                <w:szCs w:val="25"/>
                <w:lang w:val="uk-UA" w:eastAsia="ru-RU"/>
              </w:rPr>
              <w:t>ого самопочуття [6 СЗО 1.3.1-1]</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здатний викликати необхідні рятувальні служби, повідомляючи відповідно до ситуації необх</w:t>
            </w:r>
            <w:r>
              <w:rPr>
                <w:rFonts w:ascii="Times New Roman" w:eastAsia="Times New Roman" w:hAnsi="Times New Roman" w:cs="Times New Roman"/>
                <w:sz w:val="25"/>
                <w:szCs w:val="25"/>
                <w:lang w:val="uk-UA" w:eastAsia="ru-RU"/>
              </w:rPr>
              <w:t>ідну інформацію [6 СЗО 1.3.1-2]</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ідентифікує причини та наслідки виникнення конфліктів у р</w:t>
            </w:r>
            <w:r>
              <w:rPr>
                <w:rFonts w:ascii="Times New Roman" w:eastAsia="Times New Roman" w:hAnsi="Times New Roman" w:cs="Times New Roman"/>
                <w:sz w:val="25"/>
                <w:szCs w:val="25"/>
                <w:lang w:val="uk-UA" w:eastAsia="ru-RU"/>
              </w:rPr>
              <w:t>ізних ситуаціях [6 СЗО 1.3.2-1]</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моделює ситуацію з конструктивним залагодже</w:t>
            </w:r>
            <w:r>
              <w:rPr>
                <w:rFonts w:ascii="Times New Roman" w:eastAsia="Times New Roman" w:hAnsi="Times New Roman" w:cs="Times New Roman"/>
                <w:sz w:val="25"/>
                <w:szCs w:val="25"/>
                <w:lang w:val="uk-UA" w:eastAsia="ru-RU"/>
              </w:rPr>
              <w:t>нням конфліктів [6 СЗО 1.3.2-2]</w:t>
            </w:r>
          </w:p>
          <w:p w:rsidR="00EC7FF6" w:rsidRDefault="00EC7FF6"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EC7FF6">
              <w:rPr>
                <w:rFonts w:ascii="Times New Roman" w:eastAsia="Times New Roman" w:hAnsi="Times New Roman" w:cs="Times New Roman"/>
                <w:sz w:val="25"/>
                <w:szCs w:val="25"/>
                <w:lang w:val="uk-UA" w:eastAsia="ru-RU"/>
              </w:rPr>
              <w:t xml:space="preserve">розробляє стратегію подолання </w:t>
            </w:r>
            <w:proofErr w:type="spellStart"/>
            <w:r w:rsidRPr="00EC7FF6">
              <w:rPr>
                <w:rFonts w:ascii="Times New Roman" w:eastAsia="Times New Roman" w:hAnsi="Times New Roman" w:cs="Times New Roman"/>
                <w:sz w:val="25"/>
                <w:szCs w:val="25"/>
                <w:lang w:val="uk-UA" w:eastAsia="ru-RU"/>
              </w:rPr>
              <w:t>булінгу</w:t>
            </w:r>
            <w:proofErr w:type="spellEnd"/>
            <w:r w:rsidRPr="00EC7FF6">
              <w:rPr>
                <w:rFonts w:ascii="Times New Roman" w:eastAsia="Times New Roman" w:hAnsi="Times New Roman" w:cs="Times New Roman"/>
                <w:sz w:val="25"/>
                <w:szCs w:val="25"/>
                <w:lang w:val="uk-UA" w:eastAsia="ru-RU"/>
              </w:rPr>
              <w:t xml:space="preserve">, визначає джерела допомоги жертвам </w:t>
            </w:r>
            <w:proofErr w:type="spellStart"/>
            <w:r w:rsidRPr="00EC7FF6">
              <w:rPr>
                <w:rFonts w:ascii="Times New Roman" w:eastAsia="Times New Roman" w:hAnsi="Times New Roman" w:cs="Times New Roman"/>
                <w:sz w:val="25"/>
                <w:szCs w:val="25"/>
                <w:lang w:val="uk-UA" w:eastAsia="ru-RU"/>
              </w:rPr>
              <w:t>булінгу</w:t>
            </w:r>
            <w:proofErr w:type="spellEnd"/>
            <w:r w:rsidRPr="00EC7FF6">
              <w:rPr>
                <w:rFonts w:ascii="Times New Roman" w:eastAsia="Times New Roman" w:hAnsi="Times New Roman" w:cs="Times New Roman"/>
                <w:sz w:val="25"/>
                <w:szCs w:val="25"/>
                <w:lang w:val="uk-UA" w:eastAsia="ru-RU"/>
              </w:rPr>
              <w:t>, звертається за допомогою до інших осіб [6 СЗО 1.3.2-3]</w:t>
            </w:r>
          </w:p>
          <w:p w:rsidR="0043383A" w:rsidRDefault="0043383A"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виконує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різні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ролі</w:t>
            </w:r>
            <w:proofErr w:type="spellEnd"/>
            <w:r w:rsidRPr="00CE40FD">
              <w:rPr>
                <w:rFonts w:ascii="Times New Roman" w:eastAsia="Times New Roman" w:hAnsi="Times New Roman" w:cs="Times New Roman"/>
                <w:sz w:val="25"/>
                <w:szCs w:val="25"/>
                <w:lang w:eastAsia="ru-RU"/>
              </w:rPr>
              <w:t xml:space="preserve"> в </w:t>
            </w:r>
            <w:proofErr w:type="spellStart"/>
            <w:r w:rsidRPr="00CE40FD">
              <w:rPr>
                <w:rFonts w:ascii="Times New Roman" w:eastAsia="Times New Roman" w:hAnsi="Times New Roman" w:cs="Times New Roman"/>
                <w:sz w:val="25"/>
                <w:szCs w:val="25"/>
                <w:lang w:eastAsia="ru-RU"/>
              </w:rPr>
              <w:t>груповій</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роботі</w:t>
            </w:r>
            <w:proofErr w:type="spellEnd"/>
            <w:r w:rsidRPr="00CE40FD">
              <w:rPr>
                <w:rFonts w:ascii="Times New Roman" w:eastAsia="Times New Roman" w:hAnsi="Times New Roman" w:cs="Times New Roman"/>
                <w:sz w:val="25"/>
                <w:szCs w:val="25"/>
                <w:lang w:eastAsia="ru-RU"/>
              </w:rPr>
              <w:t xml:space="preserve"> [6 СЗО 4.7.1-3]</w:t>
            </w:r>
          </w:p>
          <w:p w:rsidR="0043383A" w:rsidRDefault="0043383A"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визначає відмінності між людьми як ціннісну ознаку і</w:t>
            </w:r>
            <w:r>
              <w:rPr>
                <w:rFonts w:ascii="Times New Roman" w:eastAsia="Times New Roman" w:hAnsi="Times New Roman" w:cs="Times New Roman"/>
                <w:sz w:val="25"/>
                <w:szCs w:val="25"/>
                <w:lang w:val="uk-UA" w:eastAsia="ru-RU"/>
              </w:rPr>
              <w:t>ндивідуальності [6 СЗО 4.8.1-1]</w:t>
            </w:r>
          </w:p>
          <w:p w:rsidR="0043383A" w:rsidRDefault="0043383A"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толерантно ставиться до поглядів, переконань, інтересів і потреб інших осіб, що не загрожують здоров'ю, безпеці і доброту [6 СЗО 4.8.1-2</w:t>
            </w:r>
            <w:r>
              <w:rPr>
                <w:rFonts w:ascii="Times New Roman" w:eastAsia="Times New Roman" w:hAnsi="Times New Roman" w:cs="Times New Roman"/>
                <w:sz w:val="25"/>
                <w:szCs w:val="25"/>
                <w:lang w:val="uk-UA" w:eastAsia="ru-RU"/>
              </w:rPr>
              <w:t>]</w:t>
            </w:r>
          </w:p>
          <w:p w:rsidR="0043383A" w:rsidRDefault="0043383A"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пояснює почуття інших осіб і визнає їх право на вираження</w:t>
            </w:r>
            <w:r>
              <w:rPr>
                <w:rFonts w:ascii="Times New Roman" w:eastAsia="Times New Roman" w:hAnsi="Times New Roman" w:cs="Times New Roman"/>
                <w:sz w:val="25"/>
                <w:szCs w:val="25"/>
                <w:lang w:val="uk-UA" w:eastAsia="ru-RU"/>
              </w:rPr>
              <w:t xml:space="preserve"> своїх почуттів [6 СЗО 4.8.2-1]</w:t>
            </w:r>
          </w:p>
          <w:p w:rsidR="0043383A" w:rsidRDefault="0043383A"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lastRenderedPageBreak/>
              <w:t>виявляє чуйне ставлення до людей з особл</w:t>
            </w:r>
            <w:r>
              <w:rPr>
                <w:rFonts w:ascii="Times New Roman" w:eastAsia="Times New Roman" w:hAnsi="Times New Roman" w:cs="Times New Roman"/>
                <w:sz w:val="25"/>
                <w:szCs w:val="25"/>
                <w:lang w:val="uk-UA" w:eastAsia="ru-RU"/>
              </w:rPr>
              <w:t>ивими потребами [6 СЗО 4.8.2-2]</w:t>
            </w:r>
          </w:p>
          <w:p w:rsidR="0043383A" w:rsidRPr="009214D0" w:rsidRDefault="0043383A" w:rsidP="009214D0">
            <w:pPr>
              <w:pStyle w:val="a4"/>
              <w:numPr>
                <w:ilvl w:val="0"/>
                <w:numId w:val="3"/>
              </w:numPr>
              <w:ind w:left="34" w:firstLine="284"/>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виявляє розуміння індивідуальних відмінностей інших осіб [6 СЗО 4.8.2-3]</w:t>
            </w: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Цінність дові</w:t>
            </w:r>
            <w:r w:rsidR="0043383A">
              <w:rPr>
                <w:rFonts w:ascii="Times New Roman" w:hAnsi="Times New Roman" w:cs="Times New Roman"/>
                <w:sz w:val="28"/>
                <w:szCs w:val="28"/>
                <w:lang w:val="uk-UA"/>
              </w:rPr>
              <w:t>ри</w:t>
            </w:r>
          </w:p>
          <w:p w:rsidR="0043383A" w:rsidRDefault="0043383A" w:rsidP="003911F1">
            <w:pPr>
              <w:rPr>
                <w:rFonts w:ascii="Times New Roman" w:hAnsi="Times New Roman" w:cs="Times New Roman"/>
                <w:sz w:val="28"/>
                <w:szCs w:val="28"/>
                <w:lang w:val="uk-UA"/>
              </w:rPr>
            </w:pPr>
          </w:p>
          <w:p w:rsidR="0043383A" w:rsidRDefault="0043383A" w:rsidP="003911F1">
            <w:pPr>
              <w:rPr>
                <w:rFonts w:ascii="Times New Roman" w:hAnsi="Times New Roman" w:cs="Times New Roman"/>
                <w:sz w:val="28"/>
                <w:szCs w:val="28"/>
                <w:lang w:val="uk-UA"/>
              </w:rPr>
            </w:pPr>
          </w:p>
        </w:tc>
        <w:tc>
          <w:tcPr>
            <w:tcW w:w="2399" w:type="dxa"/>
          </w:tcPr>
          <w:p w:rsidR="009214D0" w:rsidRDefault="009214D0" w:rsidP="00EE5AEC">
            <w:pPr>
              <w:rPr>
                <w:rFonts w:ascii="Times New Roman" w:hAnsi="Times New Roman" w:cs="Times New Roman"/>
                <w:sz w:val="28"/>
                <w:szCs w:val="28"/>
                <w:lang w:val="uk-UA"/>
              </w:rPr>
            </w:pPr>
            <w:r>
              <w:rPr>
                <w:rFonts w:ascii="Times New Roman" w:hAnsi="Times New Roman" w:cs="Times New Roman"/>
                <w:sz w:val="28"/>
                <w:szCs w:val="28"/>
                <w:lang w:val="uk-UA"/>
              </w:rPr>
              <w:t>Гра «Два кораблі»</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Родинне коло</w:t>
            </w:r>
          </w:p>
        </w:tc>
        <w:tc>
          <w:tcPr>
            <w:tcW w:w="2399" w:type="dxa"/>
          </w:tcPr>
          <w:p w:rsidR="009214D0" w:rsidRDefault="009214D0"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карти побажань своїй родині (за бажанням відео)</w:t>
            </w:r>
          </w:p>
          <w:p w:rsidR="009214D0" w:rsidRDefault="009214D0" w:rsidP="00EE5AEC">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у парах</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Дружба й товаришування</w:t>
            </w:r>
          </w:p>
          <w:p w:rsidR="0043383A" w:rsidRDefault="0043383A" w:rsidP="003911F1">
            <w:pPr>
              <w:rPr>
                <w:rFonts w:ascii="Times New Roman" w:hAnsi="Times New Roman" w:cs="Times New Roman"/>
                <w:sz w:val="28"/>
                <w:szCs w:val="28"/>
                <w:lang w:val="uk-UA"/>
              </w:rPr>
            </w:pPr>
          </w:p>
        </w:tc>
        <w:tc>
          <w:tcPr>
            <w:tcW w:w="2399" w:type="dxa"/>
          </w:tcPr>
          <w:p w:rsidR="009214D0"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Коло ідей «День дружби»</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Людина в колективі</w:t>
            </w:r>
          </w:p>
        </w:tc>
        <w:tc>
          <w:tcPr>
            <w:tcW w:w="2399" w:type="dxa"/>
          </w:tcPr>
          <w:p w:rsidR="009214D0"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Мозковий штурм</w:t>
            </w:r>
          </w:p>
          <w:p w:rsidR="009214D0"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«Моя користь колективу»</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Шкільна етика</w:t>
            </w:r>
          </w:p>
        </w:tc>
        <w:tc>
          <w:tcPr>
            <w:tcW w:w="2399" w:type="dxa"/>
          </w:tcPr>
          <w:p w:rsidR="009214D0" w:rsidRPr="00783A47"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Метод «Мікрофон»</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Поведінка в громадських місцях</w:t>
            </w:r>
          </w:p>
        </w:tc>
        <w:tc>
          <w:tcPr>
            <w:tcW w:w="2399" w:type="dxa"/>
          </w:tcPr>
          <w:p w:rsidR="009214D0"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«Я думаю так..»</w:t>
            </w:r>
          </w:p>
          <w:p w:rsidR="009214D0"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у парах</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Толерантність</w:t>
            </w:r>
          </w:p>
          <w:p w:rsidR="0043383A" w:rsidRDefault="0043383A" w:rsidP="003911F1">
            <w:pPr>
              <w:rPr>
                <w:rFonts w:ascii="Times New Roman" w:hAnsi="Times New Roman" w:cs="Times New Roman"/>
                <w:sz w:val="28"/>
                <w:szCs w:val="28"/>
                <w:lang w:val="uk-UA"/>
              </w:rPr>
            </w:pPr>
          </w:p>
          <w:p w:rsidR="0043383A" w:rsidRDefault="0043383A" w:rsidP="003911F1">
            <w:pPr>
              <w:rPr>
                <w:rFonts w:ascii="Times New Roman" w:hAnsi="Times New Roman" w:cs="Times New Roman"/>
                <w:sz w:val="28"/>
                <w:szCs w:val="28"/>
                <w:lang w:val="uk-UA"/>
              </w:rPr>
            </w:pPr>
          </w:p>
        </w:tc>
        <w:tc>
          <w:tcPr>
            <w:tcW w:w="2399" w:type="dxa"/>
          </w:tcPr>
          <w:p w:rsidR="009214D0"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Вправа «Дерево толерантності»</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Конфлікт</w:t>
            </w:r>
          </w:p>
        </w:tc>
        <w:tc>
          <w:tcPr>
            <w:tcW w:w="2399" w:type="dxa"/>
          </w:tcPr>
          <w:p w:rsidR="009214D0" w:rsidRDefault="009214D0" w:rsidP="00311624">
            <w:pPr>
              <w:jc w:val="both"/>
              <w:rPr>
                <w:rFonts w:ascii="Times New Roman" w:hAnsi="Times New Roman" w:cs="Times New Roman"/>
                <w:sz w:val="28"/>
                <w:szCs w:val="28"/>
                <w:lang w:val="uk-UA"/>
              </w:rPr>
            </w:pPr>
            <w:r>
              <w:rPr>
                <w:rFonts w:ascii="Times New Roman" w:hAnsi="Times New Roman" w:cs="Times New Roman"/>
                <w:sz w:val="28"/>
                <w:szCs w:val="28"/>
                <w:lang w:val="uk-UA"/>
              </w:rPr>
              <w:t>Усна презентація «Як подолати конфлікт»</w:t>
            </w:r>
          </w:p>
        </w:tc>
      </w:tr>
      <w:tr w:rsidR="009214D0" w:rsidTr="00311624">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6122A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Узагальнення з теми «Людина серед людей» </w:t>
            </w:r>
          </w:p>
        </w:tc>
        <w:tc>
          <w:tcPr>
            <w:tcW w:w="2399" w:type="dxa"/>
          </w:tcPr>
          <w:p w:rsidR="009214D0" w:rsidRDefault="009214D0" w:rsidP="006122A2">
            <w:pPr>
              <w:jc w:val="both"/>
              <w:rPr>
                <w:rFonts w:ascii="Times New Roman" w:hAnsi="Times New Roman" w:cs="Times New Roman"/>
                <w:sz w:val="28"/>
                <w:szCs w:val="28"/>
                <w:lang w:val="uk-UA"/>
              </w:rPr>
            </w:pPr>
            <w:r>
              <w:rPr>
                <w:rFonts w:ascii="Times New Roman" w:hAnsi="Times New Roman" w:cs="Times New Roman"/>
                <w:sz w:val="28"/>
                <w:szCs w:val="28"/>
                <w:lang w:val="uk-UA"/>
              </w:rPr>
              <w:t>Різнорівневі завдання</w:t>
            </w:r>
          </w:p>
        </w:tc>
      </w:tr>
      <w:tr w:rsidR="00860E48" w:rsidTr="00E43240">
        <w:tc>
          <w:tcPr>
            <w:tcW w:w="10774" w:type="dxa"/>
            <w:gridSpan w:val="4"/>
          </w:tcPr>
          <w:p w:rsidR="00860E48" w:rsidRDefault="00860E48" w:rsidP="00726B9A">
            <w:pPr>
              <w:jc w:val="center"/>
              <w:rPr>
                <w:rFonts w:ascii="Times New Roman" w:hAnsi="Times New Roman" w:cs="Times New Roman"/>
                <w:sz w:val="28"/>
                <w:szCs w:val="28"/>
                <w:lang w:val="uk-UA"/>
              </w:rPr>
            </w:pPr>
            <w:r w:rsidRPr="00056E84">
              <w:rPr>
                <w:rFonts w:ascii="Times New Roman" w:hAnsi="Times New Roman" w:cs="Times New Roman"/>
                <w:b/>
                <w:sz w:val="28"/>
                <w:szCs w:val="28"/>
                <w:lang w:val="uk-UA"/>
              </w:rPr>
              <w:lastRenderedPageBreak/>
              <w:t>Тема 4. Культура спілкування</w:t>
            </w:r>
            <w:r>
              <w:rPr>
                <w:rFonts w:ascii="Times New Roman" w:hAnsi="Times New Roman" w:cs="Times New Roman"/>
                <w:sz w:val="28"/>
                <w:szCs w:val="28"/>
                <w:lang w:val="uk-UA"/>
              </w:rPr>
              <w:t xml:space="preserve"> (9 год)</w:t>
            </w:r>
          </w:p>
        </w:tc>
      </w:tr>
      <w:tr w:rsidR="009214D0" w:rsidTr="00BB00AD">
        <w:tc>
          <w:tcPr>
            <w:tcW w:w="4481" w:type="dxa"/>
            <w:vMerge w:val="restart"/>
          </w:tcPr>
          <w:p w:rsidR="009214D0" w:rsidRDefault="009214D0" w:rsidP="009214D0">
            <w:pPr>
              <w:jc w:val="both"/>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Учень/учениця:</w:t>
            </w:r>
          </w:p>
          <w:p w:rsidR="00783A47" w:rsidRDefault="00EC7FF6" w:rsidP="009214D0">
            <w:pPr>
              <w:pStyle w:val="a4"/>
              <w:numPr>
                <w:ilvl w:val="0"/>
                <w:numId w:val="4"/>
              </w:numPr>
              <w:ind w:left="0" w:firstLine="360"/>
              <w:jc w:val="both"/>
              <w:rPr>
                <w:rFonts w:ascii="Times New Roman" w:eastAsia="Times New Roman" w:hAnsi="Times New Roman" w:cs="Times New Roman"/>
                <w:sz w:val="25"/>
                <w:szCs w:val="25"/>
                <w:lang w:val="uk-UA" w:eastAsia="ru-RU"/>
              </w:rPr>
            </w:pPr>
            <w:r w:rsidRPr="00CE40FD">
              <w:rPr>
                <w:rFonts w:ascii="Times New Roman" w:eastAsia="Times New Roman" w:hAnsi="Times New Roman" w:cs="Times New Roman"/>
                <w:sz w:val="25"/>
                <w:szCs w:val="25"/>
                <w:lang w:eastAsia="ru-RU"/>
              </w:rPr>
              <w:t xml:space="preserve">поводиться </w:t>
            </w:r>
            <w:proofErr w:type="spellStart"/>
            <w:r w:rsidRPr="00CE40FD">
              <w:rPr>
                <w:rFonts w:ascii="Times New Roman" w:eastAsia="Times New Roman" w:hAnsi="Times New Roman" w:cs="Times New Roman"/>
                <w:sz w:val="25"/>
                <w:szCs w:val="25"/>
                <w:lang w:eastAsia="ru-RU"/>
              </w:rPr>
              <w:t>безпечно</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під</w:t>
            </w:r>
            <w:proofErr w:type="spellEnd"/>
            <w:r w:rsidRPr="00CE40FD">
              <w:rPr>
                <w:rFonts w:ascii="Times New Roman" w:eastAsia="Times New Roman" w:hAnsi="Times New Roman" w:cs="Times New Roman"/>
                <w:sz w:val="25"/>
                <w:szCs w:val="25"/>
                <w:lang w:eastAsia="ru-RU"/>
              </w:rPr>
              <w:t xml:space="preserve"> час </w:t>
            </w:r>
            <w:proofErr w:type="spellStart"/>
            <w:r>
              <w:rPr>
                <w:rFonts w:ascii="Times New Roman" w:eastAsia="Times New Roman" w:hAnsi="Times New Roman" w:cs="Times New Roman"/>
                <w:sz w:val="25"/>
                <w:szCs w:val="25"/>
                <w:lang w:eastAsia="ru-RU"/>
              </w:rPr>
              <w:t>спілкування</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зокрема</w:t>
            </w:r>
            <w:proofErr w:type="spellEnd"/>
            <w:r>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val="uk-UA" w:eastAsia="ru-RU"/>
              </w:rPr>
              <w:t>у колективі</w:t>
            </w:r>
            <w:r w:rsidRPr="00CE40FD">
              <w:rPr>
                <w:rFonts w:ascii="Times New Roman" w:eastAsia="Times New Roman" w:hAnsi="Times New Roman" w:cs="Times New Roman"/>
                <w:sz w:val="25"/>
                <w:szCs w:val="25"/>
                <w:lang w:eastAsia="ru-RU"/>
              </w:rPr>
              <w:t xml:space="preserve"> [6 СЗО 2.4.1-3]</w:t>
            </w:r>
          </w:p>
          <w:p w:rsidR="00EC7FF6" w:rsidRDefault="00EC7FF6" w:rsidP="009214D0">
            <w:pPr>
              <w:pStyle w:val="a4"/>
              <w:numPr>
                <w:ilvl w:val="0"/>
                <w:numId w:val="4"/>
              </w:numPr>
              <w:ind w:left="0" w:firstLine="360"/>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прогнозує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ризики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комунікації</w:t>
            </w:r>
            <w:proofErr w:type="spellEnd"/>
            <w:r w:rsidRPr="00CE40FD">
              <w:rPr>
                <w:rFonts w:ascii="Times New Roman" w:eastAsia="Times New Roman" w:hAnsi="Times New Roman" w:cs="Times New Roman"/>
                <w:sz w:val="25"/>
                <w:szCs w:val="25"/>
                <w:lang w:eastAsia="ru-RU"/>
              </w:rPr>
              <w:t xml:space="preserve"> у </w:t>
            </w:r>
            <w:proofErr w:type="spellStart"/>
            <w:r w:rsidRPr="00CE40FD">
              <w:rPr>
                <w:rFonts w:ascii="Times New Roman" w:eastAsia="Times New Roman" w:hAnsi="Times New Roman" w:cs="Times New Roman"/>
                <w:sz w:val="25"/>
                <w:szCs w:val="25"/>
                <w:lang w:eastAsia="ru-RU"/>
              </w:rPr>
              <w:t>віртуальному</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середовищі</w:t>
            </w:r>
            <w:proofErr w:type="spellEnd"/>
            <w:r w:rsidRPr="00CE40FD">
              <w:rPr>
                <w:rFonts w:ascii="Times New Roman" w:eastAsia="Times New Roman" w:hAnsi="Times New Roman" w:cs="Times New Roman"/>
                <w:sz w:val="25"/>
                <w:szCs w:val="25"/>
                <w:lang w:eastAsia="ru-RU"/>
              </w:rPr>
              <w:t xml:space="preserve"> [6 СЗО 2.2.1-4]</w:t>
            </w:r>
          </w:p>
          <w:p w:rsidR="0043383A" w:rsidRDefault="0043383A" w:rsidP="009214D0">
            <w:pPr>
              <w:pStyle w:val="a4"/>
              <w:numPr>
                <w:ilvl w:val="0"/>
                <w:numId w:val="4"/>
              </w:numPr>
              <w:ind w:left="0" w:firstLine="360"/>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пояснює вплив спілкування на складники здоров'я, безп</w:t>
            </w:r>
            <w:r>
              <w:rPr>
                <w:rFonts w:ascii="Times New Roman" w:eastAsia="Times New Roman" w:hAnsi="Times New Roman" w:cs="Times New Roman"/>
                <w:sz w:val="25"/>
                <w:szCs w:val="25"/>
                <w:lang w:val="uk-UA" w:eastAsia="ru-RU"/>
              </w:rPr>
              <w:t>еки і добробуту [6 СЗО 4.4.1-1]</w:t>
            </w:r>
          </w:p>
          <w:p w:rsidR="0043383A" w:rsidRDefault="0043383A" w:rsidP="009214D0">
            <w:pPr>
              <w:pStyle w:val="a4"/>
              <w:numPr>
                <w:ilvl w:val="0"/>
                <w:numId w:val="4"/>
              </w:numPr>
              <w:ind w:left="0" w:firstLine="360"/>
              <w:jc w:val="both"/>
              <w:rPr>
                <w:rFonts w:ascii="Times New Roman" w:eastAsia="Times New Roman" w:hAnsi="Times New Roman" w:cs="Times New Roman"/>
                <w:sz w:val="25"/>
                <w:szCs w:val="25"/>
                <w:lang w:val="uk-UA" w:eastAsia="ru-RU"/>
              </w:rPr>
            </w:pPr>
            <w:r>
              <w:rPr>
                <w:rFonts w:ascii="Times New Roman" w:eastAsia="Times New Roman" w:hAnsi="Times New Roman" w:cs="Times New Roman"/>
                <w:sz w:val="25"/>
                <w:szCs w:val="25"/>
                <w:lang w:val="uk-UA" w:eastAsia="ru-RU"/>
              </w:rPr>
              <w:t>з</w:t>
            </w:r>
            <w:r w:rsidRPr="0043383A">
              <w:rPr>
                <w:rFonts w:ascii="Times New Roman" w:eastAsia="Times New Roman" w:hAnsi="Times New Roman" w:cs="Times New Roman"/>
                <w:sz w:val="25"/>
                <w:szCs w:val="25"/>
                <w:lang w:val="uk-UA" w:eastAsia="ru-RU"/>
              </w:rPr>
              <w:t>астосовує вербальні і невербальні засоби спілкування для конструктивної комунікації [6 СЗО 4.4.1-2]</w:t>
            </w:r>
          </w:p>
          <w:p w:rsidR="00EC7FF6" w:rsidRDefault="00EC7FF6" w:rsidP="009214D0">
            <w:pPr>
              <w:pStyle w:val="a4"/>
              <w:numPr>
                <w:ilvl w:val="0"/>
                <w:numId w:val="4"/>
              </w:numPr>
              <w:ind w:left="0" w:firstLine="360"/>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передбачає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вплив</w:t>
            </w:r>
            <w:proofErr w:type="spellEnd"/>
            <w:r w:rsidRPr="00CE40FD">
              <w:rPr>
                <w:rFonts w:ascii="Times New Roman" w:eastAsia="Times New Roman" w:hAnsi="Times New Roman" w:cs="Times New Roman"/>
                <w:sz w:val="25"/>
                <w:szCs w:val="25"/>
                <w:lang w:eastAsia="ru-RU"/>
              </w:rPr>
              <w:t xml:space="preserve"> на </w:t>
            </w:r>
            <w:proofErr w:type="spellStart"/>
            <w:r w:rsidRPr="00CE40FD">
              <w:rPr>
                <w:rFonts w:ascii="Times New Roman" w:eastAsia="Times New Roman" w:hAnsi="Times New Roman" w:cs="Times New Roman"/>
                <w:sz w:val="25"/>
                <w:szCs w:val="25"/>
                <w:lang w:eastAsia="ru-RU"/>
              </w:rPr>
              <w:t>власне</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здоров'я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безпеку</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добробут</w:t>
            </w:r>
            <w:proofErr w:type="spellEnd"/>
            <w:r w:rsidRPr="00CE40FD">
              <w:rPr>
                <w:rFonts w:ascii="Times New Roman" w:eastAsia="Times New Roman" w:hAnsi="Times New Roman" w:cs="Times New Roman"/>
                <w:sz w:val="25"/>
                <w:szCs w:val="25"/>
                <w:lang w:eastAsia="ru-RU"/>
              </w:rPr>
              <w:t xml:space="preserve"> та </w:t>
            </w:r>
            <w:proofErr w:type="spellStart"/>
            <w:r w:rsidRPr="00CE40FD">
              <w:rPr>
                <w:rFonts w:ascii="Times New Roman" w:eastAsia="Times New Roman" w:hAnsi="Times New Roman" w:cs="Times New Roman"/>
                <w:sz w:val="25"/>
                <w:szCs w:val="25"/>
                <w:lang w:eastAsia="ru-RU"/>
              </w:rPr>
              <w:t>здоров'я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безпеку</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добробут</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інших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осіб</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неналежного</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використання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цифрових</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пристроїв</w:t>
            </w:r>
            <w:proofErr w:type="spellEnd"/>
            <w:r w:rsidRPr="00CE40FD">
              <w:rPr>
                <w:rFonts w:ascii="Times New Roman" w:eastAsia="Times New Roman" w:hAnsi="Times New Roman" w:cs="Times New Roman"/>
                <w:sz w:val="25"/>
                <w:szCs w:val="25"/>
                <w:lang w:eastAsia="ru-RU"/>
              </w:rPr>
              <w:t xml:space="preserve"> [6 СЗО 2.2.1-3]</w:t>
            </w:r>
          </w:p>
          <w:p w:rsidR="00EC7FF6" w:rsidRDefault="00EC7FF6" w:rsidP="009214D0">
            <w:pPr>
              <w:pStyle w:val="a4"/>
              <w:numPr>
                <w:ilvl w:val="0"/>
                <w:numId w:val="4"/>
              </w:numPr>
              <w:ind w:left="0" w:firstLine="360"/>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виявляє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ризики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невідповідності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власних</w:t>
            </w:r>
            <w:proofErr w:type="spellEnd"/>
            <w:r w:rsidRPr="00CE40FD">
              <w:rPr>
                <w:rFonts w:ascii="Times New Roman" w:eastAsia="Times New Roman" w:hAnsi="Times New Roman" w:cs="Times New Roman"/>
                <w:sz w:val="25"/>
                <w:szCs w:val="25"/>
                <w:lang w:eastAsia="ru-RU"/>
              </w:rPr>
              <w:t xml:space="preserve"> потреб і </w:t>
            </w:r>
            <w:proofErr w:type="spellStart"/>
            <w:r w:rsidRPr="00CE40FD">
              <w:rPr>
                <w:rFonts w:ascii="Times New Roman" w:eastAsia="Times New Roman" w:hAnsi="Times New Roman" w:cs="Times New Roman"/>
                <w:sz w:val="25"/>
                <w:szCs w:val="25"/>
                <w:lang w:eastAsia="ru-RU"/>
              </w:rPr>
              <w:t>можливостей</w:t>
            </w:r>
            <w:proofErr w:type="spellEnd"/>
            <w:r w:rsidRPr="00CE40FD">
              <w:rPr>
                <w:rFonts w:ascii="Times New Roman" w:eastAsia="Times New Roman" w:hAnsi="Times New Roman" w:cs="Times New Roman"/>
                <w:sz w:val="25"/>
                <w:szCs w:val="25"/>
                <w:lang w:eastAsia="ru-RU"/>
              </w:rPr>
              <w:t xml:space="preserve"> [6 СЗО 2.1.1-4]</w:t>
            </w:r>
          </w:p>
          <w:p w:rsidR="0043383A" w:rsidRDefault="0043383A" w:rsidP="009214D0">
            <w:pPr>
              <w:pStyle w:val="a4"/>
              <w:numPr>
                <w:ilvl w:val="0"/>
                <w:numId w:val="4"/>
              </w:numPr>
              <w:ind w:left="0" w:firstLine="360"/>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визначає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ефективні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способи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засвоєння</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навчальної</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інформації</w:t>
            </w:r>
            <w:proofErr w:type="spellEnd"/>
            <w:r w:rsidRPr="00CE40FD">
              <w:rPr>
                <w:rFonts w:ascii="Times New Roman" w:eastAsia="Times New Roman" w:hAnsi="Times New Roman" w:cs="Times New Roman"/>
                <w:sz w:val="25"/>
                <w:szCs w:val="25"/>
                <w:lang w:eastAsia="ru-RU"/>
              </w:rPr>
              <w:t xml:space="preserve"> [6 СЗО 3.4.1-3]</w:t>
            </w:r>
          </w:p>
          <w:p w:rsidR="0043383A" w:rsidRDefault="0043383A" w:rsidP="009214D0">
            <w:pPr>
              <w:pStyle w:val="a4"/>
              <w:numPr>
                <w:ilvl w:val="0"/>
                <w:numId w:val="4"/>
              </w:numPr>
              <w:ind w:left="0" w:firstLine="360"/>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знаходить інформацію щодо здоров'я, безпеки та добробуту в різних джерелах і перевіряє ї</w:t>
            </w:r>
            <w:r>
              <w:rPr>
                <w:rFonts w:ascii="Times New Roman" w:eastAsia="Times New Roman" w:hAnsi="Times New Roman" w:cs="Times New Roman"/>
                <w:sz w:val="25"/>
                <w:szCs w:val="25"/>
                <w:lang w:val="uk-UA" w:eastAsia="ru-RU"/>
              </w:rPr>
              <w:t>ї достовірність [6 СЗО 4.2.1-1]</w:t>
            </w:r>
          </w:p>
          <w:p w:rsidR="0043383A" w:rsidRDefault="0043383A" w:rsidP="009214D0">
            <w:pPr>
              <w:pStyle w:val="a4"/>
              <w:numPr>
                <w:ilvl w:val="0"/>
                <w:numId w:val="4"/>
              </w:numPr>
              <w:ind w:left="0" w:firstLine="360"/>
              <w:jc w:val="both"/>
              <w:rPr>
                <w:rFonts w:ascii="Times New Roman" w:eastAsia="Times New Roman" w:hAnsi="Times New Roman" w:cs="Times New Roman"/>
                <w:sz w:val="25"/>
                <w:szCs w:val="25"/>
                <w:lang w:val="uk-UA" w:eastAsia="ru-RU"/>
              </w:rPr>
            </w:pPr>
            <w:r w:rsidRPr="0043383A">
              <w:rPr>
                <w:rFonts w:ascii="Times New Roman" w:eastAsia="Times New Roman" w:hAnsi="Times New Roman" w:cs="Times New Roman"/>
                <w:sz w:val="25"/>
                <w:szCs w:val="25"/>
                <w:lang w:val="uk-UA" w:eastAsia="ru-RU"/>
              </w:rPr>
              <w:t>оцінює надійність різних джерел інформації (засоби масової інформації, реклама, соціальні мережі тощо) [6 СЗО 4.2.1-2]</w:t>
            </w:r>
          </w:p>
          <w:p w:rsidR="0043383A" w:rsidRPr="009214D0" w:rsidRDefault="0043383A" w:rsidP="009214D0">
            <w:pPr>
              <w:pStyle w:val="a4"/>
              <w:numPr>
                <w:ilvl w:val="0"/>
                <w:numId w:val="4"/>
              </w:numPr>
              <w:ind w:left="0" w:firstLine="360"/>
              <w:jc w:val="both"/>
              <w:rPr>
                <w:rFonts w:ascii="Times New Roman" w:eastAsia="Times New Roman" w:hAnsi="Times New Roman" w:cs="Times New Roman"/>
                <w:sz w:val="25"/>
                <w:szCs w:val="25"/>
                <w:lang w:val="uk-UA" w:eastAsia="ru-RU"/>
              </w:rPr>
            </w:pPr>
            <w:proofErr w:type="spellStart"/>
            <w:r w:rsidRPr="00CE40FD">
              <w:rPr>
                <w:rFonts w:ascii="Times New Roman" w:eastAsia="Times New Roman" w:hAnsi="Times New Roman" w:cs="Times New Roman"/>
                <w:sz w:val="25"/>
                <w:szCs w:val="25"/>
                <w:lang w:eastAsia="ru-RU"/>
              </w:rPr>
              <w:t>встановлює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нові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контакти</w:t>
            </w:r>
            <w:proofErr w:type="spellEnd"/>
            <w:r w:rsidRPr="00CE40FD">
              <w:rPr>
                <w:rFonts w:ascii="Times New Roman" w:eastAsia="Times New Roman" w:hAnsi="Times New Roman" w:cs="Times New Roman"/>
                <w:sz w:val="25"/>
                <w:szCs w:val="25"/>
                <w:lang w:eastAsia="ru-RU"/>
              </w:rPr>
              <w:t xml:space="preserve"> та </w:t>
            </w:r>
            <w:proofErr w:type="spellStart"/>
            <w:r w:rsidRPr="00CE40FD">
              <w:rPr>
                <w:rFonts w:ascii="Times New Roman" w:eastAsia="Times New Roman" w:hAnsi="Times New Roman" w:cs="Times New Roman"/>
                <w:sz w:val="25"/>
                <w:szCs w:val="25"/>
                <w:lang w:eastAsia="ru-RU"/>
              </w:rPr>
              <w:t>ефективно</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співпрацює</w:t>
            </w:r>
            <w:proofErr w:type="spellEnd"/>
            <w:r w:rsidRPr="00CE40FD">
              <w:rPr>
                <w:rFonts w:ascii="Times New Roman" w:eastAsia="Times New Roman" w:hAnsi="Times New Roman" w:cs="Times New Roman"/>
                <w:sz w:val="25"/>
                <w:szCs w:val="25"/>
                <w:lang w:eastAsia="ru-RU"/>
              </w:rPr>
              <w:t xml:space="preserve"> для </w:t>
            </w:r>
            <w:proofErr w:type="spellStart"/>
            <w:r w:rsidRPr="00CE40FD">
              <w:rPr>
                <w:rFonts w:ascii="Times New Roman" w:eastAsia="Times New Roman" w:hAnsi="Times New Roman" w:cs="Times New Roman"/>
                <w:sz w:val="25"/>
                <w:szCs w:val="25"/>
                <w:lang w:eastAsia="ru-RU"/>
              </w:rPr>
              <w:t>досягнення</w:t>
            </w:r>
            <w:proofErr w:type="spellEnd"/>
            <w:r w:rsidRPr="00CE40FD">
              <w:rPr>
                <w:rFonts w:ascii="Times New Roman" w:eastAsia="Times New Roman" w:hAnsi="Times New Roman" w:cs="Times New Roman"/>
                <w:sz w:val="25"/>
                <w:szCs w:val="25"/>
                <w:lang w:eastAsia="ru-RU"/>
              </w:rPr>
              <w:t xml:space="preserve"> результату, </w:t>
            </w:r>
            <w:proofErr w:type="spellStart"/>
            <w:r w:rsidRPr="00CE40FD">
              <w:rPr>
                <w:rFonts w:ascii="Times New Roman" w:eastAsia="Times New Roman" w:hAnsi="Times New Roman" w:cs="Times New Roman"/>
                <w:sz w:val="25"/>
                <w:szCs w:val="25"/>
                <w:lang w:eastAsia="ru-RU"/>
              </w:rPr>
              <w:t>використовує</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різні</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засоби</w:t>
            </w:r>
            <w:proofErr w:type="spellEnd"/>
            <w:r w:rsidRPr="00CE40FD">
              <w:rPr>
                <w:rFonts w:ascii="Times New Roman" w:eastAsia="Times New Roman" w:hAnsi="Times New Roman" w:cs="Times New Roman"/>
                <w:sz w:val="25"/>
                <w:szCs w:val="25"/>
                <w:lang w:eastAsia="ru-RU"/>
              </w:rPr>
              <w:t xml:space="preserve"> </w:t>
            </w:r>
            <w:proofErr w:type="spellStart"/>
            <w:r w:rsidRPr="00CE40FD">
              <w:rPr>
                <w:rFonts w:ascii="Times New Roman" w:eastAsia="Times New Roman" w:hAnsi="Times New Roman" w:cs="Times New Roman"/>
                <w:sz w:val="25"/>
                <w:szCs w:val="25"/>
                <w:lang w:eastAsia="ru-RU"/>
              </w:rPr>
              <w:t>зв'язку</w:t>
            </w:r>
            <w:proofErr w:type="spellEnd"/>
            <w:r w:rsidRPr="00CE40FD">
              <w:rPr>
                <w:rFonts w:ascii="Times New Roman" w:eastAsia="Times New Roman" w:hAnsi="Times New Roman" w:cs="Times New Roman"/>
                <w:sz w:val="25"/>
                <w:szCs w:val="25"/>
                <w:lang w:eastAsia="ru-RU"/>
              </w:rPr>
              <w:t xml:space="preserve"> [6 СЗО 4.7.1-4]</w:t>
            </w: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Роль спілкування у житті людини</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Робота у групах</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Вербальне спілкування</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Рольова гра «Мовний етикет»</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Почути і бути почутим</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Гра «Зіпсований телефон»</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Невербальне спілкування</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Гра «Крокодил»</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Зовнішній вигляд людини як повідомлення</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Робота у групах</w:t>
            </w:r>
          </w:p>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Гра «Модний вирок»</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 xml:space="preserve">Дистанційне спілкування </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Гра «Допомога користувачу»</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Долання бар’єрів слухання</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Робота над ситуаціями у парах</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Культура спілкування</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Метод «Інтерв’ю»</w:t>
            </w:r>
          </w:p>
        </w:tc>
      </w:tr>
      <w:tr w:rsidR="009214D0" w:rsidTr="00BB00AD">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3911F1">
            <w:pPr>
              <w:rPr>
                <w:rFonts w:ascii="Times New Roman" w:hAnsi="Times New Roman" w:cs="Times New Roman"/>
                <w:sz w:val="28"/>
                <w:szCs w:val="28"/>
                <w:lang w:val="uk-UA"/>
              </w:rPr>
            </w:pPr>
            <w:r>
              <w:rPr>
                <w:rFonts w:ascii="Times New Roman" w:hAnsi="Times New Roman" w:cs="Times New Roman"/>
                <w:sz w:val="28"/>
                <w:szCs w:val="28"/>
                <w:lang w:val="uk-UA"/>
              </w:rPr>
              <w:t>Узагальнення з теми «Культура спілкування»</w:t>
            </w:r>
          </w:p>
        </w:tc>
        <w:tc>
          <w:tcPr>
            <w:tcW w:w="2399" w:type="dxa"/>
          </w:tcPr>
          <w:p w:rsidR="009214D0" w:rsidRDefault="009214D0" w:rsidP="00FE697E">
            <w:pPr>
              <w:rPr>
                <w:rFonts w:ascii="Times New Roman" w:hAnsi="Times New Roman" w:cs="Times New Roman"/>
                <w:sz w:val="28"/>
                <w:szCs w:val="28"/>
                <w:lang w:val="uk-UA"/>
              </w:rPr>
            </w:pPr>
            <w:r>
              <w:rPr>
                <w:rFonts w:ascii="Times New Roman" w:hAnsi="Times New Roman" w:cs="Times New Roman"/>
                <w:sz w:val="28"/>
                <w:szCs w:val="28"/>
                <w:lang w:val="uk-UA"/>
              </w:rPr>
              <w:t>Круглий стіл</w:t>
            </w:r>
          </w:p>
        </w:tc>
      </w:tr>
      <w:tr w:rsidR="009214D0" w:rsidTr="00FE697E">
        <w:tc>
          <w:tcPr>
            <w:tcW w:w="4481" w:type="dxa"/>
            <w:vMerge/>
          </w:tcPr>
          <w:p w:rsidR="009214D0" w:rsidRDefault="009214D0" w:rsidP="00726B9A">
            <w:pPr>
              <w:jc w:val="center"/>
              <w:rPr>
                <w:rFonts w:ascii="Times New Roman" w:hAnsi="Times New Roman" w:cs="Times New Roman"/>
                <w:sz w:val="28"/>
                <w:szCs w:val="28"/>
                <w:lang w:val="uk-UA"/>
              </w:rPr>
            </w:pPr>
          </w:p>
        </w:tc>
        <w:tc>
          <w:tcPr>
            <w:tcW w:w="1099" w:type="dxa"/>
          </w:tcPr>
          <w:p w:rsidR="009214D0" w:rsidRDefault="009214D0" w:rsidP="00726B9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795" w:type="dxa"/>
          </w:tcPr>
          <w:p w:rsidR="009214D0" w:rsidRDefault="009214D0" w:rsidP="006122A2">
            <w:pPr>
              <w:jc w:val="both"/>
              <w:rPr>
                <w:rFonts w:ascii="Times New Roman" w:hAnsi="Times New Roman" w:cs="Times New Roman"/>
                <w:sz w:val="28"/>
                <w:szCs w:val="28"/>
                <w:lang w:val="uk-UA"/>
              </w:rPr>
            </w:pPr>
            <w:r w:rsidRPr="00056E84">
              <w:rPr>
                <w:rFonts w:ascii="Times New Roman" w:hAnsi="Times New Roman" w:cs="Times New Roman"/>
                <w:sz w:val="28"/>
                <w:szCs w:val="28"/>
                <w:lang w:val="uk-UA"/>
              </w:rPr>
              <w:t>Підсумковий урок за рік</w:t>
            </w:r>
          </w:p>
        </w:tc>
        <w:tc>
          <w:tcPr>
            <w:tcW w:w="2399" w:type="dxa"/>
          </w:tcPr>
          <w:p w:rsidR="009214D0" w:rsidRDefault="009214D0" w:rsidP="006122A2">
            <w:pPr>
              <w:jc w:val="both"/>
              <w:rPr>
                <w:rFonts w:ascii="Times New Roman" w:hAnsi="Times New Roman" w:cs="Times New Roman"/>
                <w:sz w:val="28"/>
                <w:szCs w:val="28"/>
                <w:lang w:val="uk-UA"/>
              </w:rPr>
            </w:pPr>
            <w:r>
              <w:rPr>
                <w:rFonts w:ascii="Times New Roman" w:hAnsi="Times New Roman" w:cs="Times New Roman"/>
                <w:sz w:val="28"/>
                <w:szCs w:val="28"/>
                <w:lang w:val="uk-UA"/>
              </w:rPr>
              <w:t>Вікторина</w:t>
            </w:r>
          </w:p>
        </w:tc>
      </w:tr>
    </w:tbl>
    <w:p w:rsidR="00726B9A" w:rsidRDefault="00726B9A" w:rsidP="00726B9A">
      <w:pPr>
        <w:ind w:firstLine="708"/>
        <w:jc w:val="center"/>
        <w:rPr>
          <w:rFonts w:ascii="Times New Roman" w:hAnsi="Times New Roman" w:cs="Times New Roman"/>
          <w:sz w:val="28"/>
          <w:szCs w:val="28"/>
          <w:lang w:val="uk-UA"/>
        </w:rPr>
      </w:pPr>
    </w:p>
    <w:p w:rsidR="00136D1D" w:rsidRDefault="00136D1D" w:rsidP="00726B9A">
      <w:pPr>
        <w:ind w:firstLine="708"/>
        <w:jc w:val="center"/>
        <w:rPr>
          <w:rFonts w:ascii="Times New Roman" w:hAnsi="Times New Roman" w:cs="Times New Roman"/>
          <w:sz w:val="28"/>
          <w:szCs w:val="28"/>
          <w:lang w:val="uk-UA"/>
        </w:rPr>
      </w:pPr>
    </w:p>
    <w:p w:rsidR="00136D1D" w:rsidRDefault="00136D1D" w:rsidP="00726B9A">
      <w:pPr>
        <w:ind w:firstLine="708"/>
        <w:jc w:val="center"/>
        <w:rPr>
          <w:rFonts w:ascii="Times New Roman" w:hAnsi="Times New Roman" w:cs="Times New Roman"/>
          <w:sz w:val="28"/>
          <w:szCs w:val="28"/>
          <w:lang w:val="uk-UA"/>
        </w:rPr>
      </w:pPr>
    </w:p>
    <w:p w:rsidR="00036E13" w:rsidRDefault="00F25E9A" w:rsidP="00F25E9A">
      <w:pPr>
        <w:ind w:left="-426" w:firstLine="11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Оцінювання навчально-пізнавальної діяльності учнів на початковому</w:t>
      </w:r>
      <w:r w:rsidR="00593570">
        <w:rPr>
          <w:rFonts w:ascii="Times New Roman" w:hAnsi="Times New Roman" w:cs="Times New Roman"/>
          <w:sz w:val="28"/>
          <w:szCs w:val="28"/>
          <w:lang w:val="uk-UA"/>
        </w:rPr>
        <w:t xml:space="preserve"> адаптаційному</w:t>
      </w:r>
      <w:r>
        <w:rPr>
          <w:rFonts w:ascii="Times New Roman" w:hAnsi="Times New Roman" w:cs="Times New Roman"/>
          <w:sz w:val="28"/>
          <w:szCs w:val="28"/>
          <w:lang w:val="uk-UA"/>
        </w:rPr>
        <w:t xml:space="preserve"> етапі (перші</w:t>
      </w:r>
      <w:r w:rsidR="00593570">
        <w:rPr>
          <w:rFonts w:ascii="Times New Roman" w:hAnsi="Times New Roman" w:cs="Times New Roman"/>
          <w:sz w:val="28"/>
          <w:szCs w:val="28"/>
          <w:lang w:val="uk-UA"/>
        </w:rPr>
        <w:t xml:space="preserve"> </w:t>
      </w:r>
      <w:r>
        <w:rPr>
          <w:rFonts w:ascii="Times New Roman" w:hAnsi="Times New Roman" w:cs="Times New Roman"/>
          <w:sz w:val="28"/>
          <w:szCs w:val="28"/>
          <w:lang w:val="uk-UA"/>
        </w:rPr>
        <w:t>1-2 місяці чи перший семестр (за рішенням педагогічної ради), за рекомендацією МОН здійснюється на підставі формувального</w:t>
      </w:r>
      <w:r w:rsidR="00EF2BCA">
        <w:rPr>
          <w:rFonts w:ascii="Times New Roman" w:hAnsi="Times New Roman" w:cs="Times New Roman"/>
          <w:sz w:val="28"/>
          <w:szCs w:val="28"/>
          <w:lang w:val="uk-UA"/>
        </w:rPr>
        <w:t xml:space="preserve"> (або </w:t>
      </w:r>
      <w:proofErr w:type="spellStart"/>
      <w:r w:rsidR="00EF2BCA">
        <w:rPr>
          <w:rFonts w:ascii="Times New Roman" w:hAnsi="Times New Roman" w:cs="Times New Roman"/>
          <w:sz w:val="28"/>
          <w:szCs w:val="28"/>
          <w:lang w:val="uk-UA"/>
        </w:rPr>
        <w:t>рівневого</w:t>
      </w:r>
      <w:proofErr w:type="spellEnd"/>
      <w:r w:rsidR="00EF2BCA">
        <w:rPr>
          <w:rFonts w:ascii="Times New Roman" w:hAnsi="Times New Roman" w:cs="Times New Roman"/>
          <w:sz w:val="28"/>
          <w:szCs w:val="28"/>
          <w:lang w:val="uk-UA"/>
        </w:rPr>
        <w:t>)</w:t>
      </w:r>
      <w:r>
        <w:rPr>
          <w:rFonts w:ascii="Times New Roman" w:hAnsi="Times New Roman" w:cs="Times New Roman"/>
          <w:sz w:val="28"/>
          <w:szCs w:val="28"/>
          <w:lang w:val="uk-UA"/>
        </w:rPr>
        <w:t xml:space="preserve"> оцінювання. </w:t>
      </w:r>
    </w:p>
    <w:tbl>
      <w:tblPr>
        <w:tblStyle w:val="a3"/>
        <w:tblW w:w="0" w:type="auto"/>
        <w:tblInd w:w="-426" w:type="dxa"/>
        <w:tblLook w:val="04A0" w:firstRow="1" w:lastRow="0" w:firstColumn="1" w:lastColumn="0" w:noHBand="0" w:noVBand="1"/>
      </w:tblPr>
      <w:tblGrid>
        <w:gridCol w:w="4785"/>
        <w:gridCol w:w="4786"/>
      </w:tblGrid>
      <w:tr w:rsidR="00036E13" w:rsidTr="00036E13">
        <w:tc>
          <w:tcPr>
            <w:tcW w:w="4785" w:type="dxa"/>
          </w:tcPr>
          <w:p w:rsidR="00036E13" w:rsidRPr="006122A2" w:rsidRDefault="00036E13" w:rsidP="00036E13">
            <w:pPr>
              <w:jc w:val="center"/>
              <w:rPr>
                <w:rFonts w:ascii="Times New Roman" w:hAnsi="Times New Roman" w:cs="Times New Roman"/>
                <w:b/>
                <w:sz w:val="28"/>
                <w:szCs w:val="28"/>
                <w:lang w:val="uk-UA"/>
              </w:rPr>
            </w:pPr>
            <w:r w:rsidRPr="006122A2">
              <w:rPr>
                <w:rFonts w:ascii="Times New Roman" w:hAnsi="Times New Roman" w:cs="Times New Roman"/>
                <w:b/>
                <w:sz w:val="28"/>
                <w:szCs w:val="28"/>
                <w:lang w:val="uk-UA"/>
              </w:rPr>
              <w:t>Характеристика навчальної діяльності</w:t>
            </w:r>
          </w:p>
          <w:p w:rsidR="00036E13" w:rsidRPr="006122A2" w:rsidRDefault="00036E13" w:rsidP="00036E13">
            <w:pPr>
              <w:jc w:val="center"/>
              <w:rPr>
                <w:rFonts w:ascii="Times New Roman" w:hAnsi="Times New Roman" w:cs="Times New Roman"/>
                <w:b/>
                <w:sz w:val="28"/>
                <w:szCs w:val="28"/>
                <w:lang w:val="uk-UA"/>
              </w:rPr>
            </w:pPr>
            <w:r w:rsidRPr="006122A2">
              <w:rPr>
                <w:rFonts w:ascii="Times New Roman" w:hAnsi="Times New Roman" w:cs="Times New Roman"/>
                <w:b/>
                <w:sz w:val="28"/>
                <w:szCs w:val="28"/>
                <w:lang w:val="uk-UA"/>
              </w:rPr>
              <w:t>(за результатами спостереження за навчальною діяльністю)</w:t>
            </w:r>
          </w:p>
        </w:tc>
        <w:tc>
          <w:tcPr>
            <w:tcW w:w="4786" w:type="dxa"/>
          </w:tcPr>
          <w:p w:rsidR="00036E13" w:rsidRPr="006122A2" w:rsidRDefault="00036E13" w:rsidP="00036E13">
            <w:pPr>
              <w:jc w:val="center"/>
              <w:rPr>
                <w:rFonts w:ascii="Times New Roman" w:hAnsi="Times New Roman" w:cs="Times New Roman"/>
                <w:b/>
                <w:sz w:val="28"/>
                <w:szCs w:val="28"/>
                <w:lang w:val="uk-UA"/>
              </w:rPr>
            </w:pPr>
            <w:r w:rsidRPr="006122A2">
              <w:rPr>
                <w:rFonts w:ascii="Times New Roman" w:hAnsi="Times New Roman" w:cs="Times New Roman"/>
                <w:b/>
                <w:sz w:val="28"/>
                <w:szCs w:val="28"/>
                <w:lang w:val="uk-UA"/>
              </w:rPr>
              <w:t>Стан сформованості</w:t>
            </w:r>
          </w:p>
          <w:p w:rsidR="00036E13" w:rsidRPr="006122A2" w:rsidRDefault="00036E13" w:rsidP="00036E13">
            <w:pPr>
              <w:jc w:val="center"/>
              <w:rPr>
                <w:rFonts w:ascii="Times New Roman" w:hAnsi="Times New Roman" w:cs="Times New Roman"/>
                <w:b/>
                <w:sz w:val="28"/>
                <w:szCs w:val="28"/>
                <w:lang w:val="uk-UA"/>
              </w:rPr>
            </w:pPr>
            <w:r w:rsidRPr="006122A2">
              <w:rPr>
                <w:rFonts w:ascii="Times New Roman" w:hAnsi="Times New Roman" w:cs="Times New Roman"/>
                <w:b/>
                <w:sz w:val="28"/>
                <w:szCs w:val="28"/>
                <w:lang w:val="uk-UA"/>
              </w:rPr>
              <w:t>(сформовано/формується, за шкалою</w:t>
            </w:r>
            <w:r w:rsidR="00593570">
              <w:rPr>
                <w:rFonts w:ascii="Times New Roman" w:hAnsi="Times New Roman" w:cs="Times New Roman"/>
                <w:b/>
                <w:sz w:val="28"/>
                <w:szCs w:val="28"/>
                <w:lang w:val="uk-UA"/>
              </w:rPr>
              <w:t xml:space="preserve"> від 1</w:t>
            </w:r>
            <w:r w:rsidR="009E3A30" w:rsidRPr="006122A2">
              <w:rPr>
                <w:rFonts w:ascii="Times New Roman" w:hAnsi="Times New Roman" w:cs="Times New Roman"/>
                <w:b/>
                <w:sz w:val="28"/>
                <w:szCs w:val="28"/>
                <w:lang w:val="uk-UA"/>
              </w:rPr>
              <w:t xml:space="preserve"> до 100 %</w:t>
            </w:r>
            <w:r w:rsidRPr="006122A2">
              <w:rPr>
                <w:rFonts w:ascii="Times New Roman" w:hAnsi="Times New Roman" w:cs="Times New Roman"/>
                <w:b/>
                <w:sz w:val="28"/>
                <w:szCs w:val="28"/>
                <w:lang w:val="uk-UA"/>
              </w:rPr>
              <w:t>)</w:t>
            </w: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виявляє інтерес до навчання</w:t>
            </w:r>
          </w:p>
          <w:p w:rsidR="003911F1" w:rsidRDefault="003911F1" w:rsidP="00F25E9A">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3911F1" w:rsidTr="00036E13">
        <w:tc>
          <w:tcPr>
            <w:tcW w:w="4785" w:type="dxa"/>
          </w:tcPr>
          <w:p w:rsidR="003911F1" w:rsidRPr="00036E13" w:rsidRDefault="009E3A30" w:rsidP="00F25E9A">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3911F1">
              <w:rPr>
                <w:rFonts w:ascii="Times New Roman" w:hAnsi="Times New Roman" w:cs="Times New Roman"/>
                <w:sz w:val="28"/>
                <w:szCs w:val="28"/>
                <w:lang w:val="uk-UA"/>
              </w:rPr>
              <w:t>дійснює навчальний пошук (самостійно або за допомогою вчителя)</w:t>
            </w:r>
          </w:p>
        </w:tc>
        <w:tc>
          <w:tcPr>
            <w:tcW w:w="4786" w:type="dxa"/>
          </w:tcPr>
          <w:p w:rsidR="003911F1" w:rsidRDefault="003911F1"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036E13">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виявляє розуміння прочитаного</w:t>
            </w:r>
          </w:p>
          <w:p w:rsidR="00EF2BCA" w:rsidRDefault="00EF2BCA" w:rsidP="00036E13">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висловлює власну думку</w:t>
            </w:r>
            <w:r w:rsidR="00CF5377">
              <w:rPr>
                <w:rFonts w:ascii="Times New Roman" w:hAnsi="Times New Roman" w:cs="Times New Roman"/>
                <w:sz w:val="28"/>
                <w:szCs w:val="28"/>
                <w:lang w:val="uk-UA"/>
              </w:rPr>
              <w:t>, створює усні й письмові повідомлення</w:t>
            </w: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критично та системно мислить</w:t>
            </w:r>
            <w:r w:rsidR="00EF2BCA">
              <w:rPr>
                <w:rFonts w:ascii="Times New Roman" w:hAnsi="Times New Roman" w:cs="Times New Roman"/>
                <w:sz w:val="28"/>
                <w:szCs w:val="28"/>
                <w:lang w:val="uk-UA"/>
              </w:rPr>
              <w:t>, використовує інформацію з кількох джерел</w:t>
            </w:r>
          </w:p>
        </w:tc>
        <w:tc>
          <w:tcPr>
            <w:tcW w:w="4786" w:type="dxa"/>
          </w:tcPr>
          <w:p w:rsidR="00036E13" w:rsidRDefault="00036E13" w:rsidP="00F25E9A">
            <w:pPr>
              <w:jc w:val="both"/>
              <w:rPr>
                <w:rFonts w:ascii="Times New Roman" w:hAnsi="Times New Roman" w:cs="Times New Roman"/>
                <w:sz w:val="28"/>
                <w:szCs w:val="28"/>
                <w:lang w:val="uk-UA"/>
              </w:rPr>
            </w:pPr>
          </w:p>
        </w:tc>
      </w:tr>
      <w:tr w:rsidR="009E3A30" w:rsidTr="00036E13">
        <w:tc>
          <w:tcPr>
            <w:tcW w:w="4785" w:type="dxa"/>
          </w:tcPr>
          <w:p w:rsidR="009E3A30" w:rsidRDefault="00CF5377" w:rsidP="00F25E9A">
            <w:pPr>
              <w:jc w:val="both"/>
              <w:rPr>
                <w:rFonts w:ascii="Times New Roman" w:hAnsi="Times New Roman" w:cs="Times New Roman"/>
                <w:sz w:val="28"/>
                <w:szCs w:val="28"/>
                <w:lang w:val="uk-UA"/>
              </w:rPr>
            </w:pPr>
            <w:r>
              <w:rPr>
                <w:rFonts w:ascii="Times New Roman" w:hAnsi="Times New Roman" w:cs="Times New Roman"/>
                <w:sz w:val="28"/>
                <w:szCs w:val="28"/>
                <w:lang w:val="uk-UA"/>
              </w:rPr>
              <w:t>презентує результати діяльності</w:t>
            </w:r>
          </w:p>
          <w:p w:rsidR="00CF5377" w:rsidRPr="00036E13" w:rsidRDefault="00CF5377" w:rsidP="00F25E9A">
            <w:pPr>
              <w:jc w:val="both"/>
              <w:rPr>
                <w:rFonts w:ascii="Times New Roman" w:hAnsi="Times New Roman" w:cs="Times New Roman"/>
                <w:sz w:val="28"/>
                <w:szCs w:val="28"/>
                <w:lang w:val="uk-UA"/>
              </w:rPr>
            </w:pPr>
          </w:p>
        </w:tc>
        <w:tc>
          <w:tcPr>
            <w:tcW w:w="4786" w:type="dxa"/>
          </w:tcPr>
          <w:p w:rsidR="009E3A30" w:rsidRDefault="009E3A30"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логічно обґрунтовує власну позицію</w:t>
            </w:r>
          </w:p>
          <w:p w:rsidR="00EF2BCA" w:rsidRDefault="00EF2BCA" w:rsidP="00F25E9A">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діє творчо</w:t>
            </w:r>
          </w:p>
          <w:p w:rsidR="00EF2BCA" w:rsidRDefault="00EF2BCA" w:rsidP="00F25E9A">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виявляє ініціативу в процесі навчання</w:t>
            </w:r>
            <w:r w:rsidR="00EF2BCA">
              <w:rPr>
                <w:rFonts w:ascii="Times New Roman" w:hAnsi="Times New Roman" w:cs="Times New Roman"/>
                <w:sz w:val="28"/>
                <w:szCs w:val="28"/>
                <w:lang w:val="uk-UA"/>
              </w:rPr>
              <w:t>, ставить уточнюючі запитання</w:t>
            </w: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конструктивно керує емоціями</w:t>
            </w:r>
            <w:r w:rsidR="006122A2">
              <w:rPr>
                <w:rFonts w:ascii="Times New Roman" w:hAnsi="Times New Roman" w:cs="Times New Roman"/>
                <w:sz w:val="28"/>
                <w:szCs w:val="28"/>
                <w:lang w:val="uk-UA"/>
              </w:rPr>
              <w:t>, позитивно ставиться до себе</w:t>
            </w:r>
          </w:p>
          <w:p w:rsidR="00EF2BCA" w:rsidRDefault="00EF2BCA" w:rsidP="00F25E9A">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оцінює ризики</w:t>
            </w:r>
          </w:p>
          <w:p w:rsidR="00EF2BCA" w:rsidRDefault="00EF2BCA" w:rsidP="00F25E9A">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самостійно приймає рішення</w:t>
            </w:r>
          </w:p>
          <w:p w:rsidR="00EF2BCA" w:rsidRDefault="00EF2BCA" w:rsidP="00F25E9A">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036E13" w:rsidTr="00036E13">
        <w:tc>
          <w:tcPr>
            <w:tcW w:w="4785" w:type="dxa"/>
          </w:tcPr>
          <w:p w:rsidR="00036E13" w:rsidRPr="00036E13" w:rsidRDefault="00036E13" w:rsidP="00036E13">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розв’язує проблеми</w:t>
            </w:r>
          </w:p>
          <w:p w:rsidR="00036E13" w:rsidRDefault="00036E13" w:rsidP="00036E13">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r w:rsidR="00EF2BCA" w:rsidTr="00036E13">
        <w:tc>
          <w:tcPr>
            <w:tcW w:w="4785" w:type="dxa"/>
          </w:tcPr>
          <w:p w:rsidR="00EF2BCA" w:rsidRDefault="00EF2BCA" w:rsidP="00036E13">
            <w:pPr>
              <w:jc w:val="both"/>
              <w:rPr>
                <w:rFonts w:ascii="Times New Roman" w:hAnsi="Times New Roman" w:cs="Times New Roman"/>
                <w:sz w:val="28"/>
                <w:szCs w:val="28"/>
                <w:lang w:val="uk-UA"/>
              </w:rPr>
            </w:pPr>
            <w:r w:rsidRPr="00036E13">
              <w:rPr>
                <w:rFonts w:ascii="Times New Roman" w:hAnsi="Times New Roman" w:cs="Times New Roman"/>
                <w:sz w:val="28"/>
                <w:szCs w:val="28"/>
                <w:lang w:val="uk-UA"/>
              </w:rPr>
              <w:t>співпрацює з іншими</w:t>
            </w:r>
            <w:r>
              <w:rPr>
                <w:rFonts w:ascii="Times New Roman" w:hAnsi="Times New Roman" w:cs="Times New Roman"/>
                <w:sz w:val="28"/>
                <w:szCs w:val="28"/>
                <w:lang w:val="uk-UA"/>
              </w:rPr>
              <w:t>, поводиться безпечно у спілкуванні в колективі</w:t>
            </w:r>
          </w:p>
          <w:p w:rsidR="00EF2BCA" w:rsidRPr="00036E13" w:rsidRDefault="00EF2BCA" w:rsidP="00036E13">
            <w:pPr>
              <w:jc w:val="both"/>
              <w:rPr>
                <w:rFonts w:ascii="Times New Roman" w:hAnsi="Times New Roman" w:cs="Times New Roman"/>
                <w:sz w:val="28"/>
                <w:szCs w:val="28"/>
                <w:lang w:val="uk-UA"/>
              </w:rPr>
            </w:pPr>
          </w:p>
        </w:tc>
        <w:tc>
          <w:tcPr>
            <w:tcW w:w="4786" w:type="dxa"/>
          </w:tcPr>
          <w:p w:rsidR="00EF2BCA" w:rsidRDefault="00EF2BCA" w:rsidP="00F25E9A">
            <w:pPr>
              <w:jc w:val="both"/>
              <w:rPr>
                <w:rFonts w:ascii="Times New Roman" w:hAnsi="Times New Roman" w:cs="Times New Roman"/>
                <w:sz w:val="28"/>
                <w:szCs w:val="28"/>
                <w:lang w:val="uk-UA"/>
              </w:rPr>
            </w:pPr>
          </w:p>
        </w:tc>
      </w:tr>
      <w:tr w:rsidR="00036E13" w:rsidTr="00036E13">
        <w:tc>
          <w:tcPr>
            <w:tcW w:w="4785" w:type="dxa"/>
          </w:tcPr>
          <w:p w:rsidR="00036E13" w:rsidRDefault="00036E13" w:rsidP="00F25E9A">
            <w:pPr>
              <w:jc w:val="both"/>
              <w:rPr>
                <w:rFonts w:ascii="Times New Roman" w:hAnsi="Times New Roman" w:cs="Times New Roman"/>
                <w:sz w:val="28"/>
                <w:szCs w:val="28"/>
                <w:lang w:val="uk-UA"/>
              </w:rPr>
            </w:pPr>
            <w:r>
              <w:rPr>
                <w:rFonts w:ascii="Times New Roman" w:hAnsi="Times New Roman" w:cs="Times New Roman"/>
                <w:sz w:val="28"/>
                <w:szCs w:val="28"/>
                <w:lang w:val="uk-UA"/>
              </w:rPr>
              <w:t>поводиться етично</w:t>
            </w:r>
          </w:p>
          <w:p w:rsidR="00EF2BCA" w:rsidRDefault="00EF2BCA" w:rsidP="00F25E9A">
            <w:pPr>
              <w:jc w:val="both"/>
              <w:rPr>
                <w:rFonts w:ascii="Times New Roman" w:hAnsi="Times New Roman" w:cs="Times New Roman"/>
                <w:sz w:val="28"/>
                <w:szCs w:val="28"/>
                <w:lang w:val="uk-UA"/>
              </w:rPr>
            </w:pPr>
          </w:p>
        </w:tc>
        <w:tc>
          <w:tcPr>
            <w:tcW w:w="4786" w:type="dxa"/>
          </w:tcPr>
          <w:p w:rsidR="00036E13" w:rsidRDefault="00036E13" w:rsidP="00F25E9A">
            <w:pPr>
              <w:jc w:val="both"/>
              <w:rPr>
                <w:rFonts w:ascii="Times New Roman" w:hAnsi="Times New Roman" w:cs="Times New Roman"/>
                <w:sz w:val="28"/>
                <w:szCs w:val="28"/>
                <w:lang w:val="uk-UA"/>
              </w:rPr>
            </w:pPr>
          </w:p>
        </w:tc>
      </w:tr>
    </w:tbl>
    <w:p w:rsidR="00F25E9A" w:rsidRDefault="00036E13" w:rsidP="00036E1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00F25E9A">
        <w:rPr>
          <w:rFonts w:ascii="Times New Roman" w:hAnsi="Times New Roman" w:cs="Times New Roman"/>
          <w:sz w:val="28"/>
          <w:szCs w:val="28"/>
          <w:lang w:val="uk-UA"/>
        </w:rPr>
        <w:t>подальшому здійснюється перехід від формувального</w:t>
      </w:r>
      <w:r w:rsidR="00EF2BCA">
        <w:rPr>
          <w:rFonts w:ascii="Times New Roman" w:hAnsi="Times New Roman" w:cs="Times New Roman"/>
          <w:sz w:val="28"/>
          <w:szCs w:val="28"/>
          <w:lang w:val="uk-UA"/>
        </w:rPr>
        <w:t xml:space="preserve"> (</w:t>
      </w:r>
      <w:proofErr w:type="spellStart"/>
      <w:r w:rsidR="00EF2BCA">
        <w:rPr>
          <w:rFonts w:ascii="Times New Roman" w:hAnsi="Times New Roman" w:cs="Times New Roman"/>
          <w:sz w:val="28"/>
          <w:szCs w:val="28"/>
          <w:lang w:val="uk-UA"/>
        </w:rPr>
        <w:t>рівневого</w:t>
      </w:r>
      <w:proofErr w:type="spellEnd"/>
      <w:r w:rsidR="00EF2BCA">
        <w:rPr>
          <w:rFonts w:ascii="Times New Roman" w:hAnsi="Times New Roman" w:cs="Times New Roman"/>
          <w:sz w:val="28"/>
          <w:szCs w:val="28"/>
          <w:lang w:val="uk-UA"/>
        </w:rPr>
        <w:t>)</w:t>
      </w:r>
      <w:r w:rsidR="00F25E9A">
        <w:rPr>
          <w:rFonts w:ascii="Times New Roman" w:hAnsi="Times New Roman" w:cs="Times New Roman"/>
          <w:sz w:val="28"/>
          <w:szCs w:val="28"/>
          <w:lang w:val="uk-UA"/>
        </w:rPr>
        <w:t xml:space="preserve"> до бального оцінювання.</w:t>
      </w:r>
    </w:p>
    <w:p w:rsidR="00036E13" w:rsidRPr="006122A2" w:rsidRDefault="00F25E9A" w:rsidP="009E3A30">
      <w:pPr>
        <w:ind w:left="-426" w:firstLine="1134"/>
        <w:jc w:val="center"/>
        <w:rPr>
          <w:rFonts w:ascii="Times New Roman" w:hAnsi="Times New Roman" w:cs="Times New Roman"/>
          <w:b/>
          <w:i/>
          <w:sz w:val="32"/>
          <w:szCs w:val="32"/>
          <w:lang w:val="uk-UA"/>
        </w:rPr>
      </w:pPr>
      <w:r w:rsidRPr="006122A2">
        <w:rPr>
          <w:rFonts w:ascii="Times New Roman" w:hAnsi="Times New Roman" w:cs="Times New Roman"/>
          <w:b/>
          <w:i/>
          <w:sz w:val="32"/>
          <w:szCs w:val="32"/>
          <w:lang w:val="uk-UA"/>
        </w:rPr>
        <w:t>Переведе</w:t>
      </w:r>
      <w:r w:rsidR="00036E13" w:rsidRPr="006122A2">
        <w:rPr>
          <w:rFonts w:ascii="Times New Roman" w:hAnsi="Times New Roman" w:cs="Times New Roman"/>
          <w:b/>
          <w:i/>
          <w:sz w:val="32"/>
          <w:szCs w:val="32"/>
          <w:lang w:val="uk-UA"/>
        </w:rPr>
        <w:t>ння формувальної оцінки у бальну</w:t>
      </w:r>
    </w:p>
    <w:tbl>
      <w:tblPr>
        <w:tblStyle w:val="a3"/>
        <w:tblW w:w="9639" w:type="dxa"/>
        <w:tblInd w:w="-459" w:type="dxa"/>
        <w:tblLook w:val="04A0" w:firstRow="1" w:lastRow="0" w:firstColumn="1" w:lastColumn="0" w:noHBand="0" w:noVBand="1"/>
      </w:tblPr>
      <w:tblGrid>
        <w:gridCol w:w="2268"/>
        <w:gridCol w:w="5103"/>
        <w:gridCol w:w="2268"/>
      </w:tblGrid>
      <w:tr w:rsidR="00036E13" w:rsidTr="00036E13">
        <w:tc>
          <w:tcPr>
            <w:tcW w:w="2268" w:type="dxa"/>
          </w:tcPr>
          <w:p w:rsidR="00EF2BCA" w:rsidRPr="006122A2" w:rsidRDefault="00036E13" w:rsidP="00036E13">
            <w:pPr>
              <w:ind w:left="142" w:firstLine="284"/>
              <w:jc w:val="center"/>
              <w:rPr>
                <w:rFonts w:ascii="Times New Roman" w:hAnsi="Times New Roman" w:cs="Times New Roman"/>
                <w:b/>
                <w:sz w:val="24"/>
                <w:szCs w:val="24"/>
                <w:lang w:val="uk-UA"/>
              </w:rPr>
            </w:pPr>
            <w:r w:rsidRPr="006122A2">
              <w:rPr>
                <w:rFonts w:ascii="Times New Roman" w:hAnsi="Times New Roman" w:cs="Times New Roman"/>
                <w:b/>
                <w:sz w:val="24"/>
                <w:szCs w:val="24"/>
                <w:lang w:val="uk-UA"/>
              </w:rPr>
              <w:t>Формувальна</w:t>
            </w:r>
          </w:p>
          <w:p w:rsidR="00036E13" w:rsidRPr="006122A2" w:rsidRDefault="00EF2BCA" w:rsidP="00036E13">
            <w:pPr>
              <w:ind w:left="142" w:firstLine="284"/>
              <w:jc w:val="center"/>
              <w:rPr>
                <w:rFonts w:ascii="Times New Roman" w:hAnsi="Times New Roman" w:cs="Times New Roman"/>
                <w:b/>
                <w:sz w:val="24"/>
                <w:szCs w:val="24"/>
                <w:lang w:val="uk-UA"/>
              </w:rPr>
            </w:pPr>
            <w:r w:rsidRPr="006122A2">
              <w:rPr>
                <w:rFonts w:ascii="Times New Roman" w:hAnsi="Times New Roman" w:cs="Times New Roman"/>
                <w:b/>
                <w:sz w:val="24"/>
                <w:szCs w:val="24"/>
                <w:lang w:val="uk-UA"/>
              </w:rPr>
              <w:t>(</w:t>
            </w:r>
            <w:proofErr w:type="spellStart"/>
            <w:r w:rsidRPr="006122A2">
              <w:rPr>
                <w:rFonts w:ascii="Times New Roman" w:hAnsi="Times New Roman" w:cs="Times New Roman"/>
                <w:b/>
                <w:sz w:val="24"/>
                <w:szCs w:val="24"/>
                <w:lang w:val="uk-UA"/>
              </w:rPr>
              <w:t>рівнева</w:t>
            </w:r>
            <w:proofErr w:type="spellEnd"/>
            <w:r w:rsidRPr="006122A2">
              <w:rPr>
                <w:rFonts w:ascii="Times New Roman" w:hAnsi="Times New Roman" w:cs="Times New Roman"/>
                <w:b/>
                <w:sz w:val="24"/>
                <w:szCs w:val="24"/>
                <w:lang w:val="uk-UA"/>
              </w:rPr>
              <w:t>)</w:t>
            </w:r>
            <w:r w:rsidR="00036E13" w:rsidRPr="006122A2">
              <w:rPr>
                <w:rFonts w:ascii="Times New Roman" w:hAnsi="Times New Roman" w:cs="Times New Roman"/>
                <w:b/>
                <w:sz w:val="24"/>
                <w:szCs w:val="24"/>
                <w:lang w:val="uk-UA"/>
              </w:rPr>
              <w:t xml:space="preserve"> оцінка</w:t>
            </w:r>
          </w:p>
        </w:tc>
        <w:tc>
          <w:tcPr>
            <w:tcW w:w="5103" w:type="dxa"/>
          </w:tcPr>
          <w:p w:rsidR="00036E13" w:rsidRPr="006122A2" w:rsidRDefault="00036E13" w:rsidP="00036E13">
            <w:pPr>
              <w:ind w:left="142" w:firstLine="284"/>
              <w:jc w:val="center"/>
              <w:rPr>
                <w:rFonts w:ascii="Times New Roman" w:hAnsi="Times New Roman" w:cs="Times New Roman"/>
                <w:b/>
                <w:sz w:val="24"/>
                <w:szCs w:val="24"/>
                <w:lang w:val="uk-UA"/>
              </w:rPr>
            </w:pPr>
            <w:r w:rsidRPr="006122A2">
              <w:rPr>
                <w:rFonts w:ascii="Times New Roman" w:hAnsi="Times New Roman" w:cs="Times New Roman"/>
                <w:b/>
                <w:sz w:val="24"/>
                <w:szCs w:val="24"/>
                <w:lang w:val="uk-UA"/>
              </w:rPr>
              <w:t>Критерії</w:t>
            </w:r>
          </w:p>
          <w:p w:rsidR="00EF2BCA" w:rsidRPr="006122A2" w:rsidRDefault="00EF2BCA" w:rsidP="00036E13">
            <w:pPr>
              <w:ind w:left="142" w:firstLine="284"/>
              <w:jc w:val="center"/>
              <w:rPr>
                <w:rFonts w:ascii="Times New Roman" w:hAnsi="Times New Roman" w:cs="Times New Roman"/>
                <w:b/>
                <w:sz w:val="24"/>
                <w:szCs w:val="24"/>
                <w:lang w:val="uk-UA"/>
              </w:rPr>
            </w:pPr>
            <w:r w:rsidRPr="006122A2">
              <w:rPr>
                <w:rFonts w:ascii="Times New Roman" w:hAnsi="Times New Roman" w:cs="Times New Roman"/>
                <w:b/>
                <w:sz w:val="24"/>
                <w:szCs w:val="24"/>
                <w:lang w:val="uk-UA"/>
              </w:rPr>
              <w:t>оцінювання</w:t>
            </w:r>
          </w:p>
        </w:tc>
        <w:tc>
          <w:tcPr>
            <w:tcW w:w="2268" w:type="dxa"/>
          </w:tcPr>
          <w:p w:rsidR="009E3A30" w:rsidRPr="006122A2" w:rsidRDefault="009E3A30" w:rsidP="009E3A30">
            <w:pPr>
              <w:ind w:left="142" w:firstLine="284"/>
              <w:rPr>
                <w:rFonts w:ascii="Times New Roman" w:hAnsi="Times New Roman" w:cs="Times New Roman"/>
                <w:b/>
                <w:sz w:val="24"/>
                <w:szCs w:val="24"/>
                <w:lang w:val="uk-UA"/>
              </w:rPr>
            </w:pPr>
            <w:r w:rsidRPr="006122A2">
              <w:rPr>
                <w:rFonts w:ascii="Times New Roman" w:hAnsi="Times New Roman" w:cs="Times New Roman"/>
                <w:b/>
                <w:sz w:val="24"/>
                <w:szCs w:val="24"/>
                <w:lang w:val="uk-UA"/>
              </w:rPr>
              <w:t>Бальна</w:t>
            </w:r>
          </w:p>
          <w:p w:rsidR="00036E13" w:rsidRPr="006122A2" w:rsidRDefault="00036E13" w:rsidP="009E3A30">
            <w:pPr>
              <w:ind w:left="142" w:firstLine="284"/>
              <w:rPr>
                <w:rFonts w:ascii="Times New Roman" w:hAnsi="Times New Roman" w:cs="Times New Roman"/>
                <w:b/>
                <w:sz w:val="24"/>
                <w:szCs w:val="24"/>
                <w:lang w:val="uk-UA"/>
              </w:rPr>
            </w:pPr>
            <w:r w:rsidRPr="006122A2">
              <w:rPr>
                <w:rFonts w:ascii="Times New Roman" w:hAnsi="Times New Roman" w:cs="Times New Roman"/>
                <w:b/>
                <w:sz w:val="24"/>
                <w:szCs w:val="24"/>
                <w:lang w:val="uk-UA"/>
              </w:rPr>
              <w:t>оцінка</w:t>
            </w:r>
          </w:p>
        </w:tc>
      </w:tr>
      <w:tr w:rsidR="00036E13" w:rsidTr="00036E13">
        <w:tc>
          <w:tcPr>
            <w:tcW w:w="2268" w:type="dxa"/>
          </w:tcPr>
          <w:p w:rsidR="00036E13" w:rsidRDefault="00EF2BCA"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t>1-25</w:t>
            </w:r>
            <w:r w:rsidR="00036E13">
              <w:rPr>
                <w:rFonts w:ascii="Times New Roman" w:hAnsi="Times New Roman" w:cs="Times New Roman"/>
                <w:sz w:val="28"/>
                <w:szCs w:val="28"/>
                <w:lang w:val="uk-UA"/>
              </w:rPr>
              <w:t xml:space="preserve"> </w:t>
            </w:r>
            <w:r w:rsidR="009E3A30">
              <w:rPr>
                <w:rFonts w:ascii="Times New Roman" w:hAnsi="Times New Roman" w:cs="Times New Roman"/>
                <w:sz w:val="28"/>
                <w:szCs w:val="28"/>
                <w:lang w:val="uk-UA"/>
              </w:rPr>
              <w:t>%</w:t>
            </w:r>
          </w:p>
          <w:p w:rsidR="00EF2BCA" w:rsidRDefault="00EF2BCA" w:rsidP="00EF2BCA">
            <w:pPr>
              <w:ind w:left="33"/>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w:t>
            </w:r>
          </w:p>
        </w:tc>
        <w:tc>
          <w:tcPr>
            <w:tcW w:w="5103" w:type="dxa"/>
          </w:tcPr>
          <w:p w:rsidR="00036E13" w:rsidRDefault="00036E13" w:rsidP="009E3A30">
            <w:pPr>
              <w:ind w:left="34" w:firstLine="39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самостійно або за допомогою вчителя планує і здійснює </w:t>
            </w:r>
            <w:r w:rsidR="003911F1">
              <w:rPr>
                <w:rFonts w:ascii="Times New Roman" w:hAnsi="Times New Roman" w:cs="Times New Roman"/>
                <w:sz w:val="28"/>
                <w:szCs w:val="28"/>
                <w:lang w:val="uk-UA"/>
              </w:rPr>
              <w:t>навчальний пошук</w:t>
            </w:r>
            <w:r w:rsidR="009E3A30">
              <w:rPr>
                <w:rFonts w:ascii="Times New Roman" w:hAnsi="Times New Roman" w:cs="Times New Roman"/>
                <w:sz w:val="28"/>
                <w:szCs w:val="28"/>
                <w:lang w:val="uk-UA"/>
              </w:rPr>
              <w:t xml:space="preserve">, опрацьовує тестову та/або графічну інформацію, </w:t>
            </w:r>
            <w:r w:rsidR="009E3A30" w:rsidRPr="00036E13">
              <w:rPr>
                <w:rFonts w:ascii="Times New Roman" w:hAnsi="Times New Roman" w:cs="Times New Roman"/>
                <w:sz w:val="28"/>
                <w:szCs w:val="28"/>
                <w:lang w:val="uk-UA"/>
              </w:rPr>
              <w:t>виявляє розуміння прочитаного</w:t>
            </w:r>
            <w:r w:rsidR="009E3A30">
              <w:rPr>
                <w:rFonts w:ascii="Times New Roman" w:hAnsi="Times New Roman" w:cs="Times New Roman"/>
                <w:sz w:val="28"/>
                <w:szCs w:val="28"/>
                <w:lang w:val="uk-UA"/>
              </w:rPr>
              <w:t>, виконує навчальну дію на рівні копіювання зразка, розпізнає неточності чи помилки у результатах власної навчальної діяльності</w:t>
            </w:r>
            <w:r w:rsidR="00CF5377">
              <w:rPr>
                <w:rFonts w:ascii="Times New Roman" w:hAnsi="Times New Roman" w:cs="Times New Roman"/>
                <w:sz w:val="28"/>
                <w:szCs w:val="28"/>
                <w:lang w:val="uk-UA"/>
              </w:rPr>
              <w:t>.</w:t>
            </w:r>
          </w:p>
          <w:p w:rsidR="00CF5377" w:rsidRDefault="00CF5377" w:rsidP="009E3A30">
            <w:pPr>
              <w:ind w:left="34" w:firstLine="392"/>
              <w:jc w:val="both"/>
              <w:rPr>
                <w:rFonts w:ascii="Times New Roman" w:hAnsi="Times New Roman" w:cs="Times New Roman"/>
                <w:sz w:val="28"/>
                <w:szCs w:val="28"/>
                <w:lang w:val="uk-UA"/>
              </w:rPr>
            </w:pPr>
          </w:p>
        </w:tc>
        <w:tc>
          <w:tcPr>
            <w:tcW w:w="2268" w:type="dxa"/>
          </w:tcPr>
          <w:p w:rsidR="00036E13" w:rsidRDefault="009E3A30"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t>1-3 бали</w:t>
            </w:r>
          </w:p>
        </w:tc>
      </w:tr>
      <w:tr w:rsidR="00036E13" w:rsidTr="00036E13">
        <w:tc>
          <w:tcPr>
            <w:tcW w:w="2268" w:type="dxa"/>
          </w:tcPr>
          <w:p w:rsidR="00036E13" w:rsidRDefault="00EF2BCA"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26-50 </w:t>
            </w:r>
            <w:r w:rsidR="009E3A30">
              <w:rPr>
                <w:rFonts w:ascii="Times New Roman" w:hAnsi="Times New Roman" w:cs="Times New Roman"/>
                <w:sz w:val="28"/>
                <w:szCs w:val="28"/>
                <w:lang w:val="uk-UA"/>
              </w:rPr>
              <w:t>%</w:t>
            </w:r>
          </w:p>
          <w:p w:rsidR="00EF2BCA" w:rsidRDefault="00EF2BCA" w:rsidP="00EF2BCA">
            <w:pPr>
              <w:ind w:left="33"/>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w:t>
            </w:r>
          </w:p>
        </w:tc>
        <w:tc>
          <w:tcPr>
            <w:tcW w:w="5103" w:type="dxa"/>
          </w:tcPr>
          <w:p w:rsidR="00036E13" w:rsidRDefault="009E3A30" w:rsidP="00CF5377">
            <w:pPr>
              <w:ind w:left="34" w:firstLine="392"/>
              <w:jc w:val="both"/>
              <w:rPr>
                <w:rFonts w:ascii="Times New Roman" w:hAnsi="Times New Roman" w:cs="Times New Roman"/>
                <w:sz w:val="28"/>
                <w:szCs w:val="28"/>
                <w:lang w:val="uk-UA"/>
              </w:rPr>
            </w:pPr>
            <w:r>
              <w:rPr>
                <w:rFonts w:ascii="Times New Roman" w:hAnsi="Times New Roman" w:cs="Times New Roman"/>
                <w:sz w:val="28"/>
                <w:szCs w:val="28"/>
                <w:lang w:val="uk-UA"/>
              </w:rPr>
              <w:t>Учень самостійно або за допомогою вчителя планує і здійснює навчальний пошук, ставить запитання до змісту навчального матеріалу, опрацьовує тестову та/або графічну інформацію без істотних неточностей, створює короткі усні і письмові повідомлення, презентує результати своєї навчальної діяльності, виконує навчальну дію на рівні копіювання зразка, може порівняти окремі об’єкти вивчення</w:t>
            </w:r>
            <w:r w:rsidR="00EF2BCA">
              <w:rPr>
                <w:rFonts w:ascii="Times New Roman" w:hAnsi="Times New Roman" w:cs="Times New Roman"/>
                <w:sz w:val="28"/>
                <w:szCs w:val="28"/>
                <w:lang w:val="uk-UA"/>
              </w:rPr>
              <w:t>, розпізнає й виправляє окремі помилки та робить часткові уточнення в результатах навчальної діяльності</w:t>
            </w:r>
            <w:r w:rsidR="00CF5377">
              <w:rPr>
                <w:rFonts w:ascii="Times New Roman" w:hAnsi="Times New Roman" w:cs="Times New Roman"/>
                <w:sz w:val="28"/>
                <w:szCs w:val="28"/>
                <w:lang w:val="uk-UA"/>
              </w:rPr>
              <w:t>.</w:t>
            </w:r>
          </w:p>
          <w:p w:rsidR="00CF5377" w:rsidRDefault="00CF5377" w:rsidP="00CF5377">
            <w:pPr>
              <w:ind w:left="34" w:firstLine="392"/>
              <w:jc w:val="both"/>
              <w:rPr>
                <w:rFonts w:ascii="Times New Roman" w:hAnsi="Times New Roman" w:cs="Times New Roman"/>
                <w:sz w:val="28"/>
                <w:szCs w:val="28"/>
                <w:lang w:val="uk-UA"/>
              </w:rPr>
            </w:pPr>
          </w:p>
        </w:tc>
        <w:tc>
          <w:tcPr>
            <w:tcW w:w="2268" w:type="dxa"/>
          </w:tcPr>
          <w:p w:rsidR="00036E13" w:rsidRDefault="00EF2BCA"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t>4-6 балів</w:t>
            </w:r>
          </w:p>
        </w:tc>
      </w:tr>
      <w:tr w:rsidR="00036E13" w:rsidTr="00036E13">
        <w:tc>
          <w:tcPr>
            <w:tcW w:w="2268" w:type="dxa"/>
          </w:tcPr>
          <w:p w:rsidR="00036E13" w:rsidRDefault="00EF2BCA"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t>51-75%</w:t>
            </w:r>
          </w:p>
          <w:p w:rsidR="00EF2BCA" w:rsidRDefault="00EF2BCA" w:rsidP="00CF5377">
            <w:pPr>
              <w:ind w:left="33" w:hanging="33"/>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 рівень)</w:t>
            </w:r>
          </w:p>
        </w:tc>
        <w:tc>
          <w:tcPr>
            <w:tcW w:w="5103" w:type="dxa"/>
          </w:tcPr>
          <w:p w:rsidR="00036E13" w:rsidRDefault="00EF2BCA" w:rsidP="00520F8F">
            <w:pPr>
              <w:ind w:left="34"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самостійно або за опосередкованим керівництвом учителя планує і здійснює навчальний пошук, не обмежуючись </w:t>
            </w:r>
            <w:r w:rsidR="00520F8F">
              <w:rPr>
                <w:rFonts w:ascii="Times New Roman" w:hAnsi="Times New Roman" w:cs="Times New Roman"/>
                <w:sz w:val="28"/>
                <w:szCs w:val="28"/>
                <w:lang w:val="uk-UA"/>
              </w:rPr>
              <w:t xml:space="preserve">навчальним матеріалом, ставить </w:t>
            </w:r>
            <w:r>
              <w:rPr>
                <w:rFonts w:ascii="Times New Roman" w:hAnsi="Times New Roman" w:cs="Times New Roman"/>
                <w:sz w:val="28"/>
                <w:szCs w:val="28"/>
                <w:lang w:val="uk-UA"/>
              </w:rPr>
              <w:t>уточнюючі запитання, використовує інформацію з кількох джерел</w:t>
            </w:r>
            <w:r w:rsidR="00CF5377">
              <w:rPr>
                <w:rFonts w:ascii="Times New Roman" w:hAnsi="Times New Roman" w:cs="Times New Roman"/>
                <w:sz w:val="28"/>
                <w:szCs w:val="28"/>
                <w:lang w:val="uk-UA"/>
              </w:rPr>
              <w:t xml:space="preserve">, опрацьовує й логічно інтерпретує тестову та/або графічну інформацію, створює деталізовані усні й письмові повідомлення, висловлює власну думку й наводить приклади на її підтвердження, презентує результати </w:t>
            </w:r>
            <w:r w:rsidR="00CF5377">
              <w:rPr>
                <w:rFonts w:ascii="Times New Roman" w:hAnsi="Times New Roman" w:cs="Times New Roman"/>
                <w:sz w:val="28"/>
                <w:szCs w:val="28"/>
                <w:lang w:val="uk-UA"/>
              </w:rPr>
              <w:lastRenderedPageBreak/>
              <w:t xml:space="preserve">навчальної діяльності, зокрема з використанням ІКТ, розпізнає й виправляє окремі помилки та робить часткові уточнення в результатах навчальної діяльності, </w:t>
            </w:r>
            <w:r w:rsidR="00520F8F">
              <w:rPr>
                <w:rFonts w:ascii="Times New Roman" w:hAnsi="Times New Roman" w:cs="Times New Roman"/>
                <w:sz w:val="28"/>
                <w:szCs w:val="28"/>
                <w:lang w:val="uk-UA"/>
              </w:rPr>
              <w:t>визначає окремі труднощі, що ви</w:t>
            </w:r>
            <w:r w:rsidR="00CF5377">
              <w:rPr>
                <w:rFonts w:ascii="Times New Roman" w:hAnsi="Times New Roman" w:cs="Times New Roman"/>
                <w:sz w:val="28"/>
                <w:szCs w:val="28"/>
                <w:lang w:val="uk-UA"/>
              </w:rPr>
              <w:t>никають у процесі навчально-пізнавальної діяльності</w:t>
            </w:r>
            <w:r w:rsidR="00520F8F">
              <w:rPr>
                <w:rFonts w:ascii="Times New Roman" w:hAnsi="Times New Roman" w:cs="Times New Roman"/>
                <w:sz w:val="28"/>
                <w:szCs w:val="28"/>
                <w:lang w:val="uk-UA"/>
              </w:rPr>
              <w:t xml:space="preserve"> й можливі шляхи їх подолання, формулює проблемні питання, пропонує можливі способи виконання завдання або розв’язання проблеми, складає план для виконання або успішно виконує окремі етапи такого розв’язання проблеми, може аналізувати та порівнювати окремі об’єкти вивчення.</w:t>
            </w:r>
          </w:p>
        </w:tc>
        <w:tc>
          <w:tcPr>
            <w:tcW w:w="2268" w:type="dxa"/>
          </w:tcPr>
          <w:p w:rsidR="00036E13" w:rsidRDefault="00EF2BCA"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7-9  балів</w:t>
            </w:r>
          </w:p>
        </w:tc>
      </w:tr>
      <w:tr w:rsidR="00036E13" w:rsidTr="00036E13">
        <w:tc>
          <w:tcPr>
            <w:tcW w:w="2268" w:type="dxa"/>
          </w:tcPr>
          <w:p w:rsidR="00036E13" w:rsidRDefault="00EF2BCA"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76-100%</w:t>
            </w:r>
          </w:p>
          <w:p w:rsidR="00CF5377" w:rsidRDefault="00CF5377" w:rsidP="00CF5377">
            <w:pPr>
              <w:ind w:firstLine="33"/>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 рівень)</w:t>
            </w:r>
          </w:p>
        </w:tc>
        <w:tc>
          <w:tcPr>
            <w:tcW w:w="5103" w:type="dxa"/>
          </w:tcPr>
          <w:p w:rsidR="00036E13" w:rsidRDefault="00520F8F" w:rsidP="00520F8F">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Учень самостійно або за опосередкованим керівництвом учителя планує й успішно здійснює навчальний пошук, не обмежуючись навчальним матеріалом, ставить питання на з’ясування причинно-наслідкових зв’язків, опрацьовує й логічно інтерпретує тестову та/або графічну інформацію, опрацьовує, аналізує і порівнює інформацію з різних джерел, критично оцінює надійність джерела й достовірність інформації, , створює деталізовані усні й письмові повідомлення, висловлює логічно обґрунтовану власну думку і приклади на її підтвердження, творчо презентує результати навчальної діяльності, зокрема з використанням ІКТ, аналізує результати власної навчальної діяльності із застосуванням критеріїв оцінювання, успішно виправляє помилки і робить уточнення, визначає труднощі, що виникають у процесі навчально-пізнавальної діяльності й можливі шляхи їх подолання,</w:t>
            </w:r>
            <w:r w:rsidR="006122A2">
              <w:rPr>
                <w:rFonts w:ascii="Times New Roman" w:hAnsi="Times New Roman" w:cs="Times New Roman"/>
                <w:sz w:val="28"/>
                <w:szCs w:val="28"/>
                <w:lang w:val="uk-UA"/>
              </w:rPr>
              <w:t xml:space="preserve"> застосовує знання, що охоплюються навчальним матеріалом для виконання практичних завдань, формулює проблемні питання, </w:t>
            </w:r>
            <w:r w:rsidR="006122A2">
              <w:rPr>
                <w:rFonts w:ascii="Times New Roman" w:hAnsi="Times New Roman" w:cs="Times New Roman"/>
                <w:sz w:val="28"/>
                <w:szCs w:val="28"/>
                <w:lang w:val="uk-UA"/>
              </w:rPr>
              <w:lastRenderedPageBreak/>
              <w:t>висуває гіпотези, успішно виконує завдання або розв’язує проблему відповідно до інструкцій, обґрунтовує обраний спосіб розв’язання, може класифікувати й узагальнювати об’єкти вивчення.</w:t>
            </w:r>
          </w:p>
        </w:tc>
        <w:tc>
          <w:tcPr>
            <w:tcW w:w="2268" w:type="dxa"/>
          </w:tcPr>
          <w:p w:rsidR="00036E13" w:rsidRDefault="00EF2BCA" w:rsidP="00036E13">
            <w:pPr>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10-12 балів</w:t>
            </w:r>
          </w:p>
        </w:tc>
      </w:tr>
    </w:tbl>
    <w:p w:rsidR="006A64FF" w:rsidRDefault="006A64FF" w:rsidP="006A64FF">
      <w:pPr>
        <w:keepNext/>
        <w:keepLines/>
        <w:spacing w:after="0" w:line="263" w:lineRule="auto"/>
        <w:outlineLvl w:val="0"/>
        <w:rPr>
          <w:rFonts w:ascii="Times New Roman" w:eastAsia="Times New Roman" w:hAnsi="Times New Roman" w:cs="Times New Roman"/>
          <w:b/>
          <w:color w:val="000000"/>
          <w:sz w:val="28"/>
          <w:lang w:val="uk-UA" w:eastAsia="uk-UA"/>
        </w:rPr>
      </w:pPr>
    </w:p>
    <w:p w:rsidR="006A64FF" w:rsidRPr="006A64FF" w:rsidRDefault="006A64FF" w:rsidP="006A64FF">
      <w:pPr>
        <w:keepNext/>
        <w:keepLines/>
        <w:spacing w:after="0" w:line="263" w:lineRule="auto"/>
        <w:outlineLvl w:val="0"/>
        <w:rPr>
          <w:rFonts w:ascii="Times New Roman" w:eastAsia="Times New Roman" w:hAnsi="Times New Roman" w:cs="Times New Roman"/>
          <w:b/>
          <w:color w:val="000000"/>
          <w:sz w:val="28"/>
          <w:lang w:val="uk-UA" w:eastAsia="uk-UA"/>
        </w:rPr>
      </w:pPr>
      <w:r w:rsidRPr="006A64FF">
        <w:rPr>
          <w:rFonts w:ascii="Times New Roman" w:eastAsia="Times New Roman" w:hAnsi="Times New Roman" w:cs="Times New Roman"/>
          <w:b/>
          <w:color w:val="000000"/>
          <w:sz w:val="28"/>
          <w:lang w:val="uk-UA" w:eastAsia="uk-UA"/>
        </w:rPr>
        <w:t>ОРІЄНТОВНИЙ ПЕРЕЛІК  ІНСТРУМЕНТІВ ФОРМУВАЛЬНОГО ОЦІНЮВАННЯ</w:t>
      </w:r>
    </w:p>
    <w:p w:rsidR="006A64FF" w:rsidRPr="006A64FF" w:rsidRDefault="006A64FF" w:rsidP="006A64FF">
      <w:pPr>
        <w:spacing w:after="0" w:line="259" w:lineRule="auto"/>
        <w:ind w:left="621"/>
        <w:jc w:val="center"/>
        <w:rPr>
          <w:rFonts w:ascii="Times New Roman" w:eastAsia="Times New Roman" w:hAnsi="Times New Roman" w:cs="Times New Roman"/>
          <w:color w:val="000000"/>
          <w:sz w:val="28"/>
          <w:lang w:val="uk-UA" w:eastAsia="uk-UA"/>
        </w:rPr>
      </w:pPr>
      <w:r w:rsidRPr="006A64FF">
        <w:rPr>
          <w:rFonts w:ascii="Times New Roman" w:eastAsia="Times New Roman" w:hAnsi="Times New Roman" w:cs="Times New Roman"/>
          <w:b/>
          <w:color w:val="000000"/>
          <w:sz w:val="24"/>
          <w:lang w:val="uk-UA" w:eastAsia="uk-UA"/>
        </w:rPr>
        <w:t xml:space="preserve"> </w:t>
      </w:r>
    </w:p>
    <w:tbl>
      <w:tblPr>
        <w:tblStyle w:val="TableGrid"/>
        <w:tblW w:w="9809" w:type="dxa"/>
        <w:tblInd w:w="-464" w:type="dxa"/>
        <w:tblCellMar>
          <w:top w:w="9" w:type="dxa"/>
          <w:left w:w="103" w:type="dxa"/>
          <w:right w:w="47" w:type="dxa"/>
        </w:tblCellMar>
        <w:tblLook w:val="04A0" w:firstRow="1" w:lastRow="0" w:firstColumn="1" w:lastColumn="0" w:noHBand="0" w:noVBand="1"/>
      </w:tblPr>
      <w:tblGrid>
        <w:gridCol w:w="567"/>
        <w:gridCol w:w="1701"/>
        <w:gridCol w:w="7541"/>
      </w:tblGrid>
      <w:tr w:rsidR="006A64FF" w:rsidRPr="006A64FF" w:rsidTr="006A64FF">
        <w:trPr>
          <w:trHeight w:val="427"/>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106"/>
              <w:jc w:val="both"/>
              <w:rPr>
                <w:rFonts w:ascii="Times New Roman" w:hAnsi="Times New Roman" w:cs="Times New Roman"/>
                <w:color w:val="000000"/>
                <w:sz w:val="28"/>
                <w:szCs w:val="28"/>
              </w:rPr>
            </w:pPr>
            <w:r w:rsidRPr="006A64FF">
              <w:rPr>
                <w:rFonts w:ascii="Times New Roman" w:hAnsi="Times New Roman" w:cs="Times New Roman"/>
                <w:b/>
                <w:color w:val="000000"/>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0"/>
              <w:jc w:val="both"/>
              <w:rPr>
                <w:rFonts w:ascii="Times New Roman" w:hAnsi="Times New Roman" w:cs="Times New Roman"/>
                <w:color w:val="000000"/>
                <w:sz w:val="28"/>
                <w:szCs w:val="28"/>
              </w:rPr>
            </w:pPr>
            <w:r w:rsidRPr="006A64FF">
              <w:rPr>
                <w:rFonts w:ascii="Times New Roman" w:hAnsi="Times New Roman" w:cs="Times New Roman"/>
                <w:b/>
                <w:color w:val="000000"/>
                <w:sz w:val="28"/>
                <w:szCs w:val="28"/>
              </w:rPr>
              <w:t xml:space="preserve">Назва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1"/>
              <w:jc w:val="both"/>
              <w:rPr>
                <w:rFonts w:ascii="Times New Roman" w:hAnsi="Times New Roman" w:cs="Times New Roman"/>
                <w:color w:val="000000"/>
                <w:sz w:val="28"/>
                <w:szCs w:val="28"/>
              </w:rPr>
            </w:pPr>
            <w:r w:rsidRPr="006A64FF">
              <w:rPr>
                <w:rFonts w:ascii="Times New Roman" w:hAnsi="Times New Roman" w:cs="Times New Roman"/>
                <w:b/>
                <w:color w:val="000000"/>
                <w:sz w:val="28"/>
                <w:szCs w:val="28"/>
              </w:rPr>
              <w:t xml:space="preserve">Опис інструмента </w:t>
            </w:r>
          </w:p>
        </w:tc>
      </w:tr>
      <w:tr w:rsidR="006A64FF" w:rsidRPr="0090537A" w:rsidTr="006A64FF">
        <w:trPr>
          <w:trHeight w:val="1942"/>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Аналіз портфоліо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 </w:t>
            </w:r>
          </w:p>
        </w:tc>
      </w:tr>
      <w:tr w:rsidR="006A64FF" w:rsidRPr="006A64FF" w:rsidTr="006A64FF">
        <w:trPr>
          <w:trHeight w:val="1069"/>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Відповідь хором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 </w:t>
            </w:r>
          </w:p>
        </w:tc>
      </w:tr>
      <w:tr w:rsidR="006A64FF" w:rsidRPr="006A64FF" w:rsidTr="006A64FF">
        <w:trPr>
          <w:trHeight w:val="1622"/>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Візьми і передай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58"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 </w:t>
            </w:r>
          </w:p>
        </w:tc>
      </w:tr>
      <w:tr w:rsidR="006A64FF" w:rsidRPr="006A64FF" w:rsidTr="006A64FF">
        <w:trPr>
          <w:trHeight w:val="1330"/>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4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Внутрішнє / зовнішнє коло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 </w:t>
            </w:r>
          </w:p>
        </w:tc>
      </w:tr>
      <w:tr w:rsidR="006A64FF" w:rsidRPr="006A64FF" w:rsidTr="006A64FF">
        <w:trPr>
          <w:trHeight w:val="523"/>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Газетний заголовок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Вигадайте газетний заголовок, який може бути написаний до теми, яку ми вивчаємо. Передайте основну ідею події </w:t>
            </w:r>
          </w:p>
        </w:tc>
      </w:tr>
      <w:tr w:rsidR="006A64FF" w:rsidRPr="006A64FF" w:rsidTr="006A64FF">
        <w:trPr>
          <w:trHeight w:val="1594"/>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6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Гра в кубик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60"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 </w:t>
            </w:r>
          </w:p>
        </w:tc>
      </w:tr>
      <w:tr w:rsidR="006A64FF" w:rsidRPr="006A64FF" w:rsidTr="006A64FF">
        <w:trPr>
          <w:trHeight w:val="547"/>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7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Доповни думку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Письмова перевірка розуміння стратегії, коли учні заповнюють пропуски у пропонованому твердженні </w:t>
            </w:r>
          </w:p>
        </w:tc>
      </w:tr>
      <w:tr w:rsidR="006A64FF" w:rsidRPr="006A64FF" w:rsidTr="006A64FF">
        <w:trPr>
          <w:trHeight w:val="840"/>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8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Есе «хвилинка»</w:t>
            </w:r>
            <w:r w:rsidRPr="006A64FF">
              <w:rPr>
                <w:rFonts w:ascii="Times New Roman" w:hAnsi="Times New Roman" w:cs="Times New Roman"/>
                <w:color w:val="000000"/>
                <w:sz w:val="28"/>
                <w:szCs w:val="28"/>
              </w:rPr>
              <w:t xml:space="preserve">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Питання для есе на одну хвилину– це конкретне питання з орієнтацією на очікуваний(і) результат(и) навчання, на яке можна відповісти за одну-дві хвилини </w:t>
            </w:r>
          </w:p>
        </w:tc>
      </w:tr>
      <w:tr w:rsidR="006A64FF" w:rsidRPr="006A64FF" w:rsidTr="006A64FF">
        <w:trPr>
          <w:trHeight w:val="1114"/>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9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Запис у журнал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записують у свій журнал або зошит розуміння предмету, поняття або те, що вони вивчили на </w:t>
            </w:r>
            <w:proofErr w:type="spellStart"/>
            <w:r w:rsidRPr="006A64FF">
              <w:rPr>
                <w:rFonts w:ascii="Times New Roman" w:hAnsi="Times New Roman" w:cs="Times New Roman"/>
                <w:color w:val="000000"/>
                <w:sz w:val="28"/>
                <w:szCs w:val="28"/>
              </w:rPr>
              <w:t>уроці</w:t>
            </w:r>
            <w:proofErr w:type="spellEnd"/>
            <w:r w:rsidRPr="006A64FF">
              <w:rPr>
                <w:rFonts w:ascii="Times New Roman" w:hAnsi="Times New Roman" w:cs="Times New Roman"/>
                <w:color w:val="000000"/>
                <w:sz w:val="28"/>
                <w:szCs w:val="28"/>
              </w:rPr>
              <w:t xml:space="preserve">. Вчитель переглядає записи, щоб дізнатися чи зрозумів учень певну тему, урок, поняття або вивчене </w:t>
            </w:r>
          </w:p>
        </w:tc>
      </w:tr>
      <w:tr w:rsidR="006A64FF" w:rsidRPr="006A64FF" w:rsidTr="006A64FF">
        <w:trPr>
          <w:trHeight w:val="547"/>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10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Записні книжки учнів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Інструмент для учнів для </w:t>
            </w:r>
            <w:proofErr w:type="spellStart"/>
            <w:r w:rsidRPr="006A64FF">
              <w:rPr>
                <w:rFonts w:ascii="Times New Roman" w:hAnsi="Times New Roman" w:cs="Times New Roman"/>
                <w:color w:val="000000"/>
                <w:sz w:val="28"/>
                <w:szCs w:val="28"/>
              </w:rPr>
              <w:t>відстежування</w:t>
            </w:r>
            <w:proofErr w:type="spellEnd"/>
            <w:r w:rsidRPr="006A64FF">
              <w:rPr>
                <w:rFonts w:ascii="Times New Roman" w:hAnsi="Times New Roman" w:cs="Times New Roman"/>
                <w:color w:val="000000"/>
                <w:sz w:val="28"/>
                <w:szCs w:val="28"/>
              </w:rPr>
              <w:t xml:space="preserve"> навчального поступу: куди я рухаюся? де я зараз? як туди дістатися? </w:t>
            </w:r>
          </w:p>
        </w:tc>
      </w:tr>
      <w:tr w:rsidR="006A64FF" w:rsidRPr="006A64FF" w:rsidTr="006A64FF">
        <w:trPr>
          <w:trHeight w:val="1894"/>
        </w:trPr>
        <w:tc>
          <w:tcPr>
            <w:tcW w:w="567"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11 </w:t>
            </w:r>
          </w:p>
        </w:tc>
        <w:tc>
          <w:tcPr>
            <w:tcW w:w="170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Збір ідей </w:t>
            </w:r>
          </w:p>
        </w:tc>
        <w:tc>
          <w:tcPr>
            <w:tcW w:w="754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58"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w:t>
            </w:r>
          </w:p>
        </w:tc>
      </w:tr>
    </w:tbl>
    <w:p w:rsidR="006A64FF" w:rsidRPr="006A64FF" w:rsidRDefault="006A64FF" w:rsidP="006A64FF">
      <w:pPr>
        <w:spacing w:after="0" w:line="259" w:lineRule="auto"/>
        <w:ind w:left="-1416" w:right="301"/>
        <w:jc w:val="both"/>
        <w:rPr>
          <w:rFonts w:ascii="Times New Roman" w:eastAsia="Times New Roman" w:hAnsi="Times New Roman" w:cs="Times New Roman"/>
          <w:color w:val="000000"/>
          <w:sz w:val="28"/>
          <w:szCs w:val="28"/>
          <w:lang w:val="uk-UA" w:eastAsia="uk-UA"/>
        </w:rPr>
      </w:pPr>
    </w:p>
    <w:tbl>
      <w:tblPr>
        <w:tblStyle w:val="TableGrid"/>
        <w:tblW w:w="9487" w:type="dxa"/>
        <w:tblInd w:w="-142" w:type="dxa"/>
        <w:tblCellMar>
          <w:top w:w="9" w:type="dxa"/>
          <w:left w:w="103" w:type="dxa"/>
          <w:right w:w="48" w:type="dxa"/>
        </w:tblCellMar>
        <w:tblLook w:val="04A0" w:firstRow="1" w:lastRow="0" w:firstColumn="1" w:lastColumn="0" w:noHBand="0" w:noVBand="1"/>
      </w:tblPr>
      <w:tblGrid>
        <w:gridCol w:w="665"/>
        <w:gridCol w:w="2461"/>
        <w:gridCol w:w="6361"/>
      </w:tblGrid>
      <w:tr w:rsidR="006A64FF" w:rsidRPr="006A64FF" w:rsidTr="00E43240">
        <w:trPr>
          <w:trHeight w:val="547"/>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незалежно від того, чи вони були озвучені саме ними. Вчитель продовжує опитувати учнів, доки сядуть усі </w:t>
            </w:r>
          </w:p>
        </w:tc>
      </w:tr>
      <w:tr w:rsidR="006A64FF" w:rsidRPr="006A64FF" w:rsidTr="00E43240">
        <w:trPr>
          <w:trHeight w:val="1894"/>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12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З-Х-В та ЗХВ+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60"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 </w:t>
            </w:r>
          </w:p>
        </w:tc>
      </w:tr>
      <w:tr w:rsidR="006A64FF" w:rsidRPr="006A64FF" w:rsidTr="00E43240">
        <w:trPr>
          <w:trHeight w:val="83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13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Картка на вихід</w:t>
            </w:r>
            <w:r w:rsidRPr="006A64FF">
              <w:rPr>
                <w:rFonts w:ascii="Times New Roman" w:hAnsi="Times New Roman" w:cs="Times New Roman"/>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Це письмові відповіді учнів на запитання на картках, які учням роздають наприкінці уроку, після завершення певного виду роботи, теми тощо </w:t>
            </w:r>
          </w:p>
        </w:tc>
      </w:tr>
      <w:tr w:rsidR="006A64FF" w:rsidRPr="0090537A" w:rsidTr="00E43240">
        <w:trPr>
          <w:trHeight w:val="1116"/>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14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Концептуальна карта</w:t>
            </w:r>
            <w:r w:rsidRPr="006A64FF">
              <w:rPr>
                <w:rFonts w:ascii="Times New Roman" w:hAnsi="Times New Roman" w:cs="Times New Roman"/>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 </w:t>
            </w:r>
          </w:p>
        </w:tc>
      </w:tr>
      <w:tr w:rsidR="006A64FF" w:rsidRPr="0090537A" w:rsidTr="00E43240">
        <w:trPr>
          <w:trHeight w:val="1085"/>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15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Лідер за номером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58"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 </w:t>
            </w:r>
          </w:p>
        </w:tc>
      </w:tr>
      <w:tr w:rsidR="006A64FF" w:rsidRPr="006A64FF" w:rsidTr="00E43240">
        <w:trPr>
          <w:trHeight w:val="1594"/>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16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proofErr w:type="spellStart"/>
            <w:r w:rsidRPr="006A64FF">
              <w:rPr>
                <w:rFonts w:ascii="Times New Roman" w:eastAsia="Calibri" w:hAnsi="Times New Roman" w:cs="Times New Roman"/>
                <w:b/>
                <w:color w:val="000000"/>
                <w:sz w:val="28"/>
                <w:szCs w:val="28"/>
              </w:rPr>
              <w:t>Найзаплутаніший</w:t>
            </w:r>
            <w:proofErr w:type="spellEnd"/>
            <w:r w:rsidRPr="006A64FF">
              <w:rPr>
                <w:rFonts w:ascii="Times New Roman" w:eastAsia="Calibri" w:hAnsi="Times New Roman" w:cs="Times New Roman"/>
                <w:b/>
                <w:color w:val="000000"/>
                <w:sz w:val="28"/>
                <w:szCs w:val="28"/>
              </w:rPr>
              <w:t xml:space="preserve"> (або найясніший) момент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24" w:line="248" w:lineRule="auto"/>
              <w:ind w:left="7" w:right="100"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Це варіант </w:t>
            </w:r>
            <w:proofErr w:type="spellStart"/>
            <w:r w:rsidRPr="006A64FF">
              <w:rPr>
                <w:rFonts w:ascii="Times New Roman" w:hAnsi="Times New Roman" w:cs="Times New Roman"/>
                <w:color w:val="000000"/>
                <w:sz w:val="28"/>
                <w:szCs w:val="28"/>
              </w:rPr>
              <w:t>однохвилинки</w:t>
            </w:r>
            <w:proofErr w:type="spellEnd"/>
            <w:r w:rsidRPr="006A64FF">
              <w:rPr>
                <w:rFonts w:ascii="Times New Roman" w:hAnsi="Times New Roman" w:cs="Times New Roman"/>
                <w:color w:val="000000"/>
                <w:sz w:val="28"/>
                <w:szCs w:val="28"/>
              </w:rPr>
              <w:t xml:space="preserve">.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«Що вам здалося незрозумілим у понятті «_________»? </w:t>
            </w:r>
          </w:p>
        </w:tc>
      </w:tr>
      <w:tr w:rsidR="006A64FF" w:rsidRPr="006A64FF" w:rsidTr="00E43240">
        <w:trPr>
          <w:trHeight w:val="194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17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Перевірка неправильного розуміння</w:t>
            </w:r>
            <w:r w:rsidRPr="006A64FF">
              <w:rPr>
                <w:rFonts w:ascii="Times New Roman" w:hAnsi="Times New Roman" w:cs="Times New Roman"/>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 </w:t>
            </w:r>
          </w:p>
        </w:tc>
      </w:tr>
      <w:tr w:rsidR="006A64FF" w:rsidRPr="006A64FF" w:rsidTr="00E43240">
        <w:trPr>
          <w:trHeight w:val="550"/>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18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Перефразування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мають висловити власними словами основну ідею уроку чи щойно поясненої теми </w:t>
            </w:r>
          </w:p>
        </w:tc>
      </w:tr>
      <w:tr w:rsidR="006A64FF" w:rsidRPr="006A64FF" w:rsidTr="00E43240">
        <w:trPr>
          <w:trHeight w:val="286"/>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19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Підбиття підсумків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Форма роздумів одразу після певного виду роботи </w:t>
            </w:r>
          </w:p>
        </w:tc>
      </w:tr>
      <w:tr w:rsidR="006A64FF" w:rsidRPr="006A64FF" w:rsidTr="00E43240">
        <w:trPr>
          <w:trHeight w:val="1114"/>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20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192"/>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Підказка за аналогією  </w:t>
            </w:r>
            <w:r w:rsidRPr="006A64FF">
              <w:rPr>
                <w:rFonts w:ascii="Times New Roman" w:hAnsi="Times New Roman" w:cs="Times New Roman"/>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77"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мають сформулювати думку на основі </w:t>
            </w:r>
            <w:proofErr w:type="spellStart"/>
            <w:r w:rsidRPr="006A64FF">
              <w:rPr>
                <w:rFonts w:ascii="Times New Roman" w:hAnsi="Times New Roman" w:cs="Times New Roman"/>
                <w:color w:val="000000"/>
                <w:sz w:val="28"/>
                <w:szCs w:val="28"/>
              </w:rPr>
              <w:t>підказкианалогії</w:t>
            </w:r>
            <w:proofErr w:type="spellEnd"/>
            <w:r w:rsidRPr="006A64FF">
              <w:rPr>
                <w:rFonts w:ascii="Times New Roman" w:hAnsi="Times New Roman" w:cs="Times New Roman"/>
                <w:color w:val="000000"/>
                <w:sz w:val="28"/>
                <w:szCs w:val="28"/>
              </w:rPr>
              <w:t xml:space="preserve">:  </w:t>
            </w:r>
          </w:p>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(певне поняття, принцип або процес) ________ виглядає як _______________тому що ___________________ </w:t>
            </w:r>
          </w:p>
        </w:tc>
      </w:tr>
      <w:tr w:rsidR="006A64FF" w:rsidRPr="0090537A" w:rsidTr="00E43240">
        <w:trPr>
          <w:trHeight w:val="80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21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Підсумок А-Б-В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Кожному учневі в класі присвоюється окрема літера алфавіту, а він обирає слово, яке починається на цю літеру та пов'язане з вивченою темою </w:t>
            </w:r>
          </w:p>
        </w:tc>
      </w:tr>
      <w:tr w:rsidR="006A64FF" w:rsidRPr="006A64FF" w:rsidTr="00E43240">
        <w:trPr>
          <w:trHeight w:val="194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22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10"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Підсумок або питання на картках</w:t>
            </w:r>
            <w:r w:rsidRPr="006A64FF">
              <w:rPr>
                <w:rFonts w:ascii="Times New Roman" w:hAnsi="Times New Roman" w:cs="Times New Roman"/>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78" w:lineRule="auto"/>
              <w:ind w:left="7" w:right="8"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час від часу роздає картки й просить учнів писати з обох сторін за такими правилами:  </w:t>
            </w:r>
          </w:p>
          <w:p w:rsidR="006A64FF" w:rsidRPr="006A64FF" w:rsidRDefault="006A64FF" w:rsidP="006A64FF">
            <w:pPr>
              <w:spacing w:line="258"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(Один бік) на підставі вивченого (теми, розділу), опишіть основну велику ідею, яку ви зрозуміли, у формі короткого висновку.  </w:t>
            </w:r>
          </w:p>
          <w:p w:rsidR="006A64FF" w:rsidRPr="006A64FF" w:rsidRDefault="006A64FF" w:rsidP="006A64FF">
            <w:pPr>
              <w:spacing w:line="259" w:lineRule="auto"/>
              <w:ind w:left="7" w:right="36"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(Другий бік) запишіть те, що ви ще не повністю зрозуміли у вигляді твердження або запитання </w:t>
            </w:r>
          </w:p>
        </w:tc>
      </w:tr>
      <w:tr w:rsidR="006A64FF" w:rsidRPr="006A64FF" w:rsidTr="00E43240">
        <w:trPr>
          <w:trHeight w:val="80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23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Підсумок одним реченням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68"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Учнів просять написати підсумкове речення, яке відповідає на запитання «хто», «що», «де», «коли», «чому», «як» щодо певної теми </w:t>
            </w:r>
          </w:p>
        </w:tc>
      </w:tr>
      <w:tr w:rsidR="006A64FF" w:rsidRPr="006A64FF" w:rsidTr="00E43240">
        <w:trPr>
          <w:trHeight w:val="540"/>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24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Підсумок одним словом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мають обрати з-поміж наведених варіантів (або запропонувати самостійно) слово, яке найкраще </w:t>
            </w:r>
          </w:p>
        </w:tc>
      </w:tr>
    </w:tbl>
    <w:p w:rsidR="006A64FF" w:rsidRPr="006A64FF" w:rsidRDefault="006A64FF" w:rsidP="006A64FF">
      <w:pPr>
        <w:spacing w:after="0" w:line="259" w:lineRule="auto"/>
        <w:ind w:left="-1416" w:right="301"/>
        <w:jc w:val="both"/>
        <w:rPr>
          <w:rFonts w:ascii="Times New Roman" w:eastAsia="Times New Roman" w:hAnsi="Times New Roman" w:cs="Times New Roman"/>
          <w:color w:val="000000"/>
          <w:sz w:val="28"/>
          <w:szCs w:val="28"/>
          <w:lang w:val="uk-UA" w:eastAsia="uk-UA"/>
        </w:rPr>
      </w:pPr>
    </w:p>
    <w:tbl>
      <w:tblPr>
        <w:tblStyle w:val="TableGrid"/>
        <w:tblW w:w="9487" w:type="dxa"/>
        <w:tblInd w:w="-142" w:type="dxa"/>
        <w:tblCellMar>
          <w:top w:w="9" w:type="dxa"/>
          <w:left w:w="103" w:type="dxa"/>
          <w:right w:w="46" w:type="dxa"/>
        </w:tblCellMar>
        <w:tblLook w:val="04A0" w:firstRow="1" w:lastRow="0" w:firstColumn="1" w:lastColumn="0" w:noHBand="0" w:noVBand="1"/>
      </w:tblPr>
      <w:tblGrid>
        <w:gridCol w:w="665"/>
        <w:gridCol w:w="2461"/>
        <w:gridCol w:w="6361"/>
      </w:tblGrid>
      <w:tr w:rsidR="006A64FF" w:rsidRPr="006A64FF" w:rsidTr="00E43240">
        <w:trPr>
          <w:trHeight w:val="274"/>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підсумовує тему </w:t>
            </w:r>
          </w:p>
        </w:tc>
      </w:tr>
      <w:tr w:rsidR="006A64FF" w:rsidRPr="0090537A" w:rsidTr="00E43240">
        <w:trPr>
          <w:trHeight w:val="80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25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Подумай – </w:t>
            </w:r>
            <w:proofErr w:type="spellStart"/>
            <w:r w:rsidRPr="006A64FF">
              <w:rPr>
                <w:rFonts w:ascii="Times New Roman" w:eastAsia="Calibri" w:hAnsi="Times New Roman" w:cs="Times New Roman"/>
                <w:b/>
                <w:color w:val="000000"/>
                <w:sz w:val="28"/>
                <w:szCs w:val="28"/>
              </w:rPr>
              <w:t>запиши</w:t>
            </w:r>
            <w:proofErr w:type="spellEnd"/>
            <w:r w:rsidRPr="006A64FF">
              <w:rPr>
                <w:rFonts w:ascii="Times New Roman" w:eastAsia="Calibri" w:hAnsi="Times New Roman" w:cs="Times New Roman"/>
                <w:b/>
                <w:color w:val="000000"/>
                <w:sz w:val="28"/>
                <w:szCs w:val="28"/>
              </w:rPr>
              <w:t xml:space="preserve"> – обговори в парі – поділися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обдумують відповідь самостійно, записують її, об’єднуються в пари та обговорюють відповідь із партнерами, а потім озвучують її всьому класу </w:t>
            </w:r>
          </w:p>
        </w:tc>
      </w:tr>
      <w:tr w:rsidR="006A64FF" w:rsidRPr="006A64FF" w:rsidTr="00E43240">
        <w:trPr>
          <w:trHeight w:val="133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26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Подумай – розкажи в парі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 </w:t>
            </w:r>
          </w:p>
        </w:tc>
      </w:tr>
      <w:tr w:rsidR="006A64FF" w:rsidRPr="006A64FF" w:rsidTr="00E43240">
        <w:trPr>
          <w:trHeight w:val="1891"/>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27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Пригадай – підсумуй – запитай – пов’яжи за 2 хвилини (ППЗП2)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5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За дві хвилини учні повинні </w:t>
            </w:r>
            <w:r w:rsidRPr="006A64FF">
              <w:rPr>
                <w:rFonts w:ascii="Times New Roman" w:hAnsi="Times New Roman" w:cs="Times New Roman"/>
                <w:i/>
                <w:color w:val="000000"/>
                <w:sz w:val="28"/>
                <w:szCs w:val="28"/>
              </w:rPr>
              <w:t>пригадати</w:t>
            </w:r>
            <w:r w:rsidRPr="006A64FF">
              <w:rPr>
                <w:rFonts w:ascii="Times New Roman" w:hAnsi="Times New Roman" w:cs="Times New Roman"/>
                <w:color w:val="000000"/>
                <w:sz w:val="28"/>
                <w:szCs w:val="28"/>
              </w:rPr>
              <w:t xml:space="preserve"> та назвати у правильному порядку найважливіші ідеї, отримані на попередньому занятті; за дві хвилини </w:t>
            </w:r>
            <w:r w:rsidRPr="006A64FF">
              <w:rPr>
                <w:rFonts w:ascii="Times New Roman" w:hAnsi="Times New Roman" w:cs="Times New Roman"/>
                <w:i/>
                <w:color w:val="000000"/>
                <w:sz w:val="28"/>
                <w:szCs w:val="28"/>
              </w:rPr>
              <w:t>підсумувати</w:t>
            </w:r>
            <w:r w:rsidRPr="006A64FF">
              <w:rPr>
                <w:rFonts w:ascii="Times New Roman" w:hAnsi="Times New Roman" w:cs="Times New Roman"/>
                <w:color w:val="000000"/>
                <w:sz w:val="28"/>
                <w:szCs w:val="28"/>
              </w:rPr>
              <w:t xml:space="preserve"> ці пункти одним реченням, записати одне основне </w:t>
            </w:r>
            <w:r w:rsidRPr="006A64FF">
              <w:rPr>
                <w:rFonts w:ascii="Times New Roman" w:hAnsi="Times New Roman" w:cs="Times New Roman"/>
                <w:i/>
                <w:color w:val="000000"/>
                <w:sz w:val="28"/>
                <w:szCs w:val="28"/>
              </w:rPr>
              <w:t>запитання</w:t>
            </w:r>
            <w:r w:rsidRPr="006A64FF">
              <w:rPr>
                <w:rFonts w:ascii="Times New Roman" w:hAnsi="Times New Roman" w:cs="Times New Roman"/>
                <w:color w:val="000000"/>
                <w:sz w:val="28"/>
                <w:szCs w:val="28"/>
              </w:rPr>
              <w:t xml:space="preserve">, на яке вони хочуть отримати відповідь та знайти одну </w:t>
            </w:r>
            <w:r w:rsidRPr="006A64FF">
              <w:rPr>
                <w:rFonts w:ascii="Times New Roman" w:hAnsi="Times New Roman" w:cs="Times New Roman"/>
                <w:i/>
                <w:color w:val="000000"/>
                <w:sz w:val="28"/>
                <w:szCs w:val="28"/>
              </w:rPr>
              <w:t>прив'язку</w:t>
            </w:r>
            <w:r w:rsidRPr="006A64FF">
              <w:rPr>
                <w:rFonts w:ascii="Times New Roman" w:hAnsi="Times New Roman" w:cs="Times New Roman"/>
                <w:color w:val="000000"/>
                <w:sz w:val="28"/>
                <w:szCs w:val="28"/>
              </w:rPr>
              <w:t xml:space="preserve"> цього матеріалу до основної теми предмету чи курсу </w:t>
            </w:r>
          </w:p>
        </w:tc>
      </w:tr>
      <w:tr w:rsidR="006A64FF" w:rsidRPr="006A64FF" w:rsidTr="00E43240">
        <w:trPr>
          <w:trHeight w:val="108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28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Рішення-рішення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58"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 </w:t>
            </w:r>
          </w:p>
        </w:tc>
      </w:tr>
      <w:tr w:rsidR="006A64FF" w:rsidRPr="0090537A" w:rsidTr="00E43240">
        <w:trPr>
          <w:trHeight w:val="83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29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proofErr w:type="spellStart"/>
            <w:r w:rsidRPr="006A64FF">
              <w:rPr>
                <w:rFonts w:ascii="Times New Roman" w:eastAsia="Calibri" w:hAnsi="Times New Roman" w:cs="Times New Roman"/>
                <w:b/>
                <w:color w:val="000000"/>
                <w:sz w:val="28"/>
                <w:szCs w:val="28"/>
              </w:rPr>
              <w:t>Самооцінювання</w:t>
            </w:r>
            <w:proofErr w:type="spellEnd"/>
            <w:r w:rsidRPr="006A64FF">
              <w:rPr>
                <w:rFonts w:ascii="Times New Roman" w:eastAsia="Calibri" w:hAnsi="Times New Roman" w:cs="Times New Roman"/>
                <w:b/>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 </w:t>
            </w:r>
          </w:p>
        </w:tc>
      </w:tr>
      <w:tr w:rsidR="006A64FF" w:rsidRPr="006A64FF" w:rsidTr="00E43240">
        <w:trPr>
          <w:trHeight w:val="816"/>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30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Семінар за Сократом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47" w:line="232"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ставлять питання одне одному з певного важливого питання або теми. Питання ініціюють розмову, яка триває </w:t>
            </w:r>
          </w:p>
          <w:p w:rsidR="006A64FF" w:rsidRPr="006A64FF" w:rsidRDefault="006A64FF" w:rsidP="006A64FF">
            <w:pPr>
              <w:spacing w:line="259" w:lineRule="auto"/>
              <w:ind w:left="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 серія відповідей та додаткових запитань </w:t>
            </w:r>
          </w:p>
        </w:tc>
      </w:tr>
      <w:tr w:rsidR="006A64FF" w:rsidRPr="006A64FF" w:rsidTr="00E43240">
        <w:trPr>
          <w:trHeight w:val="2496"/>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31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Сигнали руками</w:t>
            </w:r>
            <w:r w:rsidRPr="006A64FF">
              <w:rPr>
                <w:rFonts w:ascii="Times New Roman" w:hAnsi="Times New Roman" w:cs="Times New Roman"/>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23" w:line="258"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6A64FF" w:rsidRPr="006A64FF" w:rsidRDefault="006A64FF" w:rsidP="006A64FF">
            <w:pPr>
              <w:spacing w:line="279" w:lineRule="auto"/>
              <w:ind w:right="1975"/>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«Розумію ______ і можу пояснити»  (наприклад, великий палець вгору).  «Ще не зовсім розумію _______»  (наприклад, великий палець вниз).  </w:t>
            </w:r>
          </w:p>
          <w:p w:rsidR="006A64FF" w:rsidRPr="006A64FF" w:rsidRDefault="006A64FF" w:rsidP="006A64FF">
            <w:pPr>
              <w:spacing w:after="22"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«Не впевнений щодо ______»  </w:t>
            </w:r>
          </w:p>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(наприклад, помахати рукою) </w:t>
            </w:r>
          </w:p>
        </w:tc>
      </w:tr>
      <w:tr w:rsidR="006A64FF" w:rsidRPr="006A64FF" w:rsidTr="00E43240">
        <w:trPr>
          <w:trHeight w:val="547"/>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32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Скажи щось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по черзі обговорюють у групі певний прочитаний розділ або переглянуте відео </w:t>
            </w:r>
          </w:p>
        </w:tc>
      </w:tr>
      <w:tr w:rsidR="006A64FF" w:rsidRPr="006A64FF" w:rsidTr="00E43240">
        <w:trPr>
          <w:trHeight w:val="547"/>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33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Сортування слів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Учням дають набір словникових термінів, які вони сортують за заданими або створеними ними категоріями </w:t>
            </w:r>
          </w:p>
        </w:tc>
      </w:tr>
      <w:tr w:rsidR="006A64FF" w:rsidRPr="006A64FF" w:rsidTr="00E43240">
        <w:trPr>
          <w:trHeight w:val="185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34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proofErr w:type="spellStart"/>
            <w:r w:rsidRPr="006A64FF">
              <w:rPr>
                <w:rFonts w:ascii="Times New Roman" w:eastAsia="Calibri" w:hAnsi="Times New Roman" w:cs="Times New Roman"/>
                <w:b/>
                <w:color w:val="000000"/>
                <w:sz w:val="28"/>
                <w:szCs w:val="28"/>
              </w:rPr>
              <w:t>Спінер</w:t>
            </w:r>
            <w:proofErr w:type="spellEnd"/>
            <w:r w:rsidRPr="006A64FF">
              <w:rPr>
                <w:rFonts w:ascii="Times New Roman" w:eastAsia="Calibri" w:hAnsi="Times New Roman" w:cs="Times New Roman"/>
                <w:b/>
                <w:color w:val="000000"/>
                <w:sz w:val="28"/>
                <w:szCs w:val="28"/>
              </w:rPr>
              <w:t xml:space="preserve"> ідей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створює </w:t>
            </w:r>
            <w:proofErr w:type="spellStart"/>
            <w:r w:rsidRPr="006A64FF">
              <w:rPr>
                <w:rFonts w:ascii="Times New Roman" w:hAnsi="Times New Roman" w:cs="Times New Roman"/>
                <w:color w:val="000000"/>
                <w:sz w:val="28"/>
                <w:szCs w:val="28"/>
              </w:rPr>
              <w:t>спінер</w:t>
            </w:r>
            <w:proofErr w:type="spellEnd"/>
            <w:r w:rsidRPr="006A64FF">
              <w:rPr>
                <w:rFonts w:ascii="Times New Roman" w:hAnsi="Times New Roman" w:cs="Times New Roman"/>
                <w:color w:val="000000"/>
                <w:sz w:val="28"/>
                <w:szCs w:val="28"/>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sidRPr="006A64FF">
              <w:rPr>
                <w:rFonts w:ascii="Times New Roman" w:hAnsi="Times New Roman" w:cs="Times New Roman"/>
                <w:color w:val="000000"/>
                <w:sz w:val="28"/>
                <w:szCs w:val="28"/>
              </w:rPr>
              <w:t>спінер</w:t>
            </w:r>
            <w:proofErr w:type="spellEnd"/>
            <w:r w:rsidRPr="006A64FF">
              <w:rPr>
                <w:rFonts w:ascii="Times New Roman" w:hAnsi="Times New Roman" w:cs="Times New Roman"/>
                <w:color w:val="000000"/>
                <w:sz w:val="28"/>
                <w:szCs w:val="28"/>
              </w:rPr>
              <w:t xml:space="preserve"> та просить учнів відповісти на запитання залежно від місця зупинки </w:t>
            </w:r>
            <w:proofErr w:type="spellStart"/>
            <w:r w:rsidRPr="006A64FF">
              <w:rPr>
                <w:rFonts w:ascii="Times New Roman" w:hAnsi="Times New Roman" w:cs="Times New Roman"/>
                <w:color w:val="000000"/>
                <w:sz w:val="28"/>
                <w:szCs w:val="28"/>
              </w:rPr>
              <w:t>спінера</w:t>
            </w:r>
            <w:proofErr w:type="spellEnd"/>
            <w:r w:rsidRPr="006A64FF">
              <w:rPr>
                <w:rFonts w:ascii="Times New Roman" w:hAnsi="Times New Roman" w:cs="Times New Roman"/>
                <w:color w:val="000000"/>
                <w:sz w:val="28"/>
                <w:szCs w:val="28"/>
              </w:rPr>
              <w:t xml:space="preserve">. Наприклад, </w:t>
            </w:r>
            <w:proofErr w:type="spellStart"/>
            <w:r w:rsidRPr="006A64FF">
              <w:rPr>
                <w:rFonts w:ascii="Times New Roman" w:hAnsi="Times New Roman" w:cs="Times New Roman"/>
                <w:color w:val="000000"/>
                <w:sz w:val="28"/>
                <w:szCs w:val="28"/>
              </w:rPr>
              <w:t>спінер</w:t>
            </w:r>
            <w:proofErr w:type="spellEnd"/>
            <w:r w:rsidRPr="006A64FF">
              <w:rPr>
                <w:rFonts w:ascii="Times New Roman" w:hAnsi="Times New Roman" w:cs="Times New Roman"/>
                <w:color w:val="000000"/>
                <w:sz w:val="28"/>
                <w:szCs w:val="28"/>
              </w:rPr>
              <w:t xml:space="preserve"> зупиняється на секторі «Підсумуй», тоді вчитель може сказати: «Назви ключові поняття, про які щойно йшлося» </w:t>
            </w:r>
          </w:p>
        </w:tc>
      </w:tr>
      <w:tr w:rsidR="006A64FF" w:rsidRPr="006A64FF" w:rsidTr="00E43240">
        <w:trPr>
          <w:trHeight w:val="1356"/>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35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Спостереження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61"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6A64FF" w:rsidRPr="006A64FF" w:rsidTr="00E43240">
        <w:trPr>
          <w:trHeight w:val="1066"/>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36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Тестування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24" w:line="248"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За допомогою тестування вчитель перевіряє опанування учнями фактичної інформації, понять. Орієнтовні типи тестових завдань: </w:t>
            </w:r>
          </w:p>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Декілька правильних варіантів </w:t>
            </w:r>
          </w:p>
        </w:tc>
      </w:tr>
    </w:tbl>
    <w:p w:rsidR="006A64FF" w:rsidRPr="006A64FF" w:rsidRDefault="006A64FF" w:rsidP="006A64FF">
      <w:pPr>
        <w:spacing w:after="0" w:line="259" w:lineRule="auto"/>
        <w:ind w:left="-1416" w:right="301"/>
        <w:jc w:val="both"/>
        <w:rPr>
          <w:rFonts w:ascii="Times New Roman" w:eastAsia="Times New Roman" w:hAnsi="Times New Roman" w:cs="Times New Roman"/>
          <w:color w:val="000000"/>
          <w:sz w:val="28"/>
          <w:szCs w:val="28"/>
          <w:lang w:val="uk-UA" w:eastAsia="uk-UA"/>
        </w:rPr>
      </w:pPr>
    </w:p>
    <w:tbl>
      <w:tblPr>
        <w:tblStyle w:val="TableGrid"/>
        <w:tblW w:w="9487" w:type="dxa"/>
        <w:tblInd w:w="-142" w:type="dxa"/>
        <w:tblCellMar>
          <w:top w:w="9" w:type="dxa"/>
          <w:left w:w="103" w:type="dxa"/>
          <w:right w:w="48" w:type="dxa"/>
        </w:tblCellMar>
        <w:tblLook w:val="04A0" w:firstRow="1" w:lastRow="0" w:firstColumn="1" w:lastColumn="0" w:noHBand="0" w:noVBand="1"/>
      </w:tblPr>
      <w:tblGrid>
        <w:gridCol w:w="665"/>
        <w:gridCol w:w="2461"/>
        <w:gridCol w:w="6361"/>
      </w:tblGrid>
      <w:tr w:rsidR="006A64FF" w:rsidRPr="006A64FF" w:rsidTr="00E43240">
        <w:trPr>
          <w:trHeight w:val="107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4"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Правильно/Неправильно</w:t>
            </w:r>
            <w:r w:rsidRPr="006A64FF">
              <w:rPr>
                <w:rFonts w:ascii="Times New Roman" w:eastAsia="Calibri" w:hAnsi="Times New Roman" w:cs="Times New Roman"/>
                <w:color w:val="000000"/>
                <w:sz w:val="28"/>
                <w:szCs w:val="28"/>
              </w:rPr>
              <w:t xml:space="preserve"> </w:t>
            </w:r>
          </w:p>
          <w:p w:rsidR="006A64FF" w:rsidRPr="006A64FF" w:rsidRDefault="006A64FF" w:rsidP="006A64FF">
            <w:pPr>
              <w:spacing w:after="10"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Коротка відповідь </w:t>
            </w:r>
          </w:p>
          <w:p w:rsidR="006A64FF" w:rsidRPr="006A64FF" w:rsidRDefault="006A64FF" w:rsidP="006A64FF">
            <w:pPr>
              <w:spacing w:after="17"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Знайди відповідність </w:t>
            </w:r>
          </w:p>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Розширена відповідь  </w:t>
            </w:r>
          </w:p>
        </w:tc>
      </w:tr>
      <w:tr w:rsidR="006A64FF" w:rsidRPr="0090537A" w:rsidTr="00E43240">
        <w:trPr>
          <w:trHeight w:val="780"/>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37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Трикутна призма (червоний, </w:t>
            </w:r>
            <w:r w:rsidRPr="006A64FF">
              <w:rPr>
                <w:rFonts w:ascii="Times New Roman" w:eastAsia="Calibri" w:hAnsi="Times New Roman" w:cs="Times New Roman"/>
                <w:b/>
                <w:color w:val="000000"/>
                <w:sz w:val="28"/>
                <w:szCs w:val="28"/>
              </w:rPr>
              <w:lastRenderedPageBreak/>
              <w:t xml:space="preserve">жовтий, зелений)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Учні дають вчителеві зворотний зв'язок, показуючи колір, що відповідає рівню розуміння </w:t>
            </w:r>
          </w:p>
        </w:tc>
      </w:tr>
      <w:tr w:rsidR="006A64FF" w:rsidRPr="006A64FF" w:rsidTr="00E43240">
        <w:trPr>
          <w:trHeight w:val="608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38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Усне опитування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5"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Учитель пропонує учнями відповісти на запитання, наведені нижче: Чим це _________схоже на/відрізняється від_________?</w:t>
            </w:r>
            <w:r w:rsidRPr="006A64FF">
              <w:rPr>
                <w:rFonts w:ascii="Times New Roman" w:eastAsia="Calibri" w:hAnsi="Times New Roman" w:cs="Times New Roman"/>
                <w:color w:val="000000"/>
                <w:sz w:val="28"/>
                <w:szCs w:val="28"/>
              </w:rPr>
              <w:t xml:space="preserve"> </w:t>
            </w:r>
            <w:r w:rsidRPr="006A64FF">
              <w:rPr>
                <w:rFonts w:ascii="Times New Roman" w:hAnsi="Times New Roman" w:cs="Times New Roman"/>
                <w:color w:val="000000"/>
                <w:sz w:val="28"/>
                <w:szCs w:val="28"/>
              </w:rPr>
              <w:t xml:space="preserve">Які характерні риси/елементи________________? Як іще можна показати/проілюструвати________? </w:t>
            </w:r>
          </w:p>
          <w:p w:rsidR="006A64FF" w:rsidRPr="006A64FF" w:rsidRDefault="006A64FF" w:rsidP="006A64FF">
            <w:pPr>
              <w:spacing w:after="47" w:line="228"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 чому полягає головна ідея, ключова концепція, мораль _____________?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 _________стосується ________________? </w:t>
            </w:r>
          </w:p>
          <w:p w:rsidR="006A64FF" w:rsidRPr="006A64FF" w:rsidRDefault="006A64FF" w:rsidP="006A64FF">
            <w:pPr>
              <w:spacing w:after="10"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Які ідеї / деталі можна додати до_______________? </w:t>
            </w:r>
          </w:p>
          <w:p w:rsidR="006A64FF" w:rsidRPr="006A64FF" w:rsidRDefault="006A64FF" w:rsidP="006A64FF">
            <w:pPr>
              <w:spacing w:after="10"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Наведіть приклад ___________________?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Що не так з___________________? </w:t>
            </w:r>
          </w:p>
          <w:p w:rsidR="006A64FF" w:rsidRPr="006A64FF" w:rsidRDefault="006A64FF" w:rsidP="006A64FF">
            <w:pPr>
              <w:spacing w:line="268"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Який висновок ви могли б зробити з__________________? Які висновки можна зробити з___________? </w:t>
            </w:r>
          </w:p>
          <w:p w:rsidR="006A64FF" w:rsidRPr="006A64FF" w:rsidRDefault="006A64FF" w:rsidP="006A64FF">
            <w:pPr>
              <w:spacing w:line="268"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На яке питання ми намагаємося відповісти? Яку проблему ми намагаємося вирішити? </w:t>
            </w:r>
          </w:p>
          <w:p w:rsidR="006A64FF" w:rsidRPr="006A64FF" w:rsidRDefault="006A64FF" w:rsidP="006A64FF">
            <w:pPr>
              <w:spacing w:after="15"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Що ви можете сказати про ____________________?</w:t>
            </w:r>
            <w:r w:rsidRPr="006A64FF">
              <w:rPr>
                <w:rFonts w:ascii="Times New Roman" w:eastAsia="Calibri" w:hAnsi="Times New Roman" w:cs="Times New Roman"/>
                <w:color w:val="000000"/>
                <w:sz w:val="28"/>
                <w:szCs w:val="28"/>
              </w:rPr>
              <w:t xml:space="preserve">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Що може статися, якщо _______________ ?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Які критерії можна взяти для оцінки ________________?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Які докази підтверджують____________________?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 ми можемо довести / підтвердити ______________?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 це можна розглядати з точки зору_______________? </w:t>
            </w:r>
          </w:p>
          <w:p w:rsidR="006A64FF" w:rsidRPr="006A64FF" w:rsidRDefault="006A64FF" w:rsidP="006A64FF">
            <w:pPr>
              <w:spacing w:after="11"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Які альтернативи ____________________ слід розглянути? </w:t>
            </w:r>
          </w:p>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Який підхід/стратегію ви могли б використати для _____? </w:t>
            </w:r>
          </w:p>
        </w:tc>
      </w:tr>
      <w:tr w:rsidR="006A64FF" w:rsidRPr="006A64FF" w:rsidTr="00E43240">
        <w:trPr>
          <w:trHeight w:val="56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39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Учнівська конференція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Бесіда з кожним учнем особисто для перевірки рівня розуміння </w:t>
            </w:r>
          </w:p>
        </w:tc>
      </w:tr>
      <w:tr w:rsidR="006A64FF" w:rsidRPr="006A64FF" w:rsidTr="00E43240">
        <w:trPr>
          <w:trHeight w:val="212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40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Хрестики-нулики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w:t>
            </w:r>
            <w:r w:rsidRPr="006A64FF">
              <w:rPr>
                <w:rFonts w:ascii="Times New Roman" w:hAnsi="Times New Roman" w:cs="Times New Roman"/>
                <w:color w:val="000000"/>
                <w:sz w:val="28"/>
                <w:szCs w:val="28"/>
              </w:rPr>
              <w:lastRenderedPageBreak/>
              <w:t xml:space="preserve">залежно від глибини знань </w:t>
            </w:r>
          </w:p>
        </w:tc>
      </w:tr>
      <w:tr w:rsidR="006A64FF" w:rsidRPr="006A64FF" w:rsidTr="00E43240">
        <w:trPr>
          <w:trHeight w:val="133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41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Хто швидше?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 </w:t>
            </w:r>
          </w:p>
        </w:tc>
      </w:tr>
      <w:tr w:rsidR="006A64FF" w:rsidRPr="006A64FF" w:rsidTr="00E43240">
        <w:trPr>
          <w:trHeight w:val="54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42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Швидкий запис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Попросіть учнів відповісти за 2-10 хвилин на відкриті запитання або твердження </w:t>
            </w:r>
          </w:p>
        </w:tc>
      </w:tr>
      <w:tr w:rsidR="006A64FF" w:rsidRPr="006A64FF" w:rsidTr="00E43240">
        <w:trPr>
          <w:trHeight w:val="2422"/>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43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Шкала </w:t>
            </w:r>
            <w:proofErr w:type="spellStart"/>
            <w:r w:rsidRPr="006A64FF">
              <w:rPr>
                <w:rFonts w:ascii="Times New Roman" w:eastAsia="Calibri" w:hAnsi="Times New Roman" w:cs="Times New Roman"/>
                <w:b/>
                <w:color w:val="000000"/>
                <w:sz w:val="28"/>
                <w:szCs w:val="28"/>
              </w:rPr>
              <w:t>Лайкерта</w:t>
            </w:r>
            <w:proofErr w:type="spellEnd"/>
            <w:r w:rsidRPr="006A64FF">
              <w:rPr>
                <w:rFonts w:ascii="Times New Roman" w:eastAsia="Calibri" w:hAnsi="Times New Roman" w:cs="Times New Roman"/>
                <w:b/>
                <w:color w:val="000000"/>
                <w:sz w:val="28"/>
                <w:szCs w:val="28"/>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31" w:line="245" w:lineRule="auto"/>
              <w:ind w:left="7" w:right="39"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6A64FF" w:rsidRPr="006A64FF" w:rsidRDefault="006A64FF" w:rsidP="006A64FF">
            <w:pPr>
              <w:spacing w:after="275"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«Герой (ім'я) не повинен був робити (що саме).» </w:t>
            </w:r>
          </w:p>
          <w:p w:rsidR="006A64FF" w:rsidRPr="006A64FF" w:rsidRDefault="006A64FF" w:rsidP="006A64FF">
            <w:pPr>
              <w:spacing w:line="259" w:lineRule="auto"/>
              <w:ind w:right="3074"/>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повністю погоджуюся </w:t>
            </w:r>
            <w:r w:rsidRPr="006A64FF">
              <w:rPr>
                <w:rFonts w:ascii="Times New Roman" w:hAnsi="Times New Roman" w:cs="Times New Roman"/>
                <w:color w:val="000000"/>
                <w:sz w:val="28"/>
                <w:szCs w:val="28"/>
              </w:rPr>
              <w:tab/>
              <w:t xml:space="preserve"> не погоджуюся </w:t>
            </w:r>
            <w:r w:rsidRPr="006A64FF">
              <w:rPr>
                <w:rFonts w:ascii="Times New Roman" w:hAnsi="Times New Roman" w:cs="Times New Roman"/>
                <w:color w:val="000000"/>
                <w:sz w:val="28"/>
                <w:szCs w:val="28"/>
              </w:rPr>
              <w:tab/>
              <w:t xml:space="preserve"> </w:t>
            </w:r>
            <w:proofErr w:type="spellStart"/>
            <w:r w:rsidRPr="006A64FF">
              <w:rPr>
                <w:rFonts w:ascii="Times New Roman" w:hAnsi="Times New Roman" w:cs="Times New Roman"/>
                <w:color w:val="000000"/>
                <w:sz w:val="28"/>
                <w:szCs w:val="28"/>
              </w:rPr>
              <w:t>погоджуюся</w:t>
            </w:r>
            <w:proofErr w:type="spellEnd"/>
            <w:r w:rsidRPr="006A64FF">
              <w:rPr>
                <w:rFonts w:ascii="Times New Roman" w:hAnsi="Times New Roman" w:cs="Times New Roman"/>
                <w:color w:val="000000"/>
                <w:sz w:val="28"/>
                <w:szCs w:val="28"/>
              </w:rPr>
              <w:t xml:space="preserve">  </w:t>
            </w:r>
          </w:p>
        </w:tc>
      </w:tr>
      <w:tr w:rsidR="006A64FF" w:rsidRPr="006A64FF" w:rsidTr="00E43240">
        <w:trPr>
          <w:trHeight w:val="27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0" w:line="259" w:lineRule="auto"/>
              <w:jc w:val="both"/>
              <w:rPr>
                <w:rFonts w:ascii="Times New Roman" w:hAnsi="Times New Roman" w:cs="Times New Roman"/>
                <w:color w:val="000000"/>
                <w:sz w:val="28"/>
                <w:szCs w:val="28"/>
              </w:rPr>
            </w:pP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повністю погоджуюся </w:t>
            </w:r>
          </w:p>
        </w:tc>
      </w:tr>
      <w:tr w:rsidR="006A64FF" w:rsidRPr="006A64FF" w:rsidTr="00E43240">
        <w:trPr>
          <w:trHeight w:val="3509"/>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44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3-2-1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after="16" w:line="259" w:lineRule="auto"/>
              <w:ind w:right="63"/>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Учні виконують такі варіанти завдань, визначаючи за прочитаним текстом:  три речі, які ви дізналися, два цікаві факти, одне питання, що залишилося; </w:t>
            </w:r>
          </w:p>
          <w:p w:rsidR="006A64FF" w:rsidRPr="006A64FF" w:rsidRDefault="006A64FF" w:rsidP="006A64FF">
            <w:pPr>
              <w:spacing w:after="43" w:line="232"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три ключові слова, дві відмінності між _, один вплив на _; три важливі факти, дві цікаві ідеї, одне уявлення про себе як </w:t>
            </w:r>
          </w:p>
          <w:p w:rsidR="006A64FF" w:rsidRPr="006A64FF" w:rsidRDefault="006A64FF" w:rsidP="006A64FF">
            <w:pPr>
              <w:spacing w:line="259" w:lineRule="auto"/>
              <w:ind w:left="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учня; </w:t>
            </w:r>
          </w:p>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три нові терміни, дві нові ідеї, одна річ, яку потрібно </w:t>
            </w:r>
          </w:p>
          <w:p w:rsidR="006A64FF" w:rsidRPr="006A64FF" w:rsidRDefault="006A64FF" w:rsidP="006A64FF">
            <w:pPr>
              <w:spacing w:line="259" w:lineRule="auto"/>
              <w:ind w:left="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обдумати;</w:t>
            </w:r>
            <w:r w:rsidRPr="006A64FF">
              <w:rPr>
                <w:rFonts w:ascii="Times New Roman" w:eastAsia="Calibri" w:hAnsi="Times New Roman" w:cs="Times New Roman"/>
                <w:color w:val="000000"/>
                <w:sz w:val="28"/>
                <w:szCs w:val="28"/>
              </w:rPr>
              <w:t xml:space="preserve"> </w:t>
            </w:r>
          </w:p>
          <w:p w:rsidR="006A64FF" w:rsidRPr="006A64FF" w:rsidRDefault="006A64FF" w:rsidP="006A64FF">
            <w:pPr>
              <w:spacing w:after="26" w:line="252" w:lineRule="auto"/>
              <w:ind w:left="7" w:right="58"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w:t>
            </w:r>
          </w:p>
          <w:p w:rsidR="006A64FF" w:rsidRPr="006A64FF" w:rsidRDefault="006A64FF" w:rsidP="006A64FF">
            <w:pPr>
              <w:spacing w:line="259" w:lineRule="auto"/>
              <w:ind w:left="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(з тим, що ви вже знали або випробували) </w:t>
            </w:r>
          </w:p>
        </w:tc>
      </w:tr>
      <w:tr w:rsidR="006A64FF" w:rsidRPr="006A64FF" w:rsidTr="00E43240">
        <w:trPr>
          <w:trHeight w:val="1858"/>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lastRenderedPageBreak/>
              <w:t xml:space="preserve">45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Трихвилинна пауза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48" w:lineRule="auto"/>
              <w:ind w:left="7"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6A64FF" w:rsidRPr="006A64FF" w:rsidRDefault="006A64FF" w:rsidP="006A64FF">
            <w:pPr>
              <w:spacing w:after="16"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Я змінив(ла) ставлення до....</w:t>
            </w:r>
            <w:r w:rsidRPr="006A64FF">
              <w:rPr>
                <w:rFonts w:ascii="Times New Roman" w:eastAsia="Calibri" w:hAnsi="Times New Roman" w:cs="Times New Roman"/>
                <w:color w:val="000000"/>
                <w:sz w:val="28"/>
                <w:szCs w:val="28"/>
              </w:rPr>
              <w:t xml:space="preserve"> </w:t>
            </w:r>
          </w:p>
          <w:p w:rsidR="006A64FF" w:rsidRPr="006A64FF" w:rsidRDefault="006A64FF" w:rsidP="006A64FF">
            <w:pPr>
              <w:spacing w:after="10"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Я більше дізнався(</w:t>
            </w:r>
            <w:proofErr w:type="spellStart"/>
            <w:r w:rsidRPr="006A64FF">
              <w:rPr>
                <w:rFonts w:ascii="Times New Roman" w:hAnsi="Times New Roman" w:cs="Times New Roman"/>
                <w:color w:val="000000"/>
                <w:sz w:val="28"/>
                <w:szCs w:val="28"/>
              </w:rPr>
              <w:t>лася</w:t>
            </w:r>
            <w:proofErr w:type="spellEnd"/>
            <w:r w:rsidRPr="006A64FF">
              <w:rPr>
                <w:rFonts w:ascii="Times New Roman" w:hAnsi="Times New Roman" w:cs="Times New Roman"/>
                <w:color w:val="000000"/>
                <w:sz w:val="28"/>
                <w:szCs w:val="28"/>
              </w:rPr>
              <w:t xml:space="preserve">) про... </w:t>
            </w:r>
          </w:p>
          <w:p w:rsidR="006A64FF" w:rsidRPr="006A64FF" w:rsidRDefault="006A64FF" w:rsidP="006A64FF">
            <w:pPr>
              <w:spacing w:after="10"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Мене здивувало... </w:t>
            </w:r>
          </w:p>
          <w:p w:rsidR="006A64FF" w:rsidRPr="006A64FF" w:rsidRDefault="006A64FF" w:rsidP="006A64FF">
            <w:pPr>
              <w:spacing w:line="259" w:lineRule="auto"/>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Я почувався(</w:t>
            </w:r>
            <w:proofErr w:type="spellStart"/>
            <w:r w:rsidRPr="006A64FF">
              <w:rPr>
                <w:rFonts w:ascii="Times New Roman" w:hAnsi="Times New Roman" w:cs="Times New Roman"/>
                <w:color w:val="000000"/>
                <w:sz w:val="28"/>
                <w:szCs w:val="28"/>
              </w:rPr>
              <w:t>лася</w:t>
            </w:r>
            <w:proofErr w:type="spellEnd"/>
            <w:r w:rsidRPr="006A64FF">
              <w:rPr>
                <w:rFonts w:ascii="Times New Roman" w:hAnsi="Times New Roman" w:cs="Times New Roman"/>
                <w:color w:val="000000"/>
                <w:sz w:val="28"/>
                <w:szCs w:val="28"/>
              </w:rPr>
              <w:t xml:space="preserve">)... </w:t>
            </w:r>
          </w:p>
        </w:tc>
      </w:tr>
      <w:tr w:rsidR="006A64FF" w:rsidRPr="006A64FF" w:rsidTr="00E43240">
        <w:trPr>
          <w:trHeight w:val="1594"/>
        </w:trPr>
        <w:tc>
          <w:tcPr>
            <w:tcW w:w="665"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right="62"/>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46 </w:t>
            </w:r>
          </w:p>
        </w:tc>
        <w:tc>
          <w:tcPr>
            <w:tcW w:w="24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hanging="7"/>
              <w:jc w:val="both"/>
              <w:rPr>
                <w:rFonts w:ascii="Times New Roman" w:hAnsi="Times New Roman" w:cs="Times New Roman"/>
                <w:color w:val="000000"/>
                <w:sz w:val="28"/>
                <w:szCs w:val="28"/>
              </w:rPr>
            </w:pPr>
            <w:r w:rsidRPr="006A64FF">
              <w:rPr>
                <w:rFonts w:ascii="Times New Roman" w:eastAsia="Calibri" w:hAnsi="Times New Roman" w:cs="Times New Roman"/>
                <w:b/>
                <w:color w:val="000000"/>
                <w:sz w:val="28"/>
                <w:szCs w:val="28"/>
              </w:rPr>
              <w:t xml:space="preserve">Є питання, в кого є відповідь? </w:t>
            </w:r>
          </w:p>
        </w:tc>
        <w:tc>
          <w:tcPr>
            <w:tcW w:w="6361" w:type="dxa"/>
            <w:tcBorders>
              <w:top w:val="single" w:sz="4" w:space="0" w:color="000000"/>
              <w:left w:val="single" w:sz="4" w:space="0" w:color="000000"/>
              <w:bottom w:val="single" w:sz="4" w:space="0" w:color="000000"/>
              <w:right w:val="single" w:sz="4" w:space="0" w:color="000000"/>
            </w:tcBorders>
          </w:tcPr>
          <w:p w:rsidR="006A64FF" w:rsidRPr="006A64FF" w:rsidRDefault="006A64FF" w:rsidP="006A64FF">
            <w:pPr>
              <w:spacing w:line="259" w:lineRule="auto"/>
              <w:ind w:left="7" w:right="61" w:hanging="7"/>
              <w:jc w:val="both"/>
              <w:rPr>
                <w:rFonts w:ascii="Times New Roman" w:hAnsi="Times New Roman" w:cs="Times New Roman"/>
                <w:color w:val="000000"/>
                <w:sz w:val="28"/>
                <w:szCs w:val="28"/>
              </w:rPr>
            </w:pPr>
            <w:r w:rsidRPr="006A64FF">
              <w:rPr>
                <w:rFonts w:ascii="Times New Roman" w:hAnsi="Times New Roman" w:cs="Times New Roman"/>
                <w:color w:val="000000"/>
                <w:sz w:val="28"/>
                <w:szCs w:val="28"/>
              </w:rPr>
              <w:t xml:space="preserve">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 </w:t>
            </w:r>
          </w:p>
        </w:tc>
      </w:tr>
    </w:tbl>
    <w:p w:rsidR="00036E13" w:rsidRPr="00F9147E" w:rsidRDefault="00036E13" w:rsidP="00036E13">
      <w:pPr>
        <w:ind w:left="142" w:hanging="142"/>
        <w:jc w:val="both"/>
        <w:rPr>
          <w:rFonts w:ascii="Times New Roman" w:hAnsi="Times New Roman" w:cs="Times New Roman"/>
          <w:sz w:val="28"/>
          <w:szCs w:val="28"/>
          <w:lang w:val="uk-UA"/>
        </w:rPr>
      </w:pPr>
    </w:p>
    <w:sectPr w:rsidR="00036E13" w:rsidRPr="00F9147E" w:rsidSect="0066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8A"/>
    <w:multiLevelType w:val="hybridMultilevel"/>
    <w:tmpl w:val="4CA4AE0A"/>
    <w:lvl w:ilvl="0" w:tplc="1598B46E">
      <w:start w:val="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F02D5"/>
    <w:multiLevelType w:val="hybridMultilevel"/>
    <w:tmpl w:val="9BAED5D4"/>
    <w:lvl w:ilvl="0" w:tplc="58BA28A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217DCA"/>
    <w:multiLevelType w:val="hybridMultilevel"/>
    <w:tmpl w:val="F1A26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C3278"/>
    <w:multiLevelType w:val="hybridMultilevel"/>
    <w:tmpl w:val="E5EAC96C"/>
    <w:lvl w:ilvl="0" w:tplc="58BA28A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5E5F10"/>
    <w:multiLevelType w:val="hybridMultilevel"/>
    <w:tmpl w:val="87F0885A"/>
    <w:lvl w:ilvl="0" w:tplc="58BA28A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697C91"/>
    <w:multiLevelType w:val="hybridMultilevel"/>
    <w:tmpl w:val="258E26EA"/>
    <w:lvl w:ilvl="0" w:tplc="58BA28A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006747"/>
    <w:multiLevelType w:val="hybridMultilevel"/>
    <w:tmpl w:val="DC7E62FE"/>
    <w:lvl w:ilvl="0" w:tplc="58BA28A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4B785C"/>
    <w:rsid w:val="00036E13"/>
    <w:rsid w:val="00056E84"/>
    <w:rsid w:val="00136D1D"/>
    <w:rsid w:val="0018171D"/>
    <w:rsid w:val="00311624"/>
    <w:rsid w:val="003911F1"/>
    <w:rsid w:val="003E6C4B"/>
    <w:rsid w:val="0043383A"/>
    <w:rsid w:val="004A44EC"/>
    <w:rsid w:val="004B785C"/>
    <w:rsid w:val="004F17AB"/>
    <w:rsid w:val="00520F8F"/>
    <w:rsid w:val="00593570"/>
    <w:rsid w:val="006122A2"/>
    <w:rsid w:val="0061638F"/>
    <w:rsid w:val="00663F08"/>
    <w:rsid w:val="00670E53"/>
    <w:rsid w:val="00693989"/>
    <w:rsid w:val="006A64FF"/>
    <w:rsid w:val="00726B9A"/>
    <w:rsid w:val="00783A47"/>
    <w:rsid w:val="00825239"/>
    <w:rsid w:val="00860E48"/>
    <w:rsid w:val="0090537A"/>
    <w:rsid w:val="009214D0"/>
    <w:rsid w:val="00966B17"/>
    <w:rsid w:val="009E3A30"/>
    <w:rsid w:val="00AF3886"/>
    <w:rsid w:val="00BB00AD"/>
    <w:rsid w:val="00C33B43"/>
    <w:rsid w:val="00C66632"/>
    <w:rsid w:val="00CF5377"/>
    <w:rsid w:val="00E0496A"/>
    <w:rsid w:val="00E43240"/>
    <w:rsid w:val="00EC5E4C"/>
    <w:rsid w:val="00EC7BFA"/>
    <w:rsid w:val="00EC7FF6"/>
    <w:rsid w:val="00EE5AEC"/>
    <w:rsid w:val="00EF2BCA"/>
    <w:rsid w:val="00F257AD"/>
    <w:rsid w:val="00F25E9A"/>
    <w:rsid w:val="00F9147E"/>
    <w:rsid w:val="00FC2022"/>
    <w:rsid w:val="00FD6886"/>
    <w:rsid w:val="00FE6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086F"/>
  <w15:docId w15:val="{2137337C-EA8B-438F-93CC-704C802F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A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56E84"/>
    <w:pPr>
      <w:ind w:left="720"/>
      <w:contextualSpacing/>
    </w:pPr>
  </w:style>
  <w:style w:type="table" w:customStyle="1" w:styleId="TableGrid">
    <w:name w:val="TableGrid"/>
    <w:rsid w:val="006A64FF"/>
    <w:pPr>
      <w:spacing w:after="0" w:line="240" w:lineRule="auto"/>
    </w:pPr>
    <w:rPr>
      <w:rFonts w:eastAsia="Times New Roman"/>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00C7-2D0E-4961-890F-BCCC795B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19</Pages>
  <Words>17909</Words>
  <Characters>10209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DELL</cp:lastModifiedBy>
  <cp:revision>15</cp:revision>
  <cp:lastPrinted>2022-07-09T15:52:00Z</cp:lastPrinted>
  <dcterms:created xsi:type="dcterms:W3CDTF">2022-07-08T08:59:00Z</dcterms:created>
  <dcterms:modified xsi:type="dcterms:W3CDTF">2023-09-17T09:01:00Z</dcterms:modified>
</cp:coreProperties>
</file>