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132" w:rsidRDefault="00084E43" w:rsidP="006F53F3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Протокол  №</w:t>
      </w:r>
      <w:r w:rsidR="00965124">
        <w:rPr>
          <w:sz w:val="28"/>
          <w:szCs w:val="28"/>
          <w:lang w:val="uk-UA"/>
        </w:rPr>
        <w:t>1</w:t>
      </w:r>
      <w:bookmarkStart w:id="0" w:name="_GoBack"/>
      <w:bookmarkEnd w:id="0"/>
    </w:p>
    <w:p w:rsidR="00084E43" w:rsidRDefault="00084E43" w:rsidP="006F53F3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загальношкільних батьківських зборів</w:t>
      </w:r>
    </w:p>
    <w:p w:rsidR="00084E43" w:rsidRDefault="00084E43" w:rsidP="006F53F3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при </w:t>
      </w:r>
      <w:proofErr w:type="spellStart"/>
      <w:r>
        <w:rPr>
          <w:sz w:val="28"/>
          <w:szCs w:val="28"/>
          <w:lang w:val="uk-UA"/>
        </w:rPr>
        <w:t>Даничівському</w:t>
      </w:r>
      <w:proofErr w:type="spellEnd"/>
      <w:r>
        <w:rPr>
          <w:sz w:val="28"/>
          <w:szCs w:val="28"/>
          <w:lang w:val="uk-UA"/>
        </w:rPr>
        <w:t xml:space="preserve"> НВК „ЗШ </w:t>
      </w:r>
      <w:r w:rsidR="00806781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-</w:t>
      </w:r>
      <w:r w:rsidR="00806781">
        <w:rPr>
          <w:sz w:val="28"/>
          <w:szCs w:val="28"/>
          <w:lang w:val="uk-UA"/>
        </w:rPr>
        <w:t>II</w:t>
      </w:r>
      <w:r>
        <w:rPr>
          <w:sz w:val="28"/>
          <w:szCs w:val="28"/>
          <w:lang w:val="uk-UA"/>
        </w:rPr>
        <w:t xml:space="preserve"> ст. — ДНЗ″</w:t>
      </w:r>
    </w:p>
    <w:p w:rsidR="00084E43" w:rsidRDefault="00084E43" w:rsidP="006F53F3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проведених 20. 02. 2019 р.</w:t>
      </w:r>
    </w:p>
    <w:p w:rsidR="00806781" w:rsidRDefault="00806781" w:rsidP="006F53F3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Присутні: 37 чоловік.</w:t>
      </w:r>
    </w:p>
    <w:p w:rsidR="00806781" w:rsidRDefault="00806781" w:rsidP="006F53F3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Порядок денний</w:t>
      </w:r>
    </w:p>
    <w:p w:rsidR="00806781" w:rsidRDefault="00806781" w:rsidP="006F53F3">
      <w:pPr>
        <w:pStyle w:val="a3"/>
        <w:numPr>
          <w:ilvl w:val="0"/>
          <w:numId w:val="2"/>
        </w:numPr>
        <w:spacing w:after="0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застосування норм Закону щодо протидії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 xml:space="preserve"> в школі.</w:t>
      </w:r>
    </w:p>
    <w:p w:rsidR="00806781" w:rsidRDefault="00806781" w:rsidP="006F53F3">
      <w:pPr>
        <w:pStyle w:val="a3"/>
        <w:numPr>
          <w:ilvl w:val="0"/>
          <w:numId w:val="2"/>
        </w:numPr>
        <w:spacing w:after="0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заборону використання мобільних телефонів у навчальному закладі.</w:t>
      </w:r>
    </w:p>
    <w:p w:rsidR="00806781" w:rsidRDefault="008F2A9E" w:rsidP="006F53F3">
      <w:pPr>
        <w:pStyle w:val="a3"/>
        <w:numPr>
          <w:ilvl w:val="0"/>
          <w:numId w:val="2"/>
        </w:numPr>
        <w:spacing w:after="0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недоцільне проведення шкільних </w:t>
      </w:r>
      <w:proofErr w:type="spellStart"/>
      <w:r>
        <w:rPr>
          <w:sz w:val="28"/>
          <w:szCs w:val="28"/>
          <w:lang w:val="uk-UA"/>
        </w:rPr>
        <w:t>дискотек</w:t>
      </w:r>
      <w:proofErr w:type="spellEnd"/>
      <w:r>
        <w:rPr>
          <w:sz w:val="28"/>
          <w:szCs w:val="28"/>
          <w:lang w:val="uk-UA"/>
        </w:rPr>
        <w:t xml:space="preserve"> та вечорів.</w:t>
      </w:r>
    </w:p>
    <w:p w:rsidR="008F2A9E" w:rsidRDefault="008F2A9E" w:rsidP="006F53F3">
      <w:pPr>
        <w:pStyle w:val="a3"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По першому питанню слухали </w:t>
      </w:r>
      <w:proofErr w:type="spellStart"/>
      <w:r>
        <w:rPr>
          <w:sz w:val="28"/>
          <w:szCs w:val="28"/>
          <w:lang w:val="uk-UA"/>
        </w:rPr>
        <w:t>Міськевич</w:t>
      </w:r>
      <w:proofErr w:type="spellEnd"/>
      <w:r>
        <w:rPr>
          <w:sz w:val="28"/>
          <w:szCs w:val="28"/>
          <w:lang w:val="uk-UA"/>
        </w:rPr>
        <w:t xml:space="preserve"> Н. Я., директора </w:t>
      </w:r>
      <w:proofErr w:type="spellStart"/>
      <w:r>
        <w:rPr>
          <w:sz w:val="28"/>
          <w:szCs w:val="28"/>
          <w:lang w:val="uk-UA"/>
        </w:rPr>
        <w:t>Даничівського</w:t>
      </w:r>
      <w:proofErr w:type="spellEnd"/>
      <w:r>
        <w:rPr>
          <w:sz w:val="28"/>
          <w:szCs w:val="28"/>
          <w:lang w:val="uk-UA"/>
        </w:rPr>
        <w:t xml:space="preserve"> НВК, яка розповіла про те, що таке </w:t>
      </w:r>
      <w:proofErr w:type="spellStart"/>
      <w:r>
        <w:rPr>
          <w:sz w:val="28"/>
          <w:szCs w:val="28"/>
          <w:lang w:val="uk-UA"/>
        </w:rPr>
        <w:t>булінг</w:t>
      </w:r>
      <w:proofErr w:type="spellEnd"/>
      <w:r>
        <w:rPr>
          <w:sz w:val="28"/>
          <w:szCs w:val="28"/>
          <w:lang w:val="uk-UA"/>
        </w:rPr>
        <w:t xml:space="preserve">, які його причини, як відрізнити </w:t>
      </w:r>
      <w:proofErr w:type="spellStart"/>
      <w:r>
        <w:rPr>
          <w:sz w:val="28"/>
          <w:szCs w:val="28"/>
          <w:lang w:val="uk-UA"/>
        </w:rPr>
        <w:t>булінг</w:t>
      </w:r>
      <w:proofErr w:type="spellEnd"/>
      <w:r>
        <w:rPr>
          <w:sz w:val="28"/>
          <w:szCs w:val="28"/>
          <w:lang w:val="uk-UA"/>
        </w:rPr>
        <w:t xml:space="preserve"> та сварку між дітьми. Керівник закладу ознайомила батьків та присутніх із рекомендаціями для закладів освіти щодо застосування норм Закону України</w:t>
      </w:r>
      <w:r w:rsidR="00FB6B58" w:rsidRPr="00FB6B5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„</w:t>
      </w:r>
      <w:r w:rsidR="00FB6B58">
        <w:rPr>
          <w:sz w:val="28"/>
          <w:szCs w:val="28"/>
          <w:lang w:val="uk-UA"/>
        </w:rPr>
        <w:t xml:space="preserve"> </w:t>
      </w:r>
      <w:r w:rsidR="00234CD8">
        <w:rPr>
          <w:sz w:val="28"/>
          <w:szCs w:val="28"/>
          <w:lang w:val="uk-UA"/>
        </w:rPr>
        <w:t xml:space="preserve">Про внесення змін до деяких законодавчих актів України щодо протидії </w:t>
      </w:r>
      <w:proofErr w:type="spellStart"/>
      <w:r w:rsidR="00234CD8">
        <w:rPr>
          <w:sz w:val="28"/>
          <w:szCs w:val="28"/>
          <w:lang w:val="uk-UA"/>
        </w:rPr>
        <w:t>булінгу</w:t>
      </w:r>
      <w:proofErr w:type="spellEnd"/>
      <w:r w:rsidR="00234CD8">
        <w:rPr>
          <w:sz w:val="28"/>
          <w:szCs w:val="28"/>
          <w:lang w:val="uk-UA"/>
        </w:rPr>
        <w:t xml:space="preserve"> ( цькуванню ) ″ від 18.12.2018 р. № 2657 –</w:t>
      </w:r>
      <w:r w:rsidR="00234CD8" w:rsidRPr="00187DA3">
        <w:rPr>
          <w:sz w:val="28"/>
          <w:szCs w:val="28"/>
          <w:lang w:val="uk-UA"/>
        </w:rPr>
        <w:t xml:space="preserve"> </w:t>
      </w:r>
      <w:r w:rsidR="00234CD8">
        <w:rPr>
          <w:sz w:val="28"/>
          <w:szCs w:val="28"/>
          <w:lang w:val="en-US"/>
        </w:rPr>
        <w:t>VIII</w:t>
      </w:r>
      <w:r w:rsidR="00234CD8">
        <w:rPr>
          <w:sz w:val="28"/>
          <w:szCs w:val="28"/>
          <w:lang w:val="uk-UA"/>
        </w:rPr>
        <w:t xml:space="preserve">. Директор НВК проінформувала батьків про те, що з метою створення безпечного освітнього середовища в закладі освіти має бути запроваджений комплексний підхід у сфері запобігання та протидії проявам </w:t>
      </w:r>
      <w:proofErr w:type="spellStart"/>
      <w:r w:rsidR="00234CD8">
        <w:rPr>
          <w:sz w:val="28"/>
          <w:szCs w:val="28"/>
          <w:lang w:val="uk-UA"/>
        </w:rPr>
        <w:t>булінгу</w:t>
      </w:r>
      <w:proofErr w:type="spellEnd"/>
      <w:r w:rsidR="00234CD8">
        <w:rPr>
          <w:sz w:val="28"/>
          <w:szCs w:val="28"/>
          <w:lang w:val="uk-UA"/>
        </w:rPr>
        <w:t>. У комплексному підході можна відзначити два ключових напрями: управлінський і просвітницький</w:t>
      </w:r>
      <w:r w:rsidR="008D52D4">
        <w:rPr>
          <w:sz w:val="28"/>
          <w:szCs w:val="28"/>
          <w:lang w:val="uk-UA"/>
        </w:rPr>
        <w:t xml:space="preserve"> ( додаток</w:t>
      </w:r>
      <w:r w:rsidR="00187DA3" w:rsidRPr="00FB6B58">
        <w:rPr>
          <w:sz w:val="28"/>
          <w:szCs w:val="28"/>
          <w:lang w:val="uk-UA"/>
        </w:rPr>
        <w:t xml:space="preserve"> 1)</w:t>
      </w:r>
      <w:r w:rsidR="00FB6B58">
        <w:rPr>
          <w:sz w:val="28"/>
          <w:szCs w:val="28"/>
          <w:lang w:val="uk-UA"/>
        </w:rPr>
        <w:t>.</w:t>
      </w:r>
      <w:r w:rsidR="00187DA3" w:rsidRPr="00FB6B58">
        <w:rPr>
          <w:sz w:val="28"/>
          <w:szCs w:val="28"/>
          <w:lang w:val="uk-UA"/>
        </w:rPr>
        <w:t xml:space="preserve"> </w:t>
      </w:r>
      <w:r w:rsidR="00187DA3">
        <w:rPr>
          <w:sz w:val="28"/>
          <w:szCs w:val="28"/>
          <w:lang w:val="uk-UA"/>
        </w:rPr>
        <w:t xml:space="preserve"> </w:t>
      </w:r>
      <w:proofErr w:type="spellStart"/>
      <w:r w:rsidR="00187DA3">
        <w:rPr>
          <w:sz w:val="28"/>
          <w:szCs w:val="28"/>
          <w:lang w:val="uk-UA"/>
        </w:rPr>
        <w:t>Міськевич</w:t>
      </w:r>
      <w:proofErr w:type="spellEnd"/>
      <w:r w:rsidR="00187DA3">
        <w:rPr>
          <w:sz w:val="28"/>
          <w:szCs w:val="28"/>
          <w:lang w:val="uk-UA"/>
        </w:rPr>
        <w:t xml:space="preserve"> Н. Я. розповіла про те, як реалізуються ці  напрямки.</w:t>
      </w:r>
    </w:p>
    <w:p w:rsidR="00187DA3" w:rsidRDefault="00187DA3" w:rsidP="006F53F3">
      <w:pPr>
        <w:pStyle w:val="a3"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Виступили:</w:t>
      </w:r>
    </w:p>
    <w:p w:rsidR="00187DA3" w:rsidRPr="00187DA3" w:rsidRDefault="00187DA3" w:rsidP="006F53F3">
      <w:pPr>
        <w:pStyle w:val="a3"/>
        <w:numPr>
          <w:ilvl w:val="0"/>
          <w:numId w:val="3"/>
        </w:numPr>
        <w:spacing w:after="0"/>
        <w:ind w:left="0" w:firstLine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Ничипорук</w:t>
      </w:r>
      <w:proofErr w:type="spellEnd"/>
      <w:r>
        <w:rPr>
          <w:sz w:val="28"/>
          <w:szCs w:val="28"/>
          <w:lang w:val="uk-UA"/>
        </w:rPr>
        <w:t xml:space="preserve"> О. А. , вчитель початкових класів, яка підкреслила, що в ситуації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 xml:space="preserve"> завжди беруть участь три сторони: постраждалий, кривдник і спостерігачі.</w:t>
      </w:r>
    </w:p>
    <w:p w:rsidR="003D2ACF" w:rsidRDefault="00187DA3" w:rsidP="006F53F3">
      <w:pPr>
        <w:pStyle w:val="a3"/>
        <w:numPr>
          <w:ilvl w:val="0"/>
          <w:numId w:val="3"/>
        </w:numPr>
        <w:spacing w:after="0"/>
        <w:ind w:left="0" w:firstLine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Ніколайчук</w:t>
      </w:r>
      <w:proofErr w:type="spellEnd"/>
      <w:r>
        <w:rPr>
          <w:sz w:val="28"/>
          <w:szCs w:val="28"/>
          <w:lang w:val="uk-UA"/>
        </w:rPr>
        <w:t xml:space="preserve"> Т. О. , вчитель початкових класів, яка розповіла про те, </w:t>
      </w:r>
      <w:r w:rsidR="00324C1F">
        <w:rPr>
          <w:sz w:val="28"/>
          <w:szCs w:val="28"/>
          <w:lang w:val="uk-UA"/>
        </w:rPr>
        <w:t>що серед здобувачів освіти спостерігається агресивна і вкрай неприємна поведінка по відношенню до оточуючих.</w:t>
      </w:r>
    </w:p>
    <w:p w:rsidR="00324C1F" w:rsidRDefault="00324C1F" w:rsidP="006F53F3">
      <w:pPr>
        <w:pStyle w:val="a3"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Ухвалили:</w:t>
      </w:r>
    </w:p>
    <w:p w:rsidR="00324C1F" w:rsidRDefault="00324C1F" w:rsidP="006F53F3">
      <w:pPr>
        <w:pStyle w:val="a3"/>
        <w:numPr>
          <w:ilvl w:val="0"/>
          <w:numId w:val="4"/>
        </w:numPr>
        <w:spacing w:after="0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Розробити та  затвердити керівнику закладом освіти  план заходів, які пов’язані із запобіганням та протидією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 xml:space="preserve"> ( цькуванню ) в закладі освіти</w:t>
      </w:r>
      <w:r w:rsidR="00483299">
        <w:rPr>
          <w:sz w:val="28"/>
          <w:szCs w:val="28"/>
          <w:lang w:val="uk-UA"/>
        </w:rPr>
        <w:t xml:space="preserve"> і оприлюднити даний план протягом лютого-березня 2019 року.</w:t>
      </w:r>
    </w:p>
    <w:p w:rsidR="00D003D8" w:rsidRDefault="00D003D8" w:rsidP="006F53F3">
      <w:pPr>
        <w:pStyle w:val="a3"/>
        <w:numPr>
          <w:ilvl w:val="0"/>
          <w:numId w:val="4"/>
        </w:numPr>
        <w:spacing w:after="0"/>
        <w:ind w:left="0" w:hanging="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Оприлюднити телефони довіри керівнику закладом освіти протягом лютого –березня 2019 року.</w:t>
      </w:r>
    </w:p>
    <w:p w:rsidR="00D003D8" w:rsidRDefault="00D003D8" w:rsidP="006F53F3">
      <w:pPr>
        <w:pStyle w:val="a3"/>
        <w:numPr>
          <w:ilvl w:val="0"/>
          <w:numId w:val="4"/>
        </w:numPr>
        <w:spacing w:after="0"/>
        <w:ind w:left="0" w:hanging="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Проводити регулярно керівнику закладом освіти </w:t>
      </w:r>
      <w:proofErr w:type="spellStart"/>
      <w:r>
        <w:rPr>
          <w:sz w:val="28"/>
          <w:szCs w:val="28"/>
          <w:lang w:val="uk-UA"/>
        </w:rPr>
        <w:t>моніторинги</w:t>
      </w:r>
      <w:proofErr w:type="spellEnd"/>
      <w:r>
        <w:rPr>
          <w:sz w:val="28"/>
          <w:szCs w:val="28"/>
          <w:lang w:val="uk-UA"/>
        </w:rPr>
        <w:t xml:space="preserve"> безпечності та комфортності закладу освіти та освітнього </w:t>
      </w:r>
      <w:proofErr w:type="spellStart"/>
      <w:r>
        <w:rPr>
          <w:sz w:val="28"/>
          <w:szCs w:val="28"/>
          <w:lang w:val="uk-UA"/>
        </w:rPr>
        <w:t>середовиша</w:t>
      </w:r>
      <w:proofErr w:type="spellEnd"/>
      <w:r>
        <w:rPr>
          <w:sz w:val="28"/>
          <w:szCs w:val="28"/>
          <w:lang w:val="uk-UA"/>
        </w:rPr>
        <w:t xml:space="preserve"> шляхом опитування , анкетування та вжиття відповідних заходів реагування</w:t>
      </w:r>
    </w:p>
    <w:p w:rsidR="00D003D8" w:rsidRDefault="00D003D8" w:rsidP="006F53F3">
      <w:pPr>
        <w:pStyle w:val="a3"/>
        <w:tabs>
          <w:tab w:val="left" w:pos="426"/>
        </w:tabs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2018-2019 н. р. </w:t>
      </w:r>
    </w:p>
    <w:p w:rsidR="00D003D8" w:rsidRDefault="00B56B24" w:rsidP="006F53F3">
      <w:pPr>
        <w:pStyle w:val="a3"/>
        <w:numPr>
          <w:ilvl w:val="0"/>
          <w:numId w:val="4"/>
        </w:numPr>
        <w:spacing w:after="0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 w:rsidR="00A85432">
        <w:rPr>
          <w:sz w:val="28"/>
          <w:szCs w:val="28"/>
          <w:lang w:val="uk-UA"/>
        </w:rPr>
        <w:t>Здійснювати контроль за виконанням плану заходів відповідальною особою протягом 2018-2019 н. р.</w:t>
      </w:r>
    </w:p>
    <w:p w:rsidR="00B56B24" w:rsidRDefault="00B56B24" w:rsidP="006F53F3">
      <w:pPr>
        <w:pStyle w:val="a3"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По другому</w:t>
      </w:r>
      <w:r w:rsidR="003B4F5E">
        <w:rPr>
          <w:sz w:val="28"/>
          <w:szCs w:val="28"/>
          <w:lang w:val="uk-UA"/>
        </w:rPr>
        <w:t xml:space="preserve"> питанню слухали </w:t>
      </w:r>
      <w:proofErr w:type="spellStart"/>
      <w:r w:rsidR="003B4F5E">
        <w:rPr>
          <w:sz w:val="28"/>
          <w:szCs w:val="28"/>
          <w:lang w:val="uk-UA"/>
        </w:rPr>
        <w:t>Виннічук</w:t>
      </w:r>
      <w:proofErr w:type="spellEnd"/>
      <w:r w:rsidR="003B4F5E">
        <w:rPr>
          <w:sz w:val="28"/>
          <w:szCs w:val="28"/>
          <w:lang w:val="uk-UA"/>
        </w:rPr>
        <w:t xml:space="preserve"> С. В.</w:t>
      </w:r>
      <w:r>
        <w:rPr>
          <w:sz w:val="28"/>
          <w:szCs w:val="28"/>
          <w:lang w:val="uk-UA"/>
        </w:rPr>
        <w:t>, вчителя історії, яка нагадала , що з 1 вересня 2007 року була ухвалена заборона на користування мобільними телефонами</w:t>
      </w:r>
      <w:r w:rsidR="003B4F5E">
        <w:rPr>
          <w:sz w:val="28"/>
          <w:szCs w:val="28"/>
          <w:lang w:val="uk-UA"/>
        </w:rPr>
        <w:t xml:space="preserve"> всіма учасниками навчально-виховного процесу. Ситуація змінилась у 2014 році —МОН відповідним указом ухвалило рішення зняти введену у 2007 році заборону. Педагог зазначила, що </w:t>
      </w:r>
      <w:proofErr w:type="spellStart"/>
      <w:r w:rsidR="003B4F5E">
        <w:rPr>
          <w:sz w:val="28"/>
          <w:szCs w:val="28"/>
          <w:lang w:val="uk-UA"/>
        </w:rPr>
        <w:t>Міністерка</w:t>
      </w:r>
      <w:proofErr w:type="spellEnd"/>
      <w:r w:rsidR="003B4F5E">
        <w:rPr>
          <w:sz w:val="28"/>
          <w:szCs w:val="28"/>
          <w:lang w:val="uk-UA"/>
        </w:rPr>
        <w:t xml:space="preserve"> освіти і науки Лілія Гриневич рекомендує школам розробити власні правила щодо використання мобільних телефонів учнями в межах навчального закладу. </w:t>
      </w:r>
      <w:proofErr w:type="spellStart"/>
      <w:r w:rsidR="003B4F5E">
        <w:rPr>
          <w:sz w:val="28"/>
          <w:szCs w:val="28"/>
          <w:lang w:val="uk-UA"/>
        </w:rPr>
        <w:t>Виннічу</w:t>
      </w:r>
      <w:r w:rsidR="00A2680F">
        <w:rPr>
          <w:sz w:val="28"/>
          <w:szCs w:val="28"/>
          <w:lang w:val="uk-UA"/>
        </w:rPr>
        <w:t>к</w:t>
      </w:r>
      <w:proofErr w:type="spellEnd"/>
      <w:r w:rsidR="00A2680F">
        <w:rPr>
          <w:sz w:val="28"/>
          <w:szCs w:val="28"/>
          <w:lang w:val="uk-UA"/>
        </w:rPr>
        <w:t xml:space="preserve"> С. В. довела до відома батьків</w:t>
      </w:r>
      <w:r w:rsidR="003B4F5E">
        <w:rPr>
          <w:sz w:val="28"/>
          <w:szCs w:val="28"/>
          <w:lang w:val="uk-UA"/>
        </w:rPr>
        <w:t xml:space="preserve"> , що такі правила </w:t>
      </w:r>
      <w:proofErr w:type="spellStart"/>
      <w:r w:rsidR="003B4F5E">
        <w:rPr>
          <w:sz w:val="28"/>
          <w:szCs w:val="28"/>
          <w:lang w:val="uk-UA"/>
        </w:rPr>
        <w:t>Даничівський</w:t>
      </w:r>
      <w:proofErr w:type="spellEnd"/>
      <w:r w:rsidR="003B4F5E">
        <w:rPr>
          <w:sz w:val="28"/>
          <w:szCs w:val="28"/>
          <w:lang w:val="uk-UA"/>
        </w:rPr>
        <w:t xml:space="preserve"> НВК розробив, інформація щодо порядку використання мобільних телефонів під час навчально-виховного процесу в навчальному закладі розміщена на сайті школи. </w:t>
      </w:r>
    </w:p>
    <w:p w:rsidR="00A2680F" w:rsidRDefault="00A2680F" w:rsidP="006F53F3">
      <w:pPr>
        <w:pStyle w:val="a3"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Ухвалили:</w:t>
      </w:r>
    </w:p>
    <w:p w:rsidR="00A2680F" w:rsidRDefault="00A2680F" w:rsidP="006F53F3">
      <w:pPr>
        <w:pStyle w:val="a3"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      Заборонити </w:t>
      </w:r>
      <w:r w:rsidR="00E71B19">
        <w:rPr>
          <w:sz w:val="28"/>
          <w:szCs w:val="28"/>
          <w:lang w:val="uk-UA"/>
        </w:rPr>
        <w:t xml:space="preserve">керівнику закладом </w:t>
      </w:r>
      <w:r>
        <w:rPr>
          <w:sz w:val="28"/>
          <w:szCs w:val="28"/>
          <w:lang w:val="uk-UA"/>
        </w:rPr>
        <w:t>на 2018-2019 н. р. використання мобільних телефонів у навчальному закладі без потреби.</w:t>
      </w:r>
    </w:p>
    <w:p w:rsidR="00A2680F" w:rsidRDefault="00A2680F" w:rsidP="006F53F3">
      <w:pPr>
        <w:pStyle w:val="a3"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         Дотримуватися</w:t>
      </w:r>
      <w:r w:rsidR="007D58A8">
        <w:rPr>
          <w:sz w:val="28"/>
          <w:szCs w:val="28"/>
          <w:lang w:val="uk-UA"/>
        </w:rPr>
        <w:t xml:space="preserve"> учасникам освітнього процесу</w:t>
      </w:r>
      <w:r w:rsidR="00E71B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встановленого порядку використання мобільних телефонів під час навчально-виховног</w:t>
      </w:r>
      <w:r w:rsidR="00E71B19">
        <w:rPr>
          <w:sz w:val="28"/>
          <w:szCs w:val="28"/>
          <w:lang w:val="uk-UA"/>
        </w:rPr>
        <w:t>о процесу у навчальному закладі протягом 2018-2019 н. р.</w:t>
      </w:r>
    </w:p>
    <w:p w:rsidR="00A2680F" w:rsidRDefault="00A2680F" w:rsidP="006F53F3">
      <w:pPr>
        <w:pStyle w:val="a3"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По третьому питанню слухали Миколайчук О. В., педагога-організатора, яка розповіла </w:t>
      </w:r>
      <w:r w:rsidR="007D58A8">
        <w:rPr>
          <w:sz w:val="28"/>
          <w:szCs w:val="28"/>
          <w:lang w:val="uk-UA"/>
        </w:rPr>
        <w:t xml:space="preserve">про безвідповідальне ставлення і незадовільну організацію вечорів та порушення поведінки окремих учнів  під час проведення даних заходів та </w:t>
      </w:r>
      <w:proofErr w:type="spellStart"/>
      <w:r w:rsidR="007D58A8">
        <w:rPr>
          <w:sz w:val="28"/>
          <w:szCs w:val="28"/>
          <w:lang w:val="uk-UA"/>
        </w:rPr>
        <w:t>дискотек</w:t>
      </w:r>
      <w:proofErr w:type="spellEnd"/>
      <w:r w:rsidR="007D58A8">
        <w:rPr>
          <w:sz w:val="28"/>
          <w:szCs w:val="28"/>
          <w:lang w:val="uk-UA"/>
        </w:rPr>
        <w:t>.</w:t>
      </w:r>
    </w:p>
    <w:p w:rsidR="007D58A8" w:rsidRDefault="007D58A8" w:rsidP="006F53F3">
      <w:pPr>
        <w:pStyle w:val="a3"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Ухвалили:</w:t>
      </w:r>
    </w:p>
    <w:p w:rsidR="007D58A8" w:rsidRDefault="006F53F3" w:rsidP="006F53F3">
      <w:pPr>
        <w:pStyle w:val="a3"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 w:rsidR="007D58A8">
        <w:rPr>
          <w:sz w:val="28"/>
          <w:szCs w:val="28"/>
          <w:lang w:val="uk-UA"/>
        </w:rPr>
        <w:t xml:space="preserve">        Визнати недоцільним проведення шкільних </w:t>
      </w:r>
      <w:proofErr w:type="spellStart"/>
      <w:r w:rsidR="007D58A8">
        <w:rPr>
          <w:sz w:val="28"/>
          <w:szCs w:val="28"/>
          <w:lang w:val="uk-UA"/>
        </w:rPr>
        <w:t>дискотек</w:t>
      </w:r>
      <w:proofErr w:type="spellEnd"/>
      <w:r w:rsidR="007D58A8">
        <w:rPr>
          <w:sz w:val="28"/>
          <w:szCs w:val="28"/>
          <w:lang w:val="uk-UA"/>
        </w:rPr>
        <w:t xml:space="preserve"> та вечорів у вечірній час доби.</w:t>
      </w:r>
    </w:p>
    <w:p w:rsidR="007D58A8" w:rsidRPr="006F53F3" w:rsidRDefault="006F53F3" w:rsidP="006F53F3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7D58A8" w:rsidRPr="006F53F3">
        <w:rPr>
          <w:sz w:val="28"/>
          <w:szCs w:val="28"/>
          <w:lang w:val="uk-UA"/>
        </w:rPr>
        <w:t xml:space="preserve">       Проводити шкільні вечори педагогу-організатору одразу після уроків</w:t>
      </w:r>
    </w:p>
    <w:p w:rsidR="007D58A8" w:rsidRDefault="007D58A8" w:rsidP="006F53F3">
      <w:pPr>
        <w:pStyle w:val="a3"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uk-UA"/>
        </w:rPr>
        <w:t xml:space="preserve"> семестру 2018-2019 н. р.</w:t>
      </w:r>
    </w:p>
    <w:p w:rsidR="00E71B19" w:rsidRDefault="00E71B19" w:rsidP="006F53F3">
      <w:pPr>
        <w:pStyle w:val="a3"/>
        <w:spacing w:after="0"/>
        <w:ind w:left="0"/>
        <w:rPr>
          <w:sz w:val="28"/>
          <w:szCs w:val="28"/>
          <w:lang w:val="uk-UA"/>
        </w:rPr>
      </w:pPr>
    </w:p>
    <w:p w:rsidR="00E71B19" w:rsidRDefault="00E71B19" w:rsidP="006F53F3">
      <w:pPr>
        <w:pStyle w:val="a3"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Голова батьківських зборів:</w:t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 Н. Я. </w:t>
      </w:r>
      <w:proofErr w:type="spellStart"/>
      <w:r>
        <w:rPr>
          <w:sz w:val="28"/>
          <w:szCs w:val="28"/>
          <w:lang w:val="uk-UA"/>
        </w:rPr>
        <w:t>Міськевич</w:t>
      </w:r>
      <w:proofErr w:type="spellEnd"/>
    </w:p>
    <w:p w:rsidR="00E71B19" w:rsidRPr="007D58A8" w:rsidRDefault="00E71B19" w:rsidP="006F53F3">
      <w:pPr>
        <w:pStyle w:val="a3"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Секретар батьківських зборів:            О.А. </w:t>
      </w:r>
      <w:proofErr w:type="spellStart"/>
      <w:r>
        <w:rPr>
          <w:sz w:val="28"/>
          <w:szCs w:val="28"/>
          <w:lang w:val="uk-UA"/>
        </w:rPr>
        <w:t>Ничипорук</w:t>
      </w:r>
      <w:proofErr w:type="spellEnd"/>
    </w:p>
    <w:p w:rsidR="00B56B24" w:rsidRDefault="00B56B24" w:rsidP="00B56B24">
      <w:pPr>
        <w:pStyle w:val="a3"/>
        <w:spacing w:after="0"/>
        <w:ind w:left="0"/>
        <w:rPr>
          <w:sz w:val="28"/>
          <w:szCs w:val="28"/>
          <w:lang w:val="uk-UA"/>
        </w:rPr>
      </w:pPr>
    </w:p>
    <w:p w:rsidR="00B56B24" w:rsidRPr="00D003D8" w:rsidRDefault="00B56B24" w:rsidP="00B56B24">
      <w:pPr>
        <w:pStyle w:val="a3"/>
        <w:spacing w:after="0"/>
        <w:ind w:left="0"/>
        <w:rPr>
          <w:sz w:val="28"/>
          <w:szCs w:val="28"/>
          <w:lang w:val="uk-UA"/>
        </w:rPr>
      </w:pPr>
    </w:p>
    <w:sectPr w:rsidR="00B56B24" w:rsidRPr="00D00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34277"/>
    <w:multiLevelType w:val="hybridMultilevel"/>
    <w:tmpl w:val="5FF0FDCE"/>
    <w:lvl w:ilvl="0" w:tplc="7172C6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052A3"/>
    <w:multiLevelType w:val="hybridMultilevel"/>
    <w:tmpl w:val="2608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873A7"/>
    <w:multiLevelType w:val="hybridMultilevel"/>
    <w:tmpl w:val="42F88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454EA"/>
    <w:multiLevelType w:val="hybridMultilevel"/>
    <w:tmpl w:val="F0ACB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A14EB"/>
    <w:multiLevelType w:val="hybridMultilevel"/>
    <w:tmpl w:val="B9463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E0E79"/>
    <w:multiLevelType w:val="hybridMultilevel"/>
    <w:tmpl w:val="BF36F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43"/>
    <w:rsid w:val="00064132"/>
    <w:rsid w:val="00084E43"/>
    <w:rsid w:val="00187DA3"/>
    <w:rsid w:val="00234CD8"/>
    <w:rsid w:val="00324C1F"/>
    <w:rsid w:val="003B4F5E"/>
    <w:rsid w:val="003D2ACF"/>
    <w:rsid w:val="00483299"/>
    <w:rsid w:val="006F53F3"/>
    <w:rsid w:val="007D58A8"/>
    <w:rsid w:val="00806781"/>
    <w:rsid w:val="008D52D4"/>
    <w:rsid w:val="008F2A9E"/>
    <w:rsid w:val="00965124"/>
    <w:rsid w:val="00A2680F"/>
    <w:rsid w:val="00A85432"/>
    <w:rsid w:val="00B56B24"/>
    <w:rsid w:val="00D003D8"/>
    <w:rsid w:val="00E71B19"/>
    <w:rsid w:val="00FB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03DB0-B3F9-4F33-9B64-D3AE61A0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13.nychyporuk@gmail.com</dc:creator>
  <cp:keywords/>
  <dc:description/>
  <cp:lastModifiedBy>13.nychyporuk@gmail.com</cp:lastModifiedBy>
  <cp:revision>10</cp:revision>
  <dcterms:created xsi:type="dcterms:W3CDTF">2019-02-26T16:23:00Z</dcterms:created>
  <dcterms:modified xsi:type="dcterms:W3CDTF">2019-02-27T20:07:00Z</dcterms:modified>
</cp:coreProperties>
</file>