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E1" w:rsidRPr="00491EF8" w:rsidRDefault="00502273" w:rsidP="0028449F">
      <w:pPr>
        <w:tabs>
          <w:tab w:val="left" w:pos="9000"/>
        </w:tabs>
        <w:spacing w:after="0" w:line="240" w:lineRule="auto"/>
        <w:jc w:val="right"/>
        <w:rPr>
          <w:rFonts w:ascii="Times New Roman" w:hAnsi="Times New Roman"/>
          <w:b/>
          <w:color w:val="000000"/>
          <w:sz w:val="24"/>
          <w:szCs w:val="24"/>
        </w:rPr>
      </w:pPr>
      <w:r w:rsidRPr="00491EF8">
        <w:rPr>
          <w:rFonts w:ascii="Times New Roman" w:hAnsi="Times New Roman"/>
          <w:b/>
          <w:color w:val="000000"/>
          <w:sz w:val="24"/>
          <w:szCs w:val="24"/>
        </w:rPr>
        <w:t>Д</w:t>
      </w:r>
      <w:r w:rsidR="007C7550" w:rsidRPr="00491EF8">
        <w:rPr>
          <w:rFonts w:ascii="Times New Roman" w:hAnsi="Times New Roman"/>
          <w:b/>
          <w:color w:val="000000"/>
          <w:sz w:val="24"/>
          <w:szCs w:val="24"/>
        </w:rPr>
        <w:t xml:space="preserve">ОДАТОК </w:t>
      </w:r>
      <w:r w:rsidR="00A63A3A">
        <w:rPr>
          <w:rFonts w:ascii="Times New Roman" w:hAnsi="Times New Roman"/>
          <w:b/>
          <w:color w:val="000000"/>
          <w:sz w:val="24"/>
          <w:szCs w:val="24"/>
        </w:rPr>
        <w:t>3</w:t>
      </w:r>
    </w:p>
    <w:p w:rsidR="00D84E99" w:rsidRPr="00491EF8" w:rsidRDefault="00D84E99" w:rsidP="0028449F">
      <w:pPr>
        <w:tabs>
          <w:tab w:val="left" w:pos="9000"/>
        </w:tabs>
        <w:spacing w:after="0" w:line="240" w:lineRule="auto"/>
        <w:jc w:val="right"/>
        <w:rPr>
          <w:rFonts w:ascii="Times New Roman" w:hAnsi="Times New Roman"/>
          <w:b/>
          <w:color w:val="000000"/>
          <w:sz w:val="24"/>
          <w:szCs w:val="24"/>
        </w:rPr>
      </w:pPr>
    </w:p>
    <w:p w:rsidR="00645341" w:rsidRPr="00AD0193" w:rsidRDefault="001F109B" w:rsidP="00253FCF">
      <w:pPr>
        <w:spacing w:after="0" w:line="240" w:lineRule="auto"/>
        <w:jc w:val="center"/>
        <w:rPr>
          <w:rFonts w:ascii="Times New Roman" w:hAnsi="Times New Roman"/>
          <w:b/>
          <w:color w:val="000000"/>
          <w:sz w:val="28"/>
          <w:szCs w:val="28"/>
        </w:rPr>
      </w:pPr>
      <w:r w:rsidRPr="00AD0193">
        <w:rPr>
          <w:rFonts w:ascii="Times New Roman" w:hAnsi="Times New Roman"/>
          <w:b/>
          <w:color w:val="000000"/>
          <w:sz w:val="28"/>
          <w:szCs w:val="28"/>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rsidR="00A63A3A" w:rsidRDefault="00A63A3A" w:rsidP="00645341">
      <w:pPr>
        <w:spacing w:after="0" w:line="240" w:lineRule="auto"/>
        <w:rPr>
          <w:rFonts w:ascii="Times New Roman" w:hAnsi="Times New Roman"/>
          <w:b/>
          <w:sz w:val="24"/>
          <w:szCs w:val="24"/>
        </w:rPr>
      </w:pPr>
    </w:p>
    <w:p w:rsidR="00A63A3A" w:rsidRPr="00253FCF" w:rsidRDefault="00A63A3A" w:rsidP="00253FCF">
      <w:pPr>
        <w:jc w:val="center"/>
        <w:rPr>
          <w:rFonts w:ascii="Times New Roman" w:hAnsi="Times New Roman"/>
          <w:b/>
          <w:color w:val="000000"/>
          <w:sz w:val="24"/>
          <w:szCs w:val="24"/>
          <w:u w:val="single"/>
        </w:rPr>
      </w:pPr>
      <w:r w:rsidRPr="00A63A3A">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rsidR="00A63A3A" w:rsidRPr="00A63A3A" w:rsidRDefault="00253FCF" w:rsidP="00AD0193">
      <w:pPr>
        <w:jc w:val="both"/>
        <w:rPr>
          <w:rFonts w:ascii="Times New Roman" w:hAnsi="Times New Roman"/>
          <w:b/>
          <w:color w:val="000000"/>
          <w:sz w:val="24"/>
          <w:szCs w:val="24"/>
        </w:rPr>
      </w:pPr>
      <w:r>
        <w:rPr>
          <w:rFonts w:ascii="Times New Roman" w:hAnsi="Times New Roman"/>
          <w:b/>
          <w:color w:val="000000"/>
          <w:sz w:val="24"/>
          <w:szCs w:val="24"/>
        </w:rPr>
        <w:t>1.</w:t>
      </w:r>
      <w:r w:rsidR="00A63A3A" w:rsidRPr="00A63A3A">
        <w:rPr>
          <w:rFonts w:ascii="Times New Roman" w:hAnsi="Times New Roman"/>
          <w:b/>
          <w:color w:val="000000"/>
          <w:sz w:val="24"/>
          <w:szCs w:val="24"/>
        </w:rPr>
        <w:t xml:space="preserve"> Документи про підтвердження наявності в учасника процедури закупівлі обладнання, матеріально-технічної бази та технологій:</w:t>
      </w:r>
    </w:p>
    <w:p w:rsidR="00A63A3A" w:rsidRDefault="00253FCF" w:rsidP="00A63A3A">
      <w:pPr>
        <w:spacing w:after="120"/>
        <w:jc w:val="both"/>
        <w:rPr>
          <w:rFonts w:ascii="Times New Roman" w:hAnsi="Times New Roman"/>
          <w:sz w:val="24"/>
          <w:szCs w:val="24"/>
        </w:rPr>
      </w:pPr>
      <w:r>
        <w:rPr>
          <w:rFonts w:ascii="Times New Roman" w:hAnsi="Times New Roman"/>
          <w:color w:val="000000"/>
          <w:sz w:val="24"/>
          <w:szCs w:val="24"/>
        </w:rPr>
        <w:t>1.1</w:t>
      </w:r>
      <w:r w:rsidR="00A63A3A" w:rsidRPr="00A63A3A">
        <w:rPr>
          <w:rFonts w:ascii="Times New Roman" w:hAnsi="Times New Roman"/>
          <w:color w:val="000000"/>
          <w:sz w:val="24"/>
          <w:szCs w:val="24"/>
        </w:rPr>
        <w:t xml:space="preserve">. </w:t>
      </w:r>
      <w:r w:rsidRPr="00D45E79">
        <w:rPr>
          <w:rFonts w:ascii="Times New Roman" w:hAnsi="Times New Roman"/>
          <w:color w:val="000000"/>
          <w:sz w:val="24"/>
          <w:szCs w:val="24"/>
        </w:rPr>
        <w:t xml:space="preserve">Інформаційна довідка за формою таблиці (наведено нижче) </w:t>
      </w:r>
      <w:r w:rsidR="00A63A3A" w:rsidRPr="00A63A3A">
        <w:rPr>
          <w:rFonts w:ascii="Times New Roman" w:hAnsi="Times New Roman"/>
          <w:sz w:val="24"/>
          <w:szCs w:val="24"/>
        </w:rPr>
        <w:t xml:space="preserve">за власноручним підписом уповноваженої особи Учасника та завірена печаткою (за наявності), в якій зазначається інформація щодо наявності </w:t>
      </w:r>
      <w:r w:rsidRPr="00A63A3A">
        <w:rPr>
          <w:rFonts w:ascii="Times New Roman" w:hAnsi="Times New Roman"/>
          <w:sz w:val="24"/>
          <w:szCs w:val="24"/>
        </w:rPr>
        <w:t>ел</w:t>
      </w:r>
      <w:r>
        <w:rPr>
          <w:rFonts w:ascii="Times New Roman" w:hAnsi="Times New Roman"/>
          <w:sz w:val="24"/>
          <w:szCs w:val="24"/>
        </w:rPr>
        <w:t>ектромеханічного, холодильного</w:t>
      </w:r>
      <w:r w:rsidRPr="00A63A3A">
        <w:rPr>
          <w:rFonts w:ascii="Times New Roman" w:hAnsi="Times New Roman"/>
          <w:sz w:val="24"/>
          <w:szCs w:val="24"/>
        </w:rPr>
        <w:t>, технологічного обладнання та малоцінного інвентаря (кухонний посуд та кухонний інвентар тощо)</w:t>
      </w:r>
      <w:r>
        <w:rPr>
          <w:rFonts w:ascii="Times New Roman" w:hAnsi="Times New Roman"/>
          <w:sz w:val="24"/>
          <w:szCs w:val="24"/>
        </w:rPr>
        <w:t>.</w:t>
      </w:r>
    </w:p>
    <w:p w:rsidR="00253FCF" w:rsidRPr="00D45E79" w:rsidRDefault="00253FCF" w:rsidP="00253FCF">
      <w:pPr>
        <w:spacing w:after="0" w:line="240" w:lineRule="auto"/>
        <w:jc w:val="center"/>
        <w:rPr>
          <w:rFonts w:ascii="Times New Roman" w:eastAsia="Times New Roman" w:hAnsi="Times New Roman"/>
          <w:b/>
          <w:bCs/>
          <w:iCs/>
          <w:color w:val="000000"/>
          <w:sz w:val="24"/>
          <w:szCs w:val="24"/>
          <w:lang w:eastAsia="uk-UA"/>
        </w:rPr>
      </w:pPr>
      <w:r w:rsidRPr="00D45E79">
        <w:rPr>
          <w:rFonts w:ascii="Times New Roman" w:eastAsia="Times New Roman" w:hAnsi="Times New Roman"/>
          <w:b/>
          <w:bCs/>
          <w:iCs/>
          <w:color w:val="000000"/>
          <w:sz w:val="24"/>
          <w:szCs w:val="24"/>
          <w:lang w:eastAsia="uk-UA"/>
        </w:rPr>
        <w:t>ІНФОРМАЦІЯ</w:t>
      </w:r>
    </w:p>
    <w:p w:rsidR="0014316E" w:rsidRDefault="0014316E" w:rsidP="005B6166">
      <w:pPr>
        <w:spacing w:after="0" w:line="240" w:lineRule="auto"/>
        <w:jc w:val="center"/>
        <w:rPr>
          <w:rFonts w:ascii="Times New Roman" w:hAnsi="Times New Roman"/>
          <w:b/>
          <w:sz w:val="24"/>
          <w:szCs w:val="24"/>
        </w:rPr>
      </w:pPr>
      <w:r>
        <w:rPr>
          <w:rFonts w:ascii="Times New Roman" w:hAnsi="Times New Roman"/>
          <w:b/>
          <w:sz w:val="24"/>
          <w:szCs w:val="24"/>
        </w:rPr>
        <w:t xml:space="preserve"> про наявність </w:t>
      </w:r>
      <w:r w:rsidR="00253FCF" w:rsidRPr="00253FCF">
        <w:rPr>
          <w:rFonts w:ascii="Times New Roman" w:hAnsi="Times New Roman"/>
          <w:b/>
          <w:sz w:val="24"/>
          <w:szCs w:val="24"/>
        </w:rPr>
        <w:t xml:space="preserve">електромеханічного, холодильного, технологічного обладнання </w:t>
      </w:r>
    </w:p>
    <w:p w:rsidR="00253FCF" w:rsidRDefault="00253FCF" w:rsidP="005B6166">
      <w:pPr>
        <w:spacing w:after="0" w:line="240" w:lineRule="auto"/>
        <w:jc w:val="center"/>
        <w:rPr>
          <w:rFonts w:ascii="Times New Roman" w:hAnsi="Times New Roman"/>
          <w:b/>
          <w:sz w:val="24"/>
          <w:szCs w:val="24"/>
        </w:rPr>
      </w:pPr>
      <w:r w:rsidRPr="00253FCF">
        <w:rPr>
          <w:rFonts w:ascii="Times New Roman" w:hAnsi="Times New Roman"/>
          <w:b/>
          <w:sz w:val="24"/>
          <w:szCs w:val="24"/>
        </w:rPr>
        <w:t>та малоцінного інвентаря (кухонний посуд та кухонний інвентар тощо)</w:t>
      </w:r>
    </w:p>
    <w:p w:rsidR="0014316E" w:rsidRPr="005B6166" w:rsidRDefault="0014316E" w:rsidP="005B6166">
      <w:pPr>
        <w:spacing w:after="0" w:line="240" w:lineRule="auto"/>
        <w:jc w:val="center"/>
        <w:rPr>
          <w:rFonts w:ascii="Times New Roman" w:hAnsi="Times New Roman"/>
          <w:b/>
          <w:sz w:val="24"/>
          <w:szCs w:val="24"/>
        </w:rPr>
      </w:pPr>
    </w:p>
    <w:tbl>
      <w:tblPr>
        <w:tblW w:w="49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tblPr>
      <w:tblGrid>
        <w:gridCol w:w="494"/>
        <w:gridCol w:w="3984"/>
        <w:gridCol w:w="1934"/>
        <w:gridCol w:w="2124"/>
        <w:gridCol w:w="1874"/>
      </w:tblGrid>
      <w:tr w:rsidR="00253FCF" w:rsidRPr="00F32EC7" w:rsidTr="002A1860">
        <w:trPr>
          <w:trHeight w:val="166"/>
        </w:trPr>
        <w:tc>
          <w:tcPr>
            <w:tcW w:w="237" w:type="pct"/>
            <w:shd w:val="clear" w:color="auto" w:fill="FFFFFF"/>
            <w:tcMar>
              <w:top w:w="100" w:type="dxa"/>
              <w:left w:w="40" w:type="dxa"/>
              <w:bottom w:w="100" w:type="dxa"/>
              <w:right w:w="40" w:type="dxa"/>
            </w:tcMar>
            <w:vAlign w:val="center"/>
          </w:tcPr>
          <w:p w:rsidR="00253FCF" w:rsidRPr="00F32EC7" w:rsidRDefault="00253FCF" w:rsidP="002A1860">
            <w:pPr>
              <w:widowControl w:val="0"/>
              <w:spacing w:after="0"/>
              <w:contextualSpacing/>
              <w:jc w:val="center"/>
              <w:rPr>
                <w:rFonts w:ascii="Times New Roman" w:hAnsi="Times New Roman"/>
                <w:b/>
                <w:sz w:val="20"/>
                <w:szCs w:val="20"/>
              </w:rPr>
            </w:pPr>
            <w:r w:rsidRPr="00F32EC7">
              <w:rPr>
                <w:rFonts w:ascii="Times New Roman" w:hAnsi="Times New Roman"/>
                <w:b/>
                <w:sz w:val="20"/>
                <w:szCs w:val="20"/>
              </w:rPr>
              <w:t>№</w:t>
            </w:r>
          </w:p>
        </w:tc>
        <w:tc>
          <w:tcPr>
            <w:tcW w:w="1913" w:type="pct"/>
            <w:shd w:val="clear" w:color="auto" w:fill="FFFFFF"/>
            <w:tcMar>
              <w:top w:w="100" w:type="dxa"/>
              <w:left w:w="40" w:type="dxa"/>
              <w:bottom w:w="100" w:type="dxa"/>
              <w:right w:w="40" w:type="dxa"/>
            </w:tcMar>
            <w:vAlign w:val="center"/>
          </w:tcPr>
          <w:p w:rsidR="00253FCF" w:rsidRPr="00F32EC7" w:rsidRDefault="00253FCF" w:rsidP="002A1860">
            <w:pPr>
              <w:widowControl w:val="0"/>
              <w:spacing w:after="0"/>
              <w:contextualSpacing/>
              <w:jc w:val="center"/>
              <w:rPr>
                <w:rFonts w:ascii="Times New Roman" w:hAnsi="Times New Roman"/>
                <w:b/>
                <w:sz w:val="20"/>
                <w:szCs w:val="20"/>
              </w:rPr>
            </w:pPr>
            <w:r w:rsidRPr="00F32EC7">
              <w:rPr>
                <w:rFonts w:ascii="Times New Roman" w:hAnsi="Times New Roman"/>
                <w:b/>
                <w:sz w:val="20"/>
                <w:szCs w:val="20"/>
              </w:rPr>
              <w:t>Назва</w:t>
            </w:r>
          </w:p>
        </w:tc>
        <w:tc>
          <w:tcPr>
            <w:tcW w:w="929" w:type="pct"/>
            <w:shd w:val="clear" w:color="auto" w:fill="FFFFFF"/>
            <w:tcMar>
              <w:top w:w="100" w:type="dxa"/>
              <w:left w:w="40" w:type="dxa"/>
              <w:bottom w:w="100" w:type="dxa"/>
              <w:right w:w="40" w:type="dxa"/>
            </w:tcMar>
            <w:vAlign w:val="center"/>
          </w:tcPr>
          <w:p w:rsidR="00253FCF" w:rsidRPr="00F32EC7" w:rsidRDefault="00253FCF" w:rsidP="002A1860">
            <w:pPr>
              <w:widowControl w:val="0"/>
              <w:spacing w:after="0"/>
              <w:contextualSpacing/>
              <w:jc w:val="center"/>
              <w:rPr>
                <w:rFonts w:ascii="Times New Roman" w:hAnsi="Times New Roman"/>
                <w:b/>
                <w:sz w:val="20"/>
                <w:szCs w:val="20"/>
              </w:rPr>
            </w:pPr>
            <w:r w:rsidRPr="00F32EC7">
              <w:rPr>
                <w:rFonts w:ascii="Times New Roman" w:hAnsi="Times New Roman"/>
                <w:b/>
                <w:sz w:val="20"/>
                <w:szCs w:val="20"/>
              </w:rPr>
              <w:t>Кількість одиниць</w:t>
            </w:r>
          </w:p>
        </w:tc>
        <w:tc>
          <w:tcPr>
            <w:tcW w:w="1020" w:type="pct"/>
            <w:shd w:val="clear" w:color="auto" w:fill="FFFFFF"/>
            <w:tcMar>
              <w:top w:w="100" w:type="dxa"/>
              <w:left w:w="40" w:type="dxa"/>
              <w:bottom w:w="100" w:type="dxa"/>
              <w:right w:w="40" w:type="dxa"/>
            </w:tcMar>
            <w:vAlign w:val="center"/>
          </w:tcPr>
          <w:p w:rsidR="00253FCF" w:rsidRPr="00F32EC7" w:rsidRDefault="00253FCF" w:rsidP="002A1860">
            <w:pPr>
              <w:spacing w:after="0" w:line="240" w:lineRule="auto"/>
              <w:contextualSpacing/>
              <w:jc w:val="center"/>
              <w:rPr>
                <w:rFonts w:ascii="Times New Roman" w:hAnsi="Times New Roman" w:cs="Arial"/>
                <w:b/>
                <w:sz w:val="20"/>
                <w:szCs w:val="20"/>
              </w:rPr>
            </w:pPr>
            <w:r w:rsidRPr="00F32EC7">
              <w:rPr>
                <w:rFonts w:ascii="Times New Roman" w:hAnsi="Times New Roman" w:cs="Arial"/>
                <w:b/>
                <w:sz w:val="20"/>
                <w:szCs w:val="20"/>
              </w:rPr>
              <w:t>Зазначення приналежності*</w:t>
            </w:r>
          </w:p>
          <w:p w:rsidR="00253FCF" w:rsidRPr="00F32EC7" w:rsidRDefault="00253FCF" w:rsidP="002A1860">
            <w:pPr>
              <w:widowControl w:val="0"/>
              <w:spacing w:after="0"/>
              <w:contextualSpacing/>
              <w:rPr>
                <w:rFonts w:ascii="Times New Roman" w:hAnsi="Times New Roman"/>
                <w:b/>
                <w:sz w:val="20"/>
                <w:szCs w:val="20"/>
              </w:rPr>
            </w:pPr>
          </w:p>
        </w:tc>
        <w:tc>
          <w:tcPr>
            <w:tcW w:w="900" w:type="pct"/>
            <w:shd w:val="clear" w:color="auto" w:fill="FFFFFF"/>
          </w:tcPr>
          <w:p w:rsidR="00253FCF" w:rsidRPr="00F32EC7" w:rsidRDefault="00253FCF" w:rsidP="002A1860">
            <w:pPr>
              <w:spacing w:after="0" w:line="240" w:lineRule="auto"/>
              <w:contextualSpacing/>
              <w:jc w:val="center"/>
              <w:rPr>
                <w:rFonts w:ascii="Times New Roman" w:hAnsi="Times New Roman" w:cs="Arial"/>
                <w:b/>
                <w:sz w:val="20"/>
                <w:szCs w:val="20"/>
              </w:rPr>
            </w:pPr>
            <w:r w:rsidRPr="00F32EC7">
              <w:rPr>
                <w:rFonts w:ascii="Times New Roman" w:hAnsi="Times New Roman" w:cs="Arial"/>
                <w:b/>
                <w:sz w:val="20"/>
                <w:szCs w:val="20"/>
              </w:rPr>
              <w:t>Документ, підтверджуючий приналежність**</w:t>
            </w:r>
          </w:p>
        </w:tc>
      </w:tr>
      <w:tr w:rsidR="00253FCF" w:rsidRPr="00F32EC7" w:rsidTr="002A1860">
        <w:trPr>
          <w:trHeight w:val="166"/>
        </w:trPr>
        <w:tc>
          <w:tcPr>
            <w:tcW w:w="237" w:type="pct"/>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center"/>
              <w:rPr>
                <w:rFonts w:ascii="Times New Roman" w:hAnsi="Times New Roman"/>
                <w:i/>
                <w:sz w:val="20"/>
                <w:szCs w:val="20"/>
              </w:rPr>
            </w:pPr>
            <w:r w:rsidRPr="005B6166">
              <w:rPr>
                <w:rFonts w:ascii="Times New Roman" w:hAnsi="Times New Roman"/>
                <w:i/>
                <w:sz w:val="20"/>
                <w:szCs w:val="20"/>
              </w:rPr>
              <w:t>1</w:t>
            </w:r>
          </w:p>
        </w:tc>
        <w:tc>
          <w:tcPr>
            <w:tcW w:w="1913" w:type="pct"/>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center"/>
              <w:rPr>
                <w:rFonts w:ascii="Times New Roman" w:hAnsi="Times New Roman"/>
                <w:sz w:val="20"/>
                <w:szCs w:val="20"/>
              </w:rPr>
            </w:pPr>
            <w:r w:rsidRPr="005B6166">
              <w:rPr>
                <w:rFonts w:ascii="Times New Roman" w:hAnsi="Times New Roman"/>
                <w:sz w:val="20"/>
                <w:szCs w:val="20"/>
              </w:rPr>
              <w:t>2</w:t>
            </w:r>
          </w:p>
        </w:tc>
        <w:tc>
          <w:tcPr>
            <w:tcW w:w="929" w:type="pct"/>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center"/>
              <w:rPr>
                <w:rFonts w:ascii="Times New Roman" w:hAnsi="Times New Roman"/>
                <w:i/>
                <w:sz w:val="20"/>
                <w:szCs w:val="20"/>
              </w:rPr>
            </w:pPr>
            <w:r w:rsidRPr="005B6166">
              <w:rPr>
                <w:rFonts w:ascii="Times New Roman" w:hAnsi="Times New Roman"/>
                <w:i/>
                <w:sz w:val="20"/>
                <w:szCs w:val="20"/>
              </w:rPr>
              <w:t>3</w:t>
            </w:r>
          </w:p>
        </w:tc>
        <w:tc>
          <w:tcPr>
            <w:tcW w:w="1020" w:type="pct"/>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center"/>
              <w:rPr>
                <w:rFonts w:ascii="Times New Roman" w:hAnsi="Times New Roman"/>
                <w:i/>
                <w:sz w:val="20"/>
                <w:szCs w:val="20"/>
              </w:rPr>
            </w:pPr>
            <w:r w:rsidRPr="005B6166">
              <w:rPr>
                <w:rFonts w:ascii="Times New Roman" w:hAnsi="Times New Roman"/>
                <w:i/>
                <w:sz w:val="20"/>
                <w:szCs w:val="20"/>
              </w:rPr>
              <w:t>4</w:t>
            </w:r>
          </w:p>
        </w:tc>
        <w:tc>
          <w:tcPr>
            <w:tcW w:w="900" w:type="pct"/>
            <w:shd w:val="clear" w:color="auto" w:fill="FFFFFF"/>
          </w:tcPr>
          <w:p w:rsidR="00253FCF" w:rsidRPr="005B6166" w:rsidRDefault="00253FCF" w:rsidP="002A1860">
            <w:pPr>
              <w:widowControl w:val="0"/>
              <w:spacing w:after="0"/>
              <w:contextualSpacing/>
              <w:jc w:val="center"/>
              <w:rPr>
                <w:rFonts w:ascii="Times New Roman" w:hAnsi="Times New Roman" w:cs="Arial"/>
                <w:i/>
                <w:sz w:val="20"/>
                <w:szCs w:val="20"/>
              </w:rPr>
            </w:pPr>
            <w:r w:rsidRPr="005B6166">
              <w:rPr>
                <w:rFonts w:ascii="Times New Roman" w:hAnsi="Times New Roman" w:cs="Arial"/>
                <w:i/>
                <w:sz w:val="20"/>
                <w:szCs w:val="20"/>
              </w:rPr>
              <w:t>5</w:t>
            </w:r>
          </w:p>
        </w:tc>
      </w:tr>
      <w:tr w:rsidR="00253FCF" w:rsidRPr="00F32EC7" w:rsidTr="005B6166">
        <w:trPr>
          <w:trHeight w:val="149"/>
        </w:trPr>
        <w:tc>
          <w:tcPr>
            <w:tcW w:w="237" w:type="pct"/>
            <w:tcBorders>
              <w:bottom w:val="single" w:sz="4" w:space="0" w:color="auto"/>
            </w:tcBorders>
            <w:shd w:val="clear" w:color="auto" w:fill="FFFFFF"/>
            <w:tcMar>
              <w:top w:w="100" w:type="dxa"/>
              <w:left w:w="40" w:type="dxa"/>
              <w:bottom w:w="100" w:type="dxa"/>
              <w:right w:w="40" w:type="dxa"/>
            </w:tcMar>
            <w:vAlign w:val="center"/>
          </w:tcPr>
          <w:p w:rsidR="00253FCF" w:rsidRPr="005B6166" w:rsidRDefault="00253FCF" w:rsidP="002A1860">
            <w:pPr>
              <w:widowControl w:val="0"/>
              <w:spacing w:after="0"/>
              <w:contextualSpacing/>
              <w:jc w:val="center"/>
              <w:rPr>
                <w:rFonts w:ascii="Times New Roman" w:hAnsi="Times New Roman"/>
                <w:sz w:val="20"/>
                <w:szCs w:val="20"/>
              </w:rPr>
            </w:pPr>
            <w:r w:rsidRPr="005B6166">
              <w:rPr>
                <w:rFonts w:ascii="Times New Roman" w:hAnsi="Times New Roman"/>
                <w:sz w:val="20"/>
                <w:szCs w:val="20"/>
              </w:rPr>
              <w:t>1</w:t>
            </w:r>
          </w:p>
        </w:tc>
        <w:tc>
          <w:tcPr>
            <w:tcW w:w="1913" w:type="pct"/>
            <w:tcBorders>
              <w:bottom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929" w:type="pct"/>
            <w:tcBorders>
              <w:bottom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1020" w:type="pct"/>
            <w:tcBorders>
              <w:bottom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900" w:type="pct"/>
            <w:tcBorders>
              <w:bottom w:val="single" w:sz="4" w:space="0" w:color="auto"/>
            </w:tcBorders>
            <w:shd w:val="clear" w:color="auto" w:fill="FFFFFF"/>
          </w:tcPr>
          <w:p w:rsidR="00253FCF" w:rsidRPr="005B6166" w:rsidRDefault="00253FCF" w:rsidP="002A1860">
            <w:pPr>
              <w:widowControl w:val="0"/>
              <w:spacing w:after="0"/>
              <w:contextualSpacing/>
              <w:jc w:val="both"/>
              <w:rPr>
                <w:rFonts w:ascii="Times New Roman" w:hAnsi="Times New Roman" w:cs="Arial"/>
                <w:sz w:val="20"/>
                <w:szCs w:val="20"/>
              </w:rPr>
            </w:pPr>
          </w:p>
        </w:tc>
      </w:tr>
      <w:tr w:rsidR="00253FCF" w:rsidRPr="00F32EC7" w:rsidTr="002A1860">
        <w:trPr>
          <w:trHeight w:val="166"/>
        </w:trPr>
        <w:tc>
          <w:tcPr>
            <w:tcW w:w="237" w:type="pct"/>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vAlign w:val="center"/>
          </w:tcPr>
          <w:p w:rsidR="00253FCF" w:rsidRPr="005B6166" w:rsidRDefault="00253FCF" w:rsidP="002A1860">
            <w:pPr>
              <w:widowControl w:val="0"/>
              <w:spacing w:after="0"/>
              <w:contextualSpacing/>
              <w:jc w:val="center"/>
              <w:rPr>
                <w:rFonts w:ascii="Times New Roman" w:hAnsi="Times New Roman"/>
                <w:sz w:val="20"/>
                <w:szCs w:val="20"/>
              </w:rPr>
            </w:pPr>
            <w:r w:rsidRPr="005B6166">
              <w:rPr>
                <w:rFonts w:ascii="Times New Roman" w:hAnsi="Times New Roman"/>
                <w:sz w:val="20"/>
                <w:szCs w:val="20"/>
              </w:rPr>
              <w:t>2</w:t>
            </w:r>
          </w:p>
        </w:tc>
        <w:tc>
          <w:tcPr>
            <w:tcW w:w="1913" w:type="pct"/>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929" w:type="pct"/>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FFFFFF"/>
            <w:tcMar>
              <w:top w:w="100" w:type="dxa"/>
              <w:left w:w="40" w:type="dxa"/>
              <w:bottom w:w="100" w:type="dxa"/>
              <w:right w:w="40" w:type="dxa"/>
            </w:tcMar>
          </w:tcPr>
          <w:p w:rsidR="00253FCF" w:rsidRPr="005B6166" w:rsidRDefault="00253FCF" w:rsidP="002A1860">
            <w:pPr>
              <w:widowControl w:val="0"/>
              <w:spacing w:after="0"/>
              <w:contextualSpacing/>
              <w:jc w:val="both"/>
              <w:rPr>
                <w:rFonts w:ascii="Times New Roman" w:hAnsi="Times New Roman"/>
                <w:sz w:val="20"/>
                <w:szCs w:val="20"/>
              </w:rPr>
            </w:pP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253FCF" w:rsidRPr="005B6166" w:rsidRDefault="00253FCF" w:rsidP="002A1860">
            <w:pPr>
              <w:widowControl w:val="0"/>
              <w:spacing w:after="0"/>
              <w:contextualSpacing/>
              <w:jc w:val="both"/>
              <w:rPr>
                <w:rFonts w:ascii="Times New Roman" w:hAnsi="Times New Roman" w:cs="Arial"/>
                <w:sz w:val="20"/>
                <w:szCs w:val="20"/>
              </w:rPr>
            </w:pPr>
          </w:p>
        </w:tc>
      </w:tr>
    </w:tbl>
    <w:p w:rsidR="00253FCF" w:rsidRDefault="00253FCF" w:rsidP="00253FCF">
      <w:pPr>
        <w:spacing w:after="120" w:line="240" w:lineRule="auto"/>
        <w:jc w:val="both"/>
        <w:rPr>
          <w:rFonts w:ascii="Times New Roman" w:hAnsi="Times New Roman"/>
          <w:sz w:val="24"/>
          <w:szCs w:val="24"/>
        </w:rPr>
      </w:pPr>
    </w:p>
    <w:p w:rsidR="00253FCF" w:rsidRDefault="00253FCF" w:rsidP="00253FCF">
      <w:pPr>
        <w:tabs>
          <w:tab w:val="left" w:pos="709"/>
        </w:tabs>
        <w:spacing w:after="0" w:line="240" w:lineRule="auto"/>
        <w:ind w:left="142" w:right="141" w:firstLine="425"/>
        <w:jc w:val="both"/>
        <w:rPr>
          <w:rFonts w:ascii="Times New Roman" w:eastAsia="Times New Roman" w:hAnsi="Times New Roman"/>
          <w:color w:val="000000"/>
          <w:sz w:val="24"/>
          <w:szCs w:val="24"/>
          <w:lang w:eastAsia="uk-UA"/>
        </w:rPr>
      </w:pPr>
      <w:r w:rsidRPr="00D45E79">
        <w:rPr>
          <w:rFonts w:ascii="Times New Roman" w:eastAsia="Times New Roman" w:hAnsi="Times New Roman"/>
          <w:color w:val="000000"/>
          <w:sz w:val="24"/>
          <w:szCs w:val="24"/>
          <w:lang w:eastAsia="uk-UA"/>
        </w:rPr>
        <w:t>* якщо Учасник є власником, зазначається "власний", в інших випадках – зазначає</w:t>
      </w:r>
      <w:r>
        <w:rPr>
          <w:rFonts w:ascii="Times New Roman" w:eastAsia="Times New Roman" w:hAnsi="Times New Roman"/>
          <w:color w:val="000000"/>
          <w:sz w:val="24"/>
          <w:szCs w:val="24"/>
          <w:lang w:eastAsia="uk-UA"/>
        </w:rPr>
        <w:t>ться правові підстави залучення</w:t>
      </w:r>
      <w:r w:rsidRPr="00D45E79">
        <w:rPr>
          <w:rFonts w:ascii="Times New Roman" w:eastAsia="Times New Roman" w:hAnsi="Times New Roman"/>
          <w:color w:val="000000"/>
          <w:sz w:val="24"/>
          <w:szCs w:val="24"/>
          <w:lang w:eastAsia="uk-UA"/>
        </w:rPr>
        <w:t xml:space="preserve"> </w:t>
      </w:r>
      <w:r w:rsidRPr="00253FCF">
        <w:rPr>
          <w:rFonts w:ascii="Times New Roman" w:eastAsia="Times New Roman" w:hAnsi="Times New Roman"/>
          <w:color w:val="000000"/>
          <w:kern w:val="1"/>
          <w:sz w:val="24"/>
          <w:szCs w:val="24"/>
          <w:lang w:eastAsia="uk-UA"/>
        </w:rPr>
        <w:t>електромеханічного, холодильного, технологічного обладнання та малоцінного інвентаря (кухонний п</w:t>
      </w:r>
      <w:r>
        <w:rPr>
          <w:rFonts w:ascii="Times New Roman" w:eastAsia="Times New Roman" w:hAnsi="Times New Roman"/>
          <w:color w:val="000000"/>
          <w:kern w:val="1"/>
          <w:sz w:val="24"/>
          <w:szCs w:val="24"/>
          <w:lang w:eastAsia="uk-UA"/>
        </w:rPr>
        <w:t>осуд та кухонний інвентар тощо)</w:t>
      </w:r>
      <w:r w:rsidRPr="00253FCF">
        <w:rPr>
          <w:rFonts w:ascii="Times New Roman" w:eastAsia="Times New Roman" w:hAnsi="Times New Roman"/>
          <w:color w:val="000000"/>
          <w:kern w:val="1"/>
          <w:sz w:val="24"/>
          <w:szCs w:val="24"/>
          <w:lang w:eastAsia="uk-UA"/>
        </w:rPr>
        <w:t xml:space="preserve"> </w:t>
      </w:r>
      <w:r w:rsidRPr="00D45E79">
        <w:rPr>
          <w:rFonts w:ascii="Times New Roman" w:eastAsia="Times New Roman" w:hAnsi="Times New Roman"/>
          <w:color w:val="000000"/>
          <w:sz w:val="24"/>
          <w:szCs w:val="24"/>
          <w:lang w:eastAsia="uk-UA"/>
        </w:rPr>
        <w:t>(договір оренди, лізингу або в інший спосіб, визначений законодавством України);</w:t>
      </w:r>
    </w:p>
    <w:p w:rsidR="00253FCF" w:rsidRDefault="00253FCF" w:rsidP="00253FCF">
      <w:pPr>
        <w:widowControl w:val="0"/>
        <w:autoSpaceDE w:val="0"/>
        <w:autoSpaceDN w:val="0"/>
        <w:spacing w:after="0" w:line="240" w:lineRule="auto"/>
        <w:ind w:left="142" w:right="141" w:firstLine="425"/>
        <w:jc w:val="both"/>
        <w:rPr>
          <w:rFonts w:ascii="Times New Roman" w:eastAsia="Times New Roman" w:hAnsi="Times New Roman"/>
          <w:color w:val="000000"/>
          <w:sz w:val="24"/>
          <w:szCs w:val="24"/>
        </w:rPr>
      </w:pPr>
      <w:r w:rsidRPr="00D45E79">
        <w:rPr>
          <w:rFonts w:ascii="Times New Roman" w:eastAsia="Times New Roman" w:hAnsi="Times New Roman"/>
          <w:color w:val="000000"/>
          <w:sz w:val="24"/>
          <w:szCs w:val="24"/>
        </w:rPr>
        <w:t xml:space="preserve">** зазначається номер та дата документу, які Учасник надав як підтверджуючий приналежності відповідно до  графи </w:t>
      </w:r>
      <w:r>
        <w:rPr>
          <w:rFonts w:ascii="Times New Roman" w:eastAsia="Times New Roman" w:hAnsi="Times New Roman"/>
          <w:color w:val="000000"/>
          <w:sz w:val="24"/>
          <w:szCs w:val="24"/>
        </w:rPr>
        <w:t xml:space="preserve">4 </w:t>
      </w:r>
      <w:r w:rsidRPr="00D45E79">
        <w:rPr>
          <w:rFonts w:ascii="Times New Roman" w:eastAsia="Times New Roman" w:hAnsi="Times New Roman"/>
          <w:color w:val="000000"/>
          <w:sz w:val="24"/>
          <w:szCs w:val="24"/>
        </w:rPr>
        <w:t>Таблиці.</w:t>
      </w:r>
    </w:p>
    <w:p w:rsidR="00941CC3" w:rsidRDefault="00941CC3" w:rsidP="00253FCF">
      <w:pPr>
        <w:widowControl w:val="0"/>
        <w:autoSpaceDE w:val="0"/>
        <w:autoSpaceDN w:val="0"/>
        <w:spacing w:after="0" w:line="240" w:lineRule="auto"/>
        <w:ind w:left="142" w:right="141" w:firstLine="425"/>
        <w:jc w:val="both"/>
        <w:rPr>
          <w:rFonts w:ascii="Times New Roman" w:eastAsia="Times New Roman" w:hAnsi="Times New Roman"/>
          <w:color w:val="000000"/>
          <w:sz w:val="24"/>
          <w:szCs w:val="24"/>
        </w:rPr>
      </w:pPr>
    </w:p>
    <w:p w:rsidR="00253FCF" w:rsidRPr="00A63A3A" w:rsidRDefault="00253FCF" w:rsidP="00A63A3A">
      <w:pPr>
        <w:ind w:right="22"/>
        <w:jc w:val="both"/>
        <w:rPr>
          <w:rFonts w:ascii="Times New Roman" w:hAnsi="Times New Roman"/>
          <w:b/>
          <w:i/>
          <w:sz w:val="24"/>
          <w:szCs w:val="24"/>
        </w:rPr>
      </w:pPr>
    </w:p>
    <w:p w:rsidR="00A63A3A" w:rsidRPr="00A63A3A" w:rsidRDefault="00A63A3A" w:rsidP="00A63A3A">
      <w:pPr>
        <w:ind w:right="22" w:firstLine="708"/>
        <w:jc w:val="both"/>
        <w:rPr>
          <w:rFonts w:ascii="Times New Roman" w:hAnsi="Times New Roman"/>
          <w:b/>
          <w:i/>
          <w:sz w:val="24"/>
          <w:szCs w:val="24"/>
        </w:rPr>
      </w:pPr>
      <w:r w:rsidRPr="00A63A3A">
        <w:rPr>
          <w:rFonts w:ascii="Times New Roman" w:hAnsi="Times New Roman"/>
          <w:b/>
          <w:i/>
          <w:sz w:val="24"/>
          <w:szCs w:val="24"/>
        </w:rPr>
        <w:t xml:space="preserve">До уваги учасників: На підставі ч.2 ст.16 Закону 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 </w:t>
      </w:r>
    </w:p>
    <w:p w:rsidR="00A63A3A" w:rsidRPr="00324929" w:rsidRDefault="00A63A3A" w:rsidP="00645341">
      <w:pPr>
        <w:spacing w:after="0" w:line="240" w:lineRule="auto"/>
        <w:rPr>
          <w:rFonts w:ascii="Times New Roman" w:hAnsi="Times New Roman"/>
          <w:b/>
          <w:sz w:val="24"/>
          <w:szCs w:val="24"/>
        </w:rPr>
      </w:pPr>
    </w:p>
    <w:p w:rsidR="006E5993" w:rsidRPr="00645341" w:rsidRDefault="00645341" w:rsidP="00645341">
      <w:pPr>
        <w:spacing w:after="0" w:line="240" w:lineRule="auto"/>
        <w:ind w:firstLine="360"/>
        <w:jc w:val="both"/>
        <w:rPr>
          <w:rFonts w:ascii="Times New Roman" w:hAnsi="Times New Roman"/>
          <w:b/>
          <w:color w:val="FF0000"/>
          <w:sz w:val="2"/>
          <w:szCs w:val="2"/>
        </w:rPr>
      </w:pPr>
      <w:r w:rsidRPr="00324929">
        <w:rPr>
          <w:rFonts w:ascii="Times New Roman" w:hAnsi="Times New Roman"/>
          <w:sz w:val="10"/>
          <w:szCs w:val="10"/>
        </w:rPr>
        <w:tab/>
      </w:r>
      <w:r w:rsidR="006E5993" w:rsidRPr="00645341">
        <w:rPr>
          <w:rFonts w:ascii="Times New Roman" w:eastAsia="Times New Roman" w:hAnsi="Times New Roman"/>
          <w:color w:val="FF0000"/>
          <w:sz w:val="24"/>
          <w:szCs w:val="24"/>
          <w:lang w:eastAsia="uk-UA"/>
        </w:rPr>
        <w:t xml:space="preserve"> </w:t>
      </w:r>
      <w:r w:rsidR="006E5993" w:rsidRPr="00645341">
        <w:rPr>
          <w:rFonts w:ascii="Times New Roman" w:hAnsi="Times New Roman"/>
          <w:b/>
          <w:color w:val="FF0000"/>
          <w:sz w:val="2"/>
          <w:szCs w:val="2"/>
        </w:rPr>
        <w:t xml:space="preserve"> </w:t>
      </w:r>
    </w:p>
    <w:p w:rsidR="006E5993" w:rsidRPr="00645341" w:rsidRDefault="006E5993" w:rsidP="006E5993">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rsidR="006E5993" w:rsidRPr="00645341" w:rsidRDefault="006E5993" w:rsidP="006E5993">
      <w:pPr>
        <w:spacing w:after="0" w:line="240" w:lineRule="auto"/>
        <w:ind w:left="7560" w:firstLine="360"/>
        <w:jc w:val="right"/>
        <w:outlineLvl w:val="0"/>
        <w:rPr>
          <w:rFonts w:ascii="Times New Roman" w:hAnsi="Times New Roman"/>
          <w:b/>
          <w:color w:val="FF0000"/>
          <w:sz w:val="2"/>
          <w:szCs w:val="2"/>
        </w:rPr>
      </w:pPr>
    </w:p>
    <w:p w:rsidR="006E5993" w:rsidRPr="00F04A4F" w:rsidRDefault="006E5993" w:rsidP="006E5993">
      <w:pPr>
        <w:spacing w:after="0" w:line="240" w:lineRule="auto"/>
        <w:ind w:right="22"/>
        <w:jc w:val="center"/>
        <w:rPr>
          <w:rFonts w:ascii="Times New Roman" w:hAnsi="Times New Roman"/>
          <w:b/>
          <w:color w:val="FF0000"/>
          <w:sz w:val="16"/>
          <w:szCs w:val="16"/>
          <w:u w:val="single"/>
        </w:rPr>
      </w:pPr>
    </w:p>
    <w:p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eastAsia="Times New Roman" w:hAnsi="Times New Roman"/>
          <w:color w:val="FF0000"/>
          <w:sz w:val="24"/>
          <w:szCs w:val="24"/>
          <w:lang w:eastAsia="uk-UA"/>
        </w:rPr>
        <w:t xml:space="preserve"> </w:t>
      </w:r>
      <w:r w:rsidRPr="00645341">
        <w:rPr>
          <w:rFonts w:ascii="Times New Roman" w:hAnsi="Times New Roman"/>
          <w:b/>
          <w:color w:val="FF0000"/>
          <w:sz w:val="2"/>
          <w:szCs w:val="2"/>
        </w:rPr>
        <w:t xml:space="preserve"> </w:t>
      </w:r>
    </w:p>
    <w:p w:rsidR="00611D54" w:rsidRPr="00645341" w:rsidRDefault="00611D54" w:rsidP="00611D54">
      <w:pPr>
        <w:spacing w:after="0" w:line="240" w:lineRule="auto"/>
        <w:ind w:firstLine="360"/>
        <w:jc w:val="both"/>
        <w:rPr>
          <w:rFonts w:ascii="Times New Roman" w:hAnsi="Times New Roman"/>
          <w:b/>
          <w:color w:val="FF0000"/>
          <w:sz w:val="2"/>
          <w:szCs w:val="2"/>
        </w:rPr>
      </w:pPr>
      <w:r w:rsidRPr="00645341">
        <w:rPr>
          <w:rFonts w:ascii="Times New Roman" w:hAnsi="Times New Roman"/>
          <w:b/>
          <w:color w:val="FF0000"/>
          <w:sz w:val="2"/>
          <w:szCs w:val="2"/>
        </w:rPr>
        <w:t xml:space="preserve">  </w:t>
      </w:r>
      <w:r w:rsidRPr="00645341">
        <w:rPr>
          <w:rFonts w:ascii="Times New Roman" w:hAnsi="Times New Roman"/>
          <w:b/>
          <w:color w:val="FF0000"/>
          <w:sz w:val="2"/>
          <w:szCs w:val="2"/>
        </w:rPr>
        <w:tab/>
      </w:r>
      <w:r w:rsidRPr="00645341">
        <w:rPr>
          <w:rFonts w:ascii="Times New Roman" w:hAnsi="Times New Roman"/>
          <w:b/>
          <w:color w:val="FF0000"/>
          <w:sz w:val="2"/>
          <w:szCs w:val="2"/>
        </w:rPr>
        <w:tab/>
      </w:r>
    </w:p>
    <w:p w:rsidR="00611D54" w:rsidRPr="00645341" w:rsidRDefault="00611D54" w:rsidP="00611D54">
      <w:pPr>
        <w:spacing w:after="0" w:line="240" w:lineRule="auto"/>
        <w:ind w:left="7560" w:firstLine="360"/>
        <w:jc w:val="right"/>
        <w:outlineLvl w:val="0"/>
        <w:rPr>
          <w:rFonts w:ascii="Times New Roman" w:hAnsi="Times New Roman"/>
          <w:b/>
          <w:color w:val="FF0000"/>
          <w:sz w:val="2"/>
          <w:szCs w:val="2"/>
        </w:rPr>
      </w:pPr>
    </w:p>
    <w:p w:rsidR="00AD0193" w:rsidRPr="00AD0193" w:rsidRDefault="00A63A3A" w:rsidP="00611D54">
      <w:pPr>
        <w:spacing w:after="0" w:line="240" w:lineRule="auto"/>
        <w:ind w:right="22"/>
        <w:jc w:val="center"/>
        <w:rPr>
          <w:rFonts w:ascii="Times New Roman" w:hAnsi="Times New Roman"/>
          <w:b/>
          <w:color w:val="000000"/>
          <w:sz w:val="24"/>
          <w:szCs w:val="24"/>
          <w:u w:val="single"/>
        </w:rPr>
      </w:pPr>
      <w:r>
        <w:rPr>
          <w:rFonts w:ascii="Times New Roman" w:hAnsi="Times New Roman"/>
          <w:b/>
          <w:color w:val="000000"/>
          <w:sz w:val="24"/>
          <w:szCs w:val="24"/>
          <w:u w:val="single"/>
        </w:rPr>
        <w:br w:type="page"/>
      </w:r>
      <w:r w:rsidR="00611D54" w:rsidRPr="00AD0193">
        <w:rPr>
          <w:rFonts w:ascii="Times New Roman" w:hAnsi="Times New Roman"/>
          <w:b/>
          <w:color w:val="000000"/>
          <w:sz w:val="24"/>
          <w:szCs w:val="24"/>
          <w:u w:val="single"/>
        </w:rPr>
        <w:lastRenderedPageBreak/>
        <w:t xml:space="preserve">ІІ. Інформація про відповідність Учасника вимогам, встановленим </w:t>
      </w:r>
    </w:p>
    <w:p w:rsidR="00611D54" w:rsidRPr="00AD0193" w:rsidRDefault="00611D54" w:rsidP="00611D54">
      <w:pPr>
        <w:spacing w:after="0" w:line="240" w:lineRule="auto"/>
        <w:ind w:right="22"/>
        <w:jc w:val="center"/>
        <w:rPr>
          <w:rFonts w:ascii="Times New Roman" w:hAnsi="Times New Roman"/>
          <w:b/>
          <w:color w:val="000000"/>
          <w:sz w:val="24"/>
          <w:szCs w:val="24"/>
          <w:u w:val="single"/>
        </w:rPr>
      </w:pPr>
      <w:r w:rsidRPr="00AD0193">
        <w:rPr>
          <w:rFonts w:ascii="Times New Roman" w:hAnsi="Times New Roman"/>
          <w:b/>
          <w:color w:val="000000"/>
          <w:sz w:val="24"/>
          <w:szCs w:val="24"/>
          <w:u w:val="single"/>
        </w:rPr>
        <w:t>ст. 17 Закону України «Про публічні закупівлі»:</w:t>
      </w:r>
    </w:p>
    <w:p w:rsidR="00AD0193" w:rsidRPr="00491EF8" w:rsidRDefault="00AD0193" w:rsidP="00611D54">
      <w:pPr>
        <w:spacing w:after="0" w:line="240" w:lineRule="auto"/>
        <w:ind w:right="22"/>
        <w:jc w:val="center"/>
        <w:rPr>
          <w:rFonts w:ascii="Times New Roman" w:hAnsi="Times New Roman"/>
          <w:b/>
          <w:color w:val="000000"/>
          <w:sz w:val="24"/>
          <w:szCs w:val="24"/>
          <w:u w:val="single"/>
        </w:rPr>
      </w:pPr>
    </w:p>
    <w:p w:rsidR="00611D54" w:rsidRPr="00491EF8" w:rsidRDefault="00611D54" w:rsidP="00611D54">
      <w:pPr>
        <w:spacing w:after="0" w:line="240" w:lineRule="auto"/>
        <w:ind w:right="22"/>
        <w:jc w:val="both"/>
        <w:rPr>
          <w:rFonts w:ascii="Times New Roman" w:hAnsi="Times New Roman"/>
          <w:b/>
          <w:color w:val="000000"/>
          <w:sz w:val="24"/>
          <w:szCs w:val="24"/>
        </w:rPr>
      </w:pPr>
      <w:r w:rsidRPr="00491EF8">
        <w:rPr>
          <w:rFonts w:ascii="Times New Roman" w:hAnsi="Times New Roman"/>
          <w:b/>
          <w:bCs/>
          <w:color w:val="000000"/>
          <w:sz w:val="24"/>
          <w:szCs w:val="24"/>
        </w:rPr>
        <w:t>Інформація, яку повинен надати учасник (в довільній формі) у складі тендерної пропозиції для встановлення відсутності підстав, визначених у ст.17 Закону України «Про публічні закупівлі»</w:t>
      </w:r>
      <w:r w:rsidRPr="00491EF8">
        <w:rPr>
          <w:rFonts w:ascii="Times New Roman" w:hAnsi="Times New Roman"/>
          <w:b/>
          <w:color w:val="000000"/>
          <w:sz w:val="24"/>
          <w:szCs w:val="24"/>
        </w:rPr>
        <w:t xml:space="preserve">: </w:t>
      </w:r>
    </w:p>
    <w:p w:rsidR="00611D54" w:rsidRPr="00491EF8" w:rsidRDefault="00611D54" w:rsidP="00611D54">
      <w:pPr>
        <w:spacing w:after="0" w:line="240" w:lineRule="auto"/>
        <w:ind w:right="22" w:firstLine="708"/>
        <w:jc w:val="both"/>
        <w:rPr>
          <w:rFonts w:ascii="Times New Roman" w:hAnsi="Times New Roman"/>
          <w:bCs/>
          <w:color w:val="000000"/>
          <w:sz w:val="24"/>
          <w:szCs w:val="24"/>
        </w:rPr>
      </w:pPr>
      <w:r w:rsidRPr="00491EF8">
        <w:rPr>
          <w:rFonts w:ascii="Times New Roman" w:hAnsi="Times New Roman"/>
          <w:bCs/>
          <w:color w:val="000000"/>
          <w:sz w:val="24"/>
          <w:szCs w:val="24"/>
        </w:rPr>
        <w:t>2. Довідка про відсутність підстав для відмови в участі у процедурі закупівлі, в якій Учасник повинен підтвердити наступне</w:t>
      </w:r>
      <w:r w:rsidRPr="00491EF8">
        <w:rPr>
          <w:rFonts w:ascii="Times New Roman" w:hAnsi="Times New Roman"/>
          <w:color w:val="000000"/>
          <w:sz w:val="24"/>
          <w:szCs w:val="24"/>
        </w:rPr>
        <w:t>:</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2.1.Відомості про____________</w:t>
      </w:r>
      <w:r w:rsidRPr="00491EF8">
        <w:rPr>
          <w:rFonts w:ascii="Times New Roman" w:hAnsi="Times New Roman"/>
          <w:color w:val="000000"/>
          <w:sz w:val="20"/>
          <w:szCs w:val="20"/>
        </w:rPr>
        <w:t>(найменування Учасника)</w:t>
      </w:r>
      <w:r w:rsidRPr="00491EF8">
        <w:rPr>
          <w:rFonts w:ascii="Times New Roman" w:hAnsi="Times New Roman"/>
          <w:color w:val="000000"/>
          <w:sz w:val="24"/>
          <w:szCs w:val="24"/>
        </w:rPr>
        <w:t xml:space="preserve"> не внесено до Єдиного державного реєстру осіб, які вчинили корупційні або пов’язані з корупцією правопорушення (для юридичних осіб);</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2.2. Службову (посадову) особу учасника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(ПІБ службової (посадової) особи учасника)</w:t>
      </w:r>
      <w:r w:rsidRPr="00491EF8">
        <w:rPr>
          <w:rFonts w:ascii="Times New Roman" w:hAnsi="Times New Roman"/>
          <w:color w:val="000000"/>
          <w:sz w:val="24"/>
          <w:szCs w:val="24"/>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2.3.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(найменування учасника)</w:t>
      </w:r>
      <w:r w:rsidRPr="00491EF8">
        <w:rPr>
          <w:rFonts w:ascii="Times New Roman" w:hAnsi="Times New Roman"/>
          <w:color w:val="000000"/>
          <w:sz w:val="24"/>
          <w:szCs w:val="24"/>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D3766F" w:rsidRPr="00491EF8" w:rsidRDefault="00D3766F" w:rsidP="00D3766F">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2.4.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(найменування учасника),</w:t>
      </w:r>
      <w:r w:rsidRPr="00491EF8">
        <w:rPr>
          <w:rFonts w:ascii="Times New Roman" w:hAnsi="Times New Roman"/>
          <w:color w:val="000000"/>
          <w:sz w:val="24"/>
          <w:szCs w:val="24"/>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D3766F" w:rsidRPr="00491EF8" w:rsidRDefault="00D3766F" w:rsidP="00D3766F">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2.5. Службова (посадова) особа учасника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(ПІБ службової, посадової особи учасника),</w:t>
      </w:r>
      <w:r w:rsidRPr="00491EF8">
        <w:rPr>
          <w:rFonts w:ascii="Times New Roman" w:hAnsi="Times New Roman"/>
          <w:color w:val="000000"/>
          <w:sz w:val="24"/>
          <w:szCs w:val="24"/>
        </w:rPr>
        <w:t xml:space="preserve">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2.6.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(найменування учасника)</w:t>
      </w:r>
      <w:r w:rsidRPr="00491EF8">
        <w:rPr>
          <w:rFonts w:ascii="Times New Roman" w:hAnsi="Times New Roman"/>
          <w:color w:val="000000"/>
          <w:sz w:val="24"/>
          <w:szCs w:val="24"/>
        </w:rPr>
        <w:t xml:space="preserve"> не визнано у встановленому законом порядку банкрутом та стосовно нього не відкрита ліквідаційна процедура;</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2.7. 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громадських формувань» (крім неризедентів);  </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2.8.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 xml:space="preserve">(найменування учасника (крім неризидентів)) </w:t>
      </w:r>
      <w:r w:rsidRPr="00491EF8">
        <w:rPr>
          <w:rFonts w:ascii="Times New Roman" w:hAnsi="Times New Roman"/>
          <w:color w:val="000000"/>
          <w:sz w:val="24"/>
          <w:szCs w:val="24"/>
        </w:rPr>
        <w:t>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 (для юридичних осіб);</w:t>
      </w:r>
    </w:p>
    <w:p w:rsidR="00611D54" w:rsidRPr="00491EF8" w:rsidRDefault="00611D54" w:rsidP="00611D54">
      <w:pPr>
        <w:spacing w:after="0" w:line="240" w:lineRule="auto"/>
        <w:jc w:val="both"/>
        <w:rPr>
          <w:rFonts w:ascii="Times New Roman" w:hAnsi="Times New Roman"/>
          <w:color w:val="000000"/>
          <w:sz w:val="24"/>
          <w:szCs w:val="24"/>
        </w:rPr>
      </w:pPr>
      <w:r w:rsidRPr="00491EF8">
        <w:rPr>
          <w:rFonts w:ascii="Times New Roman" w:hAnsi="Times New Roman"/>
          <w:color w:val="000000"/>
          <w:sz w:val="24"/>
          <w:szCs w:val="24"/>
        </w:rPr>
        <w:t xml:space="preserve">2.9.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 xml:space="preserve">(найменування учасника) </w:t>
      </w:r>
      <w:r w:rsidRPr="00491EF8">
        <w:rPr>
          <w:rFonts w:ascii="Times New Roman" w:hAnsi="Times New Roman"/>
          <w:color w:val="000000"/>
          <w:sz w:val="24"/>
          <w:szCs w:val="24"/>
        </w:rPr>
        <w:t>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11D54" w:rsidRPr="00491EF8" w:rsidRDefault="00611D54" w:rsidP="00611D54">
      <w:pPr>
        <w:spacing w:after="0" w:line="240" w:lineRule="auto"/>
        <w:ind w:right="22"/>
        <w:jc w:val="both"/>
        <w:rPr>
          <w:rFonts w:ascii="Times New Roman" w:hAnsi="Times New Roman"/>
          <w:color w:val="000000"/>
          <w:sz w:val="24"/>
          <w:szCs w:val="24"/>
        </w:rPr>
      </w:pPr>
      <w:r w:rsidRPr="00491EF8">
        <w:rPr>
          <w:rFonts w:ascii="Times New Roman" w:hAnsi="Times New Roman"/>
          <w:color w:val="000000"/>
          <w:sz w:val="24"/>
          <w:szCs w:val="24"/>
        </w:rPr>
        <w:t xml:space="preserve">2.10. Службову (посадову) особу учасника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(ПІБ службової (посадової) особи учасника)</w:t>
      </w:r>
      <w:r w:rsidRPr="00491EF8">
        <w:rPr>
          <w:rFonts w:ascii="Times New Roman" w:hAnsi="Times New Roman"/>
          <w:color w:val="000000"/>
          <w:sz w:val="24"/>
          <w:szCs w:val="24"/>
        </w:rPr>
        <w:t>,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D54" w:rsidRPr="00491EF8" w:rsidRDefault="00611D54" w:rsidP="00611D54">
      <w:pPr>
        <w:spacing w:after="0" w:line="240" w:lineRule="auto"/>
        <w:jc w:val="both"/>
        <w:rPr>
          <w:rFonts w:ascii="Times New Roman" w:hAnsi="Times New Roman"/>
          <w:color w:val="000000"/>
          <w:sz w:val="24"/>
          <w:szCs w:val="24"/>
        </w:rPr>
      </w:pPr>
      <w:r w:rsidRPr="00491EF8">
        <w:rPr>
          <w:rFonts w:ascii="Times New Roman" w:hAnsi="Times New Roman"/>
          <w:color w:val="000000"/>
          <w:sz w:val="24"/>
          <w:szCs w:val="24"/>
        </w:rPr>
        <w:t xml:space="preserve">2.11. </w:t>
      </w:r>
      <w:r w:rsidR="00AD0193" w:rsidRPr="00491EF8">
        <w:rPr>
          <w:rFonts w:ascii="Times New Roman" w:hAnsi="Times New Roman"/>
          <w:color w:val="000000"/>
          <w:sz w:val="24"/>
          <w:szCs w:val="24"/>
        </w:rPr>
        <w:t>____________</w:t>
      </w:r>
      <w:r w:rsidR="00AD0193" w:rsidRPr="00491EF8">
        <w:rPr>
          <w:rFonts w:ascii="Times New Roman" w:hAnsi="Times New Roman"/>
          <w:color w:val="000000"/>
          <w:sz w:val="20"/>
          <w:szCs w:val="20"/>
        </w:rPr>
        <w:t xml:space="preserve"> </w:t>
      </w:r>
      <w:r w:rsidRPr="00491EF8">
        <w:rPr>
          <w:rFonts w:ascii="Times New Roman" w:hAnsi="Times New Roman"/>
          <w:color w:val="000000"/>
          <w:sz w:val="20"/>
          <w:szCs w:val="20"/>
        </w:rPr>
        <w:t xml:space="preserve">(найменування учасника) </w:t>
      </w:r>
      <w:r w:rsidRPr="00491EF8">
        <w:rPr>
          <w:rFonts w:ascii="Times New Roman" w:hAnsi="Times New Roman"/>
          <w:color w:val="000000"/>
          <w:sz w:val="24"/>
          <w:szCs w:val="24"/>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визначеним законодавством країни реєстрації такого учасника.</w:t>
      </w:r>
    </w:p>
    <w:p w:rsidR="00611D54" w:rsidRPr="00491EF8" w:rsidRDefault="00611D54" w:rsidP="00611D54">
      <w:pPr>
        <w:spacing w:after="0" w:line="240" w:lineRule="auto"/>
        <w:jc w:val="both"/>
        <w:rPr>
          <w:rFonts w:ascii="Times New Roman" w:hAnsi="Times New Roman"/>
          <w:color w:val="000000"/>
          <w:sz w:val="24"/>
          <w:szCs w:val="24"/>
        </w:rPr>
      </w:pPr>
      <w:r w:rsidRPr="00491EF8">
        <w:rPr>
          <w:rFonts w:ascii="Times New Roman" w:hAnsi="Times New Roman"/>
          <w:color w:val="000000"/>
          <w:sz w:val="24"/>
          <w:szCs w:val="24"/>
        </w:rPr>
        <w:t xml:space="preserve">2.12. </w:t>
      </w:r>
      <w:r w:rsidR="00AD0193" w:rsidRPr="00491EF8">
        <w:rPr>
          <w:rFonts w:ascii="Times New Roman" w:hAnsi="Times New Roman"/>
          <w:color w:val="000000"/>
          <w:sz w:val="24"/>
          <w:szCs w:val="24"/>
        </w:rPr>
        <w:t>____________</w:t>
      </w:r>
      <w:r w:rsidRPr="00491EF8">
        <w:rPr>
          <w:rFonts w:ascii="Times New Roman" w:hAnsi="Times New Roman"/>
          <w:color w:val="000000"/>
          <w:sz w:val="24"/>
          <w:szCs w:val="24"/>
        </w:rPr>
        <w:t xml:space="preserve"> </w:t>
      </w:r>
      <w:r w:rsidRPr="00491EF8">
        <w:rPr>
          <w:rFonts w:ascii="Times New Roman" w:hAnsi="Times New Roman"/>
          <w:color w:val="000000"/>
          <w:sz w:val="20"/>
          <w:szCs w:val="20"/>
        </w:rPr>
        <w:t xml:space="preserve">(найменування учасника) </w:t>
      </w:r>
      <w:r w:rsidRPr="00491EF8">
        <w:rPr>
          <w:rFonts w:ascii="Times New Roman" w:hAnsi="Times New Roman"/>
          <w:color w:val="000000"/>
          <w:sz w:val="24"/>
          <w:szCs w:val="24"/>
        </w:rPr>
        <w:t>виконав свої зобов</w:t>
      </w:r>
      <w:r w:rsidRPr="00491EF8">
        <w:rPr>
          <w:rFonts w:ascii="Times New Roman" w:hAnsi="Times New Roman"/>
          <w:color w:val="000000"/>
          <w:sz w:val="24"/>
          <w:szCs w:val="24"/>
          <w:lang w:val="ru-RU"/>
        </w:rPr>
        <w:t>’</w:t>
      </w:r>
      <w:r w:rsidRPr="00491EF8">
        <w:rPr>
          <w:rFonts w:ascii="Times New Roman" w:hAnsi="Times New Roman"/>
          <w:color w:val="000000"/>
          <w:sz w:val="24"/>
          <w:szCs w:val="24"/>
        </w:rPr>
        <w:t>язання за раніше укладеним договором про закупівлю (якщо такий договір було укладено з цим самим замовником).</w:t>
      </w:r>
    </w:p>
    <w:p w:rsidR="00611D54" w:rsidRDefault="00941CC3" w:rsidP="00611D54">
      <w:pPr>
        <w:spacing w:after="0" w:line="240" w:lineRule="auto"/>
        <w:ind w:right="22"/>
        <w:jc w:val="center"/>
        <w:rPr>
          <w:rFonts w:ascii="Times New Roman" w:hAnsi="Times New Roman"/>
          <w:b/>
          <w:color w:val="000000"/>
          <w:sz w:val="24"/>
          <w:szCs w:val="24"/>
          <w:u w:val="single"/>
        </w:rPr>
      </w:pPr>
      <w:r>
        <w:rPr>
          <w:rFonts w:ascii="Times New Roman" w:hAnsi="Times New Roman"/>
          <w:b/>
          <w:color w:val="000000"/>
          <w:sz w:val="24"/>
          <w:szCs w:val="24"/>
          <w:u w:val="single"/>
        </w:rPr>
        <w:br w:type="page"/>
      </w:r>
      <w:r w:rsidR="00611D54" w:rsidRPr="00491EF8">
        <w:rPr>
          <w:rFonts w:ascii="Times New Roman" w:hAnsi="Times New Roman"/>
          <w:b/>
          <w:color w:val="000000"/>
          <w:sz w:val="24"/>
          <w:szCs w:val="24"/>
          <w:u w:val="single"/>
        </w:rPr>
        <w:lastRenderedPageBreak/>
        <w:t>ІІІ. Інші документи:</w:t>
      </w:r>
    </w:p>
    <w:p w:rsidR="00AD0193" w:rsidRPr="00491EF8" w:rsidRDefault="00AD0193" w:rsidP="00611D54">
      <w:pPr>
        <w:spacing w:after="0" w:line="240" w:lineRule="auto"/>
        <w:ind w:right="22"/>
        <w:jc w:val="center"/>
        <w:rPr>
          <w:rFonts w:ascii="Times New Roman" w:hAnsi="Times New Roman"/>
          <w:b/>
          <w:color w:val="000000"/>
          <w:sz w:val="24"/>
          <w:szCs w:val="24"/>
          <w:u w:val="single"/>
        </w:rPr>
      </w:pPr>
    </w:p>
    <w:p w:rsidR="00072B03" w:rsidRPr="00FE0A14" w:rsidRDefault="00611D54"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9A1D1C" w:rsidRPr="00491EF8">
        <w:rPr>
          <w:rFonts w:ascii="Times New Roman" w:hAnsi="Times New Roman"/>
          <w:color w:val="000000"/>
          <w:sz w:val="24"/>
          <w:szCs w:val="24"/>
        </w:rPr>
        <w:t>1</w:t>
      </w:r>
      <w:r w:rsidRPr="00491EF8">
        <w:rPr>
          <w:rFonts w:ascii="Times New Roman" w:hAnsi="Times New Roman"/>
          <w:color w:val="000000"/>
          <w:sz w:val="24"/>
          <w:szCs w:val="24"/>
        </w:rPr>
        <w:t>.</w:t>
      </w:r>
      <w:r w:rsidR="0079091C" w:rsidRPr="00491EF8">
        <w:rPr>
          <w:rFonts w:ascii="Times New Roman" w:hAnsi="Times New Roman"/>
          <w:color w:val="000000"/>
          <w:sz w:val="24"/>
          <w:szCs w:val="24"/>
        </w:rPr>
        <w:t xml:space="preserve"> </w:t>
      </w:r>
      <w:r w:rsidR="00072B03" w:rsidRPr="00491EF8">
        <w:rPr>
          <w:rFonts w:ascii="Times New Roman" w:hAnsi="Times New Roman"/>
          <w:color w:val="000000"/>
          <w:sz w:val="24"/>
          <w:szCs w:val="24"/>
        </w:rPr>
        <w:t>Інформація</w:t>
      </w:r>
      <w:r w:rsidR="00072B03" w:rsidRPr="00491EF8">
        <w:rPr>
          <w:rFonts w:ascii="Times New Roman" w:hAnsi="Times New Roman"/>
          <w:b/>
          <w:color w:val="000000"/>
          <w:sz w:val="24"/>
          <w:szCs w:val="24"/>
        </w:rPr>
        <w:t xml:space="preserve"> </w:t>
      </w:r>
      <w:r w:rsidR="00072B03" w:rsidRPr="00491EF8">
        <w:rPr>
          <w:rFonts w:ascii="Times New Roman" w:hAnsi="Times New Roman"/>
          <w:color w:val="000000"/>
          <w:sz w:val="24"/>
          <w:szCs w:val="24"/>
        </w:rPr>
        <w:t xml:space="preserve">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w:t>
      </w:r>
      <w:r w:rsidR="00072B03" w:rsidRPr="00FE0A14">
        <w:rPr>
          <w:rFonts w:ascii="Times New Roman" w:hAnsi="Times New Roman"/>
          <w:color w:val="000000"/>
          <w:sz w:val="24"/>
          <w:szCs w:val="24"/>
        </w:rPr>
        <w:t>не менше ніж 20% від вартості договору про закупівлю. У разі якщо учасник не планує залучати субпідрядні організації, учасник надає письмову інформацію про це.</w:t>
      </w:r>
    </w:p>
    <w:p w:rsidR="0079091C" w:rsidRPr="00491EF8" w:rsidRDefault="00072B03"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3.2.</w:t>
      </w:r>
      <w:r w:rsidR="00AD0193">
        <w:rPr>
          <w:rFonts w:ascii="Times New Roman" w:hAnsi="Times New Roman"/>
          <w:color w:val="000000"/>
          <w:sz w:val="24"/>
          <w:szCs w:val="24"/>
        </w:rPr>
        <w:t xml:space="preserve"> </w:t>
      </w:r>
      <w:r w:rsidR="0079091C" w:rsidRPr="00491EF8">
        <w:rPr>
          <w:rFonts w:ascii="Times New Roman" w:hAnsi="Times New Roman"/>
          <w:color w:val="000000"/>
          <w:sz w:val="24"/>
          <w:szCs w:val="24"/>
        </w:rPr>
        <w:t xml:space="preserve">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Надаються скан-копії: довідки про присвоєння ідентифікаційного коду та паспорту (1-3 сторінки) або паспорту у формі </w:t>
      </w:r>
      <w:r w:rsidR="0079091C" w:rsidRPr="00491EF8">
        <w:rPr>
          <w:rFonts w:ascii="Times New Roman" w:hAnsi="Times New Roman"/>
          <w:color w:val="000000"/>
          <w:sz w:val="24"/>
          <w:szCs w:val="24"/>
          <w:lang w:val="en-US"/>
        </w:rPr>
        <w:t>ID</w:t>
      </w:r>
      <w:r w:rsidR="0079091C" w:rsidRPr="00491EF8">
        <w:rPr>
          <w:rFonts w:ascii="Times New Roman" w:hAnsi="Times New Roman"/>
          <w:color w:val="000000"/>
          <w:sz w:val="24"/>
          <w:szCs w:val="24"/>
        </w:rPr>
        <w:t>-картки (всі сторони) особи, що підписала тендерну пропозицію.</w:t>
      </w:r>
    </w:p>
    <w:p w:rsidR="003B519B" w:rsidRPr="00491EF8" w:rsidRDefault="003B519B" w:rsidP="00AD0193">
      <w:pPr>
        <w:spacing w:after="0" w:line="240" w:lineRule="auto"/>
        <w:ind w:firstLine="709"/>
        <w:jc w:val="both"/>
        <w:rPr>
          <w:rFonts w:ascii="Times New Roman" w:hAnsi="Times New Roman"/>
          <w:color w:val="000000"/>
          <w:sz w:val="4"/>
          <w:szCs w:val="4"/>
        </w:rPr>
      </w:pPr>
    </w:p>
    <w:p w:rsidR="0079091C" w:rsidRPr="00491EF8" w:rsidRDefault="0079091C"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072B03" w:rsidRPr="00491EF8">
        <w:rPr>
          <w:rFonts w:ascii="Times New Roman" w:hAnsi="Times New Roman"/>
          <w:color w:val="000000"/>
          <w:sz w:val="24"/>
          <w:szCs w:val="24"/>
        </w:rPr>
        <w:t>3</w:t>
      </w:r>
      <w:r w:rsidRPr="00491EF8">
        <w:rPr>
          <w:rFonts w:ascii="Times New Roman" w:hAnsi="Times New Roman"/>
          <w:color w:val="000000"/>
          <w:sz w:val="24"/>
          <w:szCs w:val="24"/>
        </w:rPr>
        <w:t xml:space="preserve">. Для фізичних осіб, в тому числі для фізичних осіб-підприємців: Скан-копії довідки про присвоєння ідентифікаційного коду та паспорту (1-3 сторінки) або паспорту у формі </w:t>
      </w:r>
      <w:r w:rsidRPr="00491EF8">
        <w:rPr>
          <w:rFonts w:ascii="Times New Roman" w:hAnsi="Times New Roman"/>
          <w:color w:val="000000"/>
          <w:sz w:val="24"/>
          <w:szCs w:val="24"/>
          <w:lang w:val="en-US"/>
        </w:rPr>
        <w:t>ID</w:t>
      </w:r>
      <w:r w:rsidRPr="00491EF8">
        <w:rPr>
          <w:rFonts w:ascii="Times New Roman" w:hAnsi="Times New Roman"/>
          <w:color w:val="000000"/>
          <w:sz w:val="24"/>
          <w:szCs w:val="24"/>
        </w:rPr>
        <w:t>-картки (всі сторони).</w:t>
      </w:r>
    </w:p>
    <w:p w:rsidR="003B519B" w:rsidRPr="00491EF8" w:rsidRDefault="003B519B" w:rsidP="00AD0193">
      <w:pPr>
        <w:spacing w:after="0" w:line="240" w:lineRule="auto"/>
        <w:ind w:firstLine="709"/>
        <w:jc w:val="both"/>
        <w:rPr>
          <w:rFonts w:ascii="Times New Roman" w:hAnsi="Times New Roman"/>
          <w:color w:val="000000"/>
          <w:sz w:val="4"/>
          <w:szCs w:val="4"/>
        </w:rPr>
      </w:pPr>
    </w:p>
    <w:p w:rsidR="00611D54" w:rsidRPr="00491EF8" w:rsidRDefault="0079091C"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072B03" w:rsidRPr="00491EF8">
        <w:rPr>
          <w:rFonts w:ascii="Times New Roman" w:hAnsi="Times New Roman"/>
          <w:color w:val="000000"/>
          <w:sz w:val="24"/>
          <w:szCs w:val="24"/>
        </w:rPr>
        <w:t>4</w:t>
      </w:r>
      <w:r w:rsidRPr="00491EF8">
        <w:rPr>
          <w:rFonts w:ascii="Times New Roman" w:hAnsi="Times New Roman"/>
          <w:color w:val="000000"/>
          <w:sz w:val="24"/>
          <w:szCs w:val="24"/>
        </w:rPr>
        <w:t>.</w:t>
      </w:r>
      <w:r w:rsidR="00AD0193">
        <w:rPr>
          <w:rFonts w:ascii="Times New Roman" w:hAnsi="Times New Roman"/>
          <w:color w:val="000000"/>
          <w:sz w:val="24"/>
          <w:szCs w:val="24"/>
        </w:rPr>
        <w:t xml:space="preserve"> </w:t>
      </w:r>
      <w:r w:rsidR="00611D54" w:rsidRPr="00491EF8">
        <w:rPr>
          <w:rFonts w:ascii="Times New Roman" w:hAnsi="Times New Roman"/>
          <w:color w:val="000000"/>
          <w:sz w:val="24"/>
          <w:szCs w:val="24"/>
        </w:rPr>
        <w:t>Документи про підтвердження необхідних технічних, кількісних</w:t>
      </w:r>
      <w:r w:rsidR="003C3516" w:rsidRPr="00491EF8">
        <w:rPr>
          <w:rFonts w:ascii="Times New Roman" w:hAnsi="Times New Roman"/>
          <w:color w:val="000000"/>
          <w:sz w:val="24"/>
          <w:szCs w:val="24"/>
        </w:rPr>
        <w:t>, якісних</w:t>
      </w:r>
      <w:r w:rsidR="00611D54" w:rsidRPr="00491EF8">
        <w:rPr>
          <w:rFonts w:ascii="Times New Roman" w:hAnsi="Times New Roman"/>
          <w:color w:val="000000"/>
          <w:sz w:val="24"/>
          <w:szCs w:val="24"/>
        </w:rPr>
        <w:t xml:space="preserve"> характеристик предмета закупівлі: </w:t>
      </w:r>
    </w:p>
    <w:p w:rsidR="006E5993" w:rsidRPr="00491EF8" w:rsidRDefault="006E5993"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 xml:space="preserve">- </w:t>
      </w:r>
      <w:r w:rsidR="00141277" w:rsidRPr="00141277">
        <w:rPr>
          <w:rFonts w:ascii="Times New Roman" w:hAnsi="Times New Roman"/>
          <w:color w:val="000000"/>
          <w:sz w:val="24"/>
          <w:szCs w:val="24"/>
        </w:rPr>
        <w:t xml:space="preserve">Гарантійний лист про відповідність пропозиції учасника технічному завданню, із зазначенням всього переліку та обсягів послуг відповідно до детального опису технічного завдання  та із обов’язковим зазначенням всіх Особливих вимог (умов), викладених в Додатку 1 </w:t>
      </w:r>
      <w:r w:rsidR="00BC0867">
        <w:rPr>
          <w:rFonts w:ascii="Times New Roman" w:hAnsi="Times New Roman"/>
          <w:color w:val="000000"/>
          <w:sz w:val="24"/>
          <w:szCs w:val="24"/>
        </w:rPr>
        <w:t>тендерної</w:t>
      </w:r>
      <w:r w:rsidR="00141277" w:rsidRPr="00141277">
        <w:rPr>
          <w:rFonts w:ascii="Times New Roman" w:hAnsi="Times New Roman"/>
          <w:color w:val="000000"/>
          <w:sz w:val="24"/>
          <w:szCs w:val="24"/>
        </w:rPr>
        <w:t xml:space="preserve"> документації</w:t>
      </w:r>
      <w:r w:rsidR="00141277">
        <w:rPr>
          <w:rFonts w:ascii="Times New Roman" w:hAnsi="Times New Roman"/>
          <w:color w:val="000000"/>
          <w:sz w:val="24"/>
          <w:szCs w:val="24"/>
        </w:rPr>
        <w:t>.</w:t>
      </w:r>
    </w:p>
    <w:p w:rsidR="006E5993" w:rsidRPr="00491EF8" w:rsidRDefault="006E5993" w:rsidP="00AD0193">
      <w:pPr>
        <w:spacing w:after="0" w:line="240" w:lineRule="auto"/>
        <w:ind w:firstLine="709"/>
        <w:jc w:val="both"/>
        <w:rPr>
          <w:rFonts w:ascii="Times New Roman" w:hAnsi="Times New Roman"/>
          <w:color w:val="000000"/>
          <w:sz w:val="4"/>
          <w:szCs w:val="4"/>
        </w:rPr>
      </w:pPr>
    </w:p>
    <w:p w:rsidR="00611D54" w:rsidRPr="00491EF8" w:rsidRDefault="006E5993"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B467F7">
        <w:rPr>
          <w:rFonts w:ascii="Times New Roman" w:hAnsi="Times New Roman"/>
          <w:color w:val="000000"/>
          <w:sz w:val="24"/>
          <w:szCs w:val="24"/>
        </w:rPr>
        <w:t>5</w:t>
      </w:r>
      <w:r w:rsidRPr="00491EF8">
        <w:rPr>
          <w:rFonts w:ascii="Times New Roman" w:hAnsi="Times New Roman"/>
          <w:color w:val="000000"/>
          <w:sz w:val="24"/>
          <w:szCs w:val="24"/>
        </w:rPr>
        <w:t xml:space="preserve">. </w:t>
      </w:r>
      <w:r w:rsidR="00611D54" w:rsidRPr="00491EF8">
        <w:rPr>
          <w:rFonts w:ascii="Times New Roman" w:hAnsi="Times New Roman"/>
          <w:color w:val="000000"/>
          <w:sz w:val="24"/>
          <w:szCs w:val="24"/>
        </w:rPr>
        <w:t xml:space="preserve">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w:t>
      </w:r>
      <w:r w:rsidR="00072B03" w:rsidRPr="00491EF8">
        <w:rPr>
          <w:rFonts w:ascii="Times New Roman" w:hAnsi="Times New Roman"/>
          <w:color w:val="000000"/>
          <w:sz w:val="24"/>
          <w:szCs w:val="24"/>
        </w:rPr>
        <w:t>наданні послуг</w:t>
      </w:r>
      <w:r w:rsidR="00611D54" w:rsidRPr="00491EF8">
        <w:rPr>
          <w:rFonts w:ascii="Times New Roman" w:hAnsi="Times New Roman"/>
          <w:color w:val="000000"/>
          <w:sz w:val="24"/>
          <w:szCs w:val="24"/>
        </w:rPr>
        <w:t>, що є предметом закупівлі.</w:t>
      </w:r>
    </w:p>
    <w:p w:rsidR="003B519B" w:rsidRPr="00645341" w:rsidRDefault="003B519B" w:rsidP="00AD0193">
      <w:pPr>
        <w:spacing w:after="0" w:line="240" w:lineRule="auto"/>
        <w:ind w:firstLine="709"/>
        <w:jc w:val="both"/>
        <w:rPr>
          <w:rFonts w:ascii="Times New Roman" w:hAnsi="Times New Roman"/>
          <w:color w:val="FF0000"/>
          <w:sz w:val="4"/>
          <w:szCs w:val="4"/>
        </w:rPr>
      </w:pPr>
    </w:p>
    <w:p w:rsidR="00611D54" w:rsidRPr="00491EF8" w:rsidRDefault="00611D54" w:rsidP="00AD0193">
      <w:pPr>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B467F7">
        <w:rPr>
          <w:rFonts w:ascii="Times New Roman" w:hAnsi="Times New Roman"/>
          <w:color w:val="000000"/>
          <w:sz w:val="24"/>
          <w:szCs w:val="24"/>
        </w:rPr>
        <w:t>6</w:t>
      </w:r>
      <w:r w:rsidRPr="00491EF8">
        <w:rPr>
          <w:rFonts w:ascii="Times New Roman" w:hAnsi="Times New Roman"/>
          <w:color w:val="000000"/>
          <w:sz w:val="24"/>
          <w:szCs w:val="24"/>
        </w:rPr>
        <w:t xml:space="preserve">. </w:t>
      </w:r>
      <w:r w:rsidR="0079091C" w:rsidRPr="00491EF8">
        <w:rPr>
          <w:rFonts w:ascii="Times New Roman" w:hAnsi="Times New Roman"/>
          <w:color w:val="000000"/>
          <w:sz w:val="24"/>
          <w:szCs w:val="24"/>
        </w:rPr>
        <w:t>Інформаційна довідка в довільній формі за підписом учасника (уповноваженого представника) із зобов’язанням</w:t>
      </w:r>
      <w:r w:rsidR="00787954" w:rsidRPr="00491EF8">
        <w:rPr>
          <w:rFonts w:ascii="Times New Roman" w:hAnsi="Times New Roman"/>
          <w:color w:val="000000"/>
          <w:sz w:val="24"/>
          <w:szCs w:val="24"/>
        </w:rPr>
        <w:t xml:space="preserve"> при наданні послуг</w:t>
      </w:r>
      <w:r w:rsidR="0079091C" w:rsidRPr="00491EF8">
        <w:rPr>
          <w:rFonts w:ascii="Times New Roman" w:hAnsi="Times New Roman"/>
          <w:color w:val="000000"/>
          <w:sz w:val="24"/>
          <w:szCs w:val="24"/>
        </w:rPr>
        <w:t xml:space="preserve"> не постачати товар виробництва країни-агресора – Російської Федерації.</w:t>
      </w:r>
    </w:p>
    <w:p w:rsidR="003B519B" w:rsidRPr="00491EF8" w:rsidRDefault="003B519B" w:rsidP="00AD0193">
      <w:pPr>
        <w:spacing w:after="0" w:line="240" w:lineRule="auto"/>
        <w:ind w:firstLine="709"/>
        <w:jc w:val="both"/>
        <w:rPr>
          <w:rFonts w:ascii="Times New Roman" w:hAnsi="Times New Roman"/>
          <w:color w:val="000000"/>
          <w:sz w:val="4"/>
          <w:szCs w:val="4"/>
        </w:rPr>
      </w:pPr>
    </w:p>
    <w:p w:rsidR="00611D54" w:rsidRPr="00491EF8" w:rsidRDefault="00611D54" w:rsidP="00AD0193">
      <w:pPr>
        <w:widowControl w:val="0"/>
        <w:tabs>
          <w:tab w:val="left" w:pos="426"/>
          <w:tab w:val="left" w:pos="1134"/>
          <w:tab w:val="left" w:pos="1276"/>
        </w:tabs>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B467F7">
        <w:rPr>
          <w:rFonts w:ascii="Times New Roman" w:hAnsi="Times New Roman"/>
          <w:color w:val="000000"/>
          <w:sz w:val="24"/>
          <w:szCs w:val="24"/>
        </w:rPr>
        <w:t>7</w:t>
      </w:r>
      <w:r w:rsidRPr="00491EF8">
        <w:rPr>
          <w:rFonts w:ascii="Times New Roman" w:hAnsi="Times New Roman"/>
          <w:color w:val="000000"/>
          <w:sz w:val="24"/>
          <w:szCs w:val="24"/>
        </w:rPr>
        <w:t>.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p w:rsidR="003B519B" w:rsidRPr="00491EF8" w:rsidRDefault="003B519B" w:rsidP="00AD0193">
      <w:pPr>
        <w:widowControl w:val="0"/>
        <w:tabs>
          <w:tab w:val="left" w:pos="426"/>
          <w:tab w:val="left" w:pos="1134"/>
          <w:tab w:val="left" w:pos="1276"/>
        </w:tabs>
        <w:spacing w:after="0" w:line="240" w:lineRule="auto"/>
        <w:ind w:firstLine="709"/>
        <w:jc w:val="both"/>
        <w:rPr>
          <w:rFonts w:ascii="Times New Roman" w:hAnsi="Times New Roman"/>
          <w:color w:val="000000"/>
          <w:sz w:val="4"/>
          <w:szCs w:val="4"/>
        </w:rPr>
      </w:pPr>
    </w:p>
    <w:p w:rsidR="00611D54" w:rsidRDefault="00787954" w:rsidP="00AD0193">
      <w:pPr>
        <w:widowControl w:val="0"/>
        <w:tabs>
          <w:tab w:val="left" w:pos="426"/>
          <w:tab w:val="left" w:pos="1134"/>
          <w:tab w:val="left" w:pos="1276"/>
        </w:tabs>
        <w:spacing w:after="0" w:line="240" w:lineRule="auto"/>
        <w:ind w:firstLine="709"/>
        <w:jc w:val="both"/>
        <w:rPr>
          <w:rFonts w:ascii="Times New Roman" w:hAnsi="Times New Roman"/>
          <w:color w:val="000000"/>
          <w:sz w:val="24"/>
          <w:szCs w:val="24"/>
        </w:rPr>
      </w:pPr>
      <w:r w:rsidRPr="00491EF8">
        <w:rPr>
          <w:rFonts w:ascii="Times New Roman" w:hAnsi="Times New Roman"/>
          <w:color w:val="000000"/>
          <w:sz w:val="24"/>
          <w:szCs w:val="24"/>
        </w:rPr>
        <w:t>3.</w:t>
      </w:r>
      <w:r w:rsidR="00B467F7">
        <w:rPr>
          <w:rFonts w:ascii="Times New Roman" w:hAnsi="Times New Roman"/>
          <w:color w:val="000000"/>
          <w:sz w:val="24"/>
          <w:szCs w:val="24"/>
        </w:rPr>
        <w:t>8</w:t>
      </w:r>
      <w:r w:rsidR="00611D54" w:rsidRPr="00491EF8">
        <w:rPr>
          <w:rFonts w:ascii="Times New Roman" w:hAnsi="Times New Roman"/>
          <w:color w:val="000000"/>
          <w:sz w:val="24"/>
          <w:szCs w:val="24"/>
        </w:rPr>
        <w:t>. Лист в довільній формі за підписом учасника (уповноваженого представника) про згоду з Проектом договору.</w:t>
      </w:r>
    </w:p>
    <w:p w:rsidR="00C92B6D" w:rsidRDefault="00C92B6D" w:rsidP="00AD0193">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3.9. Інформаційна довідка в довільній формі щодо незастосування до </w:t>
      </w:r>
      <w:r>
        <w:rPr>
          <w:rFonts w:ascii="Times New Roman" w:hAnsi="Times New Roman"/>
          <w:sz w:val="24"/>
          <w:szCs w:val="24"/>
        </w:rPr>
        <w:t>У</w:t>
      </w:r>
      <w:r>
        <w:rPr>
          <w:rFonts w:ascii="Times New Roman" w:hAnsi="Times New Roman"/>
          <w:color w:val="000000"/>
          <w:sz w:val="24"/>
          <w:szCs w:val="24"/>
        </w:rPr>
        <w:t>часника санкцій відповідно до Закону України «Про санкції» та чинного законодавства України.</w:t>
      </w:r>
    </w:p>
    <w:p w:rsidR="00831382" w:rsidRDefault="00831382" w:rsidP="00AD0193">
      <w:pPr>
        <w:widowControl w:val="0"/>
        <w:tabs>
          <w:tab w:val="left" w:pos="426"/>
          <w:tab w:val="left" w:pos="1134"/>
          <w:tab w:val="left" w:pos="127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w:t>
      </w:r>
      <w:r w:rsidR="00E65FBF">
        <w:rPr>
          <w:rFonts w:ascii="Times New Roman" w:hAnsi="Times New Roman"/>
          <w:color w:val="000000"/>
          <w:sz w:val="24"/>
          <w:szCs w:val="24"/>
        </w:rPr>
        <w:t>0</w:t>
      </w:r>
      <w:r>
        <w:rPr>
          <w:rFonts w:ascii="Times New Roman" w:hAnsi="Times New Roman"/>
          <w:color w:val="000000"/>
          <w:sz w:val="24"/>
          <w:szCs w:val="24"/>
        </w:rPr>
        <w:t xml:space="preserve">. </w:t>
      </w:r>
      <w:r w:rsidR="005C6FAF">
        <w:rPr>
          <w:rFonts w:ascii="Times New Roman" w:hAnsi="Times New Roman"/>
          <w:color w:val="000000"/>
          <w:sz w:val="24"/>
          <w:szCs w:val="24"/>
        </w:rPr>
        <w:t>Г</w:t>
      </w:r>
      <w:r w:rsidR="005C6FAF" w:rsidRPr="005C6FAF">
        <w:rPr>
          <w:rFonts w:ascii="Times New Roman" w:hAnsi="Times New Roman"/>
          <w:color w:val="000000"/>
          <w:sz w:val="24"/>
          <w:szCs w:val="24"/>
        </w:rPr>
        <w:t>арантійний лист про відповідність якості послуг, що будуть надаватись</w:t>
      </w:r>
      <w:r>
        <w:rPr>
          <w:rFonts w:ascii="Times New Roman" w:hAnsi="Times New Roman"/>
          <w:color w:val="000000"/>
          <w:sz w:val="24"/>
          <w:szCs w:val="24"/>
        </w:rPr>
        <w:t>, за нижченаведеною формою:</w:t>
      </w:r>
    </w:p>
    <w:p w:rsidR="00831382" w:rsidRPr="00FE0A14" w:rsidRDefault="00831382" w:rsidP="00AD0193">
      <w:pPr>
        <w:spacing w:after="0" w:line="240" w:lineRule="auto"/>
        <w:ind w:firstLine="709"/>
        <w:jc w:val="both"/>
        <w:rPr>
          <w:rFonts w:ascii="Times New Roman" w:hAnsi="Times New Roman"/>
          <w:sz w:val="24"/>
          <w:szCs w:val="24"/>
        </w:rPr>
      </w:pPr>
      <w:r w:rsidRPr="00FE0A14">
        <w:rPr>
          <w:rFonts w:ascii="Times New Roman" w:hAnsi="Times New Roman"/>
          <w:sz w:val="24"/>
          <w:szCs w:val="24"/>
        </w:rPr>
        <w:t>«</w:t>
      </w:r>
      <w:r w:rsidR="005C6FAF" w:rsidRPr="00FE0A14">
        <w:rPr>
          <w:rFonts w:ascii="Times New Roman" w:hAnsi="Times New Roman"/>
          <w:sz w:val="24"/>
          <w:szCs w:val="24"/>
        </w:rPr>
        <w:t>Учасник _____________ в особі ________</w:t>
      </w:r>
      <w:r w:rsidRPr="00FE0A14">
        <w:rPr>
          <w:rFonts w:ascii="Times New Roman" w:hAnsi="Times New Roman"/>
          <w:sz w:val="24"/>
          <w:szCs w:val="24"/>
        </w:rPr>
        <w:t>гарантує якість наданих послуг, що пропонується та даним листом засвідчує, що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w:t>
      </w:r>
      <w:r w:rsidR="00FE0A14">
        <w:rPr>
          <w:rFonts w:ascii="Times New Roman" w:hAnsi="Times New Roman"/>
          <w:sz w:val="24"/>
          <w:szCs w:val="24"/>
        </w:rPr>
        <w:t>ним дотриманням санітарних норм</w:t>
      </w:r>
      <w:r w:rsidRPr="00FE0A14">
        <w:rPr>
          <w:rFonts w:ascii="Times New Roman" w:hAnsi="Times New Roman"/>
          <w:sz w:val="24"/>
          <w:szCs w:val="24"/>
        </w:rPr>
        <w:t>. У разі визнання нас переможцем та укладання договору про закупівлю, гарантуємо проведення досліджень товару в акредитованих лаборат</w:t>
      </w:r>
      <w:r w:rsidR="00AD0193">
        <w:rPr>
          <w:rFonts w:ascii="Times New Roman" w:hAnsi="Times New Roman"/>
          <w:sz w:val="24"/>
          <w:szCs w:val="24"/>
        </w:rPr>
        <w:t>оріях на першу вимогу Замовника</w:t>
      </w:r>
      <w:r w:rsidRPr="00FE0A14">
        <w:rPr>
          <w:rFonts w:ascii="Times New Roman" w:hAnsi="Times New Roman"/>
          <w:sz w:val="24"/>
          <w:szCs w:val="24"/>
        </w:rPr>
        <w:t>»</w:t>
      </w:r>
      <w:r w:rsidR="00AD0193">
        <w:rPr>
          <w:rFonts w:ascii="Times New Roman" w:hAnsi="Times New Roman"/>
          <w:sz w:val="24"/>
          <w:szCs w:val="24"/>
        </w:rPr>
        <w:t>.</w:t>
      </w:r>
    </w:p>
    <w:p w:rsidR="00831382" w:rsidRDefault="00831382" w:rsidP="00831382">
      <w:pPr>
        <w:widowControl w:val="0"/>
        <w:tabs>
          <w:tab w:val="left" w:pos="426"/>
          <w:tab w:val="left" w:pos="1134"/>
          <w:tab w:val="left" w:pos="1276"/>
        </w:tabs>
        <w:spacing w:after="0" w:line="240" w:lineRule="auto"/>
        <w:jc w:val="both"/>
        <w:rPr>
          <w:rFonts w:ascii="Times New Roman" w:hAnsi="Times New Roman"/>
          <w:color w:val="000000"/>
          <w:sz w:val="24"/>
          <w:szCs w:val="24"/>
        </w:rPr>
      </w:pPr>
    </w:p>
    <w:p w:rsidR="00831382" w:rsidRDefault="00831382" w:rsidP="00C92B6D">
      <w:pPr>
        <w:spacing w:after="120"/>
        <w:ind w:right="20"/>
        <w:jc w:val="both"/>
        <w:rPr>
          <w:rFonts w:ascii="Times New Roman" w:hAnsi="Times New Roman"/>
          <w:sz w:val="24"/>
          <w:szCs w:val="24"/>
        </w:rPr>
      </w:pPr>
    </w:p>
    <w:p w:rsidR="00C92B6D" w:rsidRPr="00491EF8" w:rsidRDefault="00C92B6D" w:rsidP="00611D54">
      <w:pPr>
        <w:widowControl w:val="0"/>
        <w:tabs>
          <w:tab w:val="left" w:pos="426"/>
          <w:tab w:val="left" w:pos="1134"/>
          <w:tab w:val="left" w:pos="1276"/>
        </w:tabs>
        <w:spacing w:after="0" w:line="240" w:lineRule="auto"/>
        <w:jc w:val="both"/>
        <w:rPr>
          <w:rFonts w:ascii="Times New Roman" w:hAnsi="Times New Roman"/>
          <w:color w:val="000000"/>
          <w:sz w:val="24"/>
          <w:szCs w:val="24"/>
        </w:rPr>
      </w:pPr>
    </w:p>
    <w:p w:rsidR="006E5993" w:rsidRPr="00645341" w:rsidRDefault="006E5993" w:rsidP="00611D54">
      <w:pPr>
        <w:widowControl w:val="0"/>
        <w:tabs>
          <w:tab w:val="left" w:pos="426"/>
          <w:tab w:val="left" w:pos="1134"/>
          <w:tab w:val="left" w:pos="1276"/>
        </w:tabs>
        <w:spacing w:after="0" w:line="240" w:lineRule="auto"/>
        <w:jc w:val="both"/>
        <w:rPr>
          <w:rFonts w:ascii="Times New Roman" w:hAnsi="Times New Roman"/>
          <w:color w:val="FF0000"/>
          <w:sz w:val="4"/>
          <w:szCs w:val="4"/>
        </w:rPr>
      </w:pPr>
    </w:p>
    <w:p w:rsidR="003B519B" w:rsidRPr="00645341" w:rsidRDefault="003B519B" w:rsidP="00611D54">
      <w:pPr>
        <w:widowControl w:val="0"/>
        <w:tabs>
          <w:tab w:val="left" w:pos="426"/>
          <w:tab w:val="left" w:pos="1134"/>
          <w:tab w:val="left" w:pos="1276"/>
        </w:tabs>
        <w:spacing w:after="0" w:line="240" w:lineRule="auto"/>
        <w:jc w:val="both"/>
        <w:rPr>
          <w:rFonts w:ascii="Times New Roman" w:hAnsi="Times New Roman"/>
          <w:color w:val="FF0000"/>
          <w:sz w:val="6"/>
          <w:szCs w:val="6"/>
        </w:rPr>
      </w:pPr>
    </w:p>
    <w:p w:rsidR="00DD6078" w:rsidRDefault="00DD6078" w:rsidP="00A63A3A">
      <w:pPr>
        <w:spacing w:after="0" w:line="240" w:lineRule="auto"/>
        <w:jc w:val="center"/>
        <w:rPr>
          <w:b/>
          <w:color w:val="FF0000"/>
          <w:sz w:val="24"/>
          <w:szCs w:val="24"/>
        </w:rPr>
      </w:pPr>
    </w:p>
    <w:p w:rsidR="00A63A3A" w:rsidRDefault="00831382" w:rsidP="00A63A3A">
      <w:pPr>
        <w:spacing w:after="0" w:line="240" w:lineRule="auto"/>
        <w:jc w:val="center"/>
        <w:rPr>
          <w:rFonts w:ascii="Times New Roman" w:hAnsi="Times New Roman"/>
          <w:b/>
          <w:color w:val="000000"/>
          <w:sz w:val="23"/>
          <w:szCs w:val="23"/>
          <w:u w:val="single"/>
        </w:rPr>
      </w:pPr>
      <w:r>
        <w:rPr>
          <w:rFonts w:ascii="Times New Roman" w:hAnsi="Times New Roman"/>
          <w:color w:val="000000"/>
          <w:sz w:val="24"/>
          <w:szCs w:val="24"/>
        </w:rPr>
        <w:br w:type="page"/>
      </w:r>
      <w:r w:rsidR="00A63A3A" w:rsidRPr="00D45E79">
        <w:rPr>
          <w:rFonts w:ascii="Times New Roman" w:hAnsi="Times New Roman"/>
          <w:b/>
          <w:color w:val="000000"/>
          <w:sz w:val="23"/>
          <w:szCs w:val="23"/>
          <w:u w:val="single"/>
        </w:rPr>
        <w:lastRenderedPageBreak/>
        <w:t>Документи, що подаються Переможцем тендерних торгів</w:t>
      </w:r>
    </w:p>
    <w:p w:rsidR="00A900E9" w:rsidRPr="00D45E79" w:rsidRDefault="00A900E9" w:rsidP="00A63A3A">
      <w:pPr>
        <w:spacing w:after="0" w:line="240" w:lineRule="auto"/>
        <w:jc w:val="center"/>
        <w:rPr>
          <w:rFonts w:ascii="Times New Roman" w:hAnsi="Times New Roman"/>
          <w:b/>
          <w:color w:val="000000"/>
          <w:sz w:val="23"/>
          <w:szCs w:val="23"/>
        </w:rPr>
      </w:pPr>
    </w:p>
    <w:p w:rsidR="00A63A3A" w:rsidRDefault="00A63A3A" w:rsidP="00A63A3A">
      <w:pPr>
        <w:spacing w:after="0" w:line="240" w:lineRule="auto"/>
        <w:ind w:firstLine="708"/>
        <w:jc w:val="both"/>
        <w:rPr>
          <w:rFonts w:ascii="Times New Roman" w:hAnsi="Times New Roman"/>
          <w:color w:val="000000"/>
          <w:sz w:val="23"/>
          <w:szCs w:val="23"/>
        </w:rPr>
      </w:pPr>
      <w:r w:rsidRPr="00D45E79">
        <w:rPr>
          <w:rFonts w:ascii="Times New Roman" w:hAnsi="Times New Roman"/>
          <w:b/>
          <w:color w:val="000000"/>
          <w:sz w:val="23"/>
          <w:szCs w:val="23"/>
        </w:rPr>
        <w:t>Переможець</w:t>
      </w:r>
      <w:r w:rsidRPr="00D45E79">
        <w:rPr>
          <w:rFonts w:ascii="Times New Roman" w:hAnsi="Times New Roman"/>
          <w:color w:val="000000"/>
          <w:sz w:val="23"/>
          <w:szCs w:val="23"/>
        </w:rPr>
        <w:t xml:space="preserve"> торгів у строк, що не перевищує десять днів з дати оприлюднення в електронній системі закупівель повідомлення про намір укласти договір, повинен </w:t>
      </w:r>
      <w:r w:rsidRPr="00D45E79">
        <w:rPr>
          <w:rFonts w:ascii="Times New Roman" w:hAnsi="Times New Roman"/>
          <w:color w:val="000000"/>
          <w:sz w:val="23"/>
          <w:szCs w:val="23"/>
          <w:lang w:val="ru-RU"/>
        </w:rPr>
        <w:t xml:space="preserve">надати </w:t>
      </w:r>
      <w:r w:rsidRPr="00D45E79">
        <w:rPr>
          <w:rFonts w:ascii="Times New Roman" w:hAnsi="Times New Roman"/>
          <w:color w:val="000000"/>
          <w:sz w:val="23"/>
          <w:szCs w:val="23"/>
        </w:rPr>
        <w:t xml:space="preserve">документи, що підтверджують відсутність підстав, визначених ст.17 Закону. </w:t>
      </w:r>
    </w:p>
    <w:p w:rsidR="00A63A3A" w:rsidRDefault="00A63A3A" w:rsidP="00A63A3A">
      <w:pPr>
        <w:spacing w:after="0" w:line="240" w:lineRule="auto"/>
        <w:rPr>
          <w:rFonts w:ascii="Times New Roman" w:hAnsi="Times New Roman"/>
          <w:color w:val="000000"/>
          <w:sz w:val="24"/>
          <w:szCs w:val="24"/>
        </w:rPr>
      </w:pP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3008"/>
        <w:gridCol w:w="1153"/>
        <w:gridCol w:w="6056"/>
      </w:tblGrid>
      <w:tr w:rsidR="00A63A3A" w:rsidRPr="007659F4" w:rsidTr="000F2B98">
        <w:trPr>
          <w:cantSplit/>
          <w:trHeight w:val="1134"/>
          <w:tblHeader/>
        </w:trPr>
        <w:tc>
          <w:tcPr>
            <w:tcW w:w="197" w:type="pct"/>
            <w:vAlign w:val="center"/>
          </w:tcPr>
          <w:p w:rsidR="00A63A3A" w:rsidRPr="007659F4" w:rsidRDefault="00A63A3A" w:rsidP="000F2B98">
            <w:pPr>
              <w:spacing w:after="0" w:line="240" w:lineRule="auto"/>
              <w:ind w:left="-142" w:right="-157"/>
              <w:jc w:val="center"/>
              <w:rPr>
                <w:rFonts w:ascii="Times New Roman" w:eastAsia="Times New Roman" w:hAnsi="Times New Roman"/>
                <w:b/>
                <w:color w:val="000000"/>
                <w:sz w:val="23"/>
                <w:szCs w:val="23"/>
              </w:rPr>
            </w:pPr>
            <w:r w:rsidRPr="007659F4">
              <w:rPr>
                <w:rFonts w:ascii="Times New Roman" w:eastAsia="Times New Roman" w:hAnsi="Times New Roman"/>
                <w:b/>
                <w:color w:val="000000"/>
                <w:sz w:val="23"/>
                <w:szCs w:val="23"/>
                <w:lang w:eastAsia="uk-UA"/>
              </w:rPr>
              <w:t>№ з/п</w:t>
            </w:r>
          </w:p>
        </w:tc>
        <w:tc>
          <w:tcPr>
            <w:tcW w:w="1414" w:type="pct"/>
            <w:vAlign w:val="center"/>
          </w:tcPr>
          <w:p w:rsidR="00A900E9" w:rsidRDefault="00A63A3A" w:rsidP="000F2B98">
            <w:pPr>
              <w:spacing w:after="0" w:line="240" w:lineRule="auto"/>
              <w:jc w:val="center"/>
              <w:rPr>
                <w:rStyle w:val="afc"/>
                <w:rFonts w:ascii="Times New Roman" w:hAnsi="Times New Roman"/>
                <w:color w:val="000000"/>
                <w:sz w:val="23"/>
                <w:szCs w:val="23"/>
              </w:rPr>
            </w:pPr>
            <w:r w:rsidRPr="007659F4">
              <w:rPr>
                <w:rStyle w:val="afc"/>
                <w:rFonts w:ascii="Times New Roman" w:hAnsi="Times New Roman"/>
                <w:color w:val="000000"/>
                <w:sz w:val="23"/>
                <w:szCs w:val="23"/>
              </w:rPr>
              <w:t xml:space="preserve">Підстава для відмови </w:t>
            </w:r>
          </w:p>
          <w:p w:rsidR="00A63A3A" w:rsidRPr="007659F4" w:rsidRDefault="00A63A3A" w:rsidP="000F2B98">
            <w:pPr>
              <w:spacing w:after="0" w:line="240" w:lineRule="auto"/>
              <w:jc w:val="center"/>
              <w:rPr>
                <w:rFonts w:ascii="Times New Roman" w:eastAsia="Times New Roman" w:hAnsi="Times New Roman"/>
                <w:b/>
                <w:color w:val="000000"/>
                <w:sz w:val="23"/>
                <w:szCs w:val="23"/>
              </w:rPr>
            </w:pPr>
            <w:r w:rsidRPr="007659F4">
              <w:rPr>
                <w:rStyle w:val="afc"/>
                <w:rFonts w:ascii="Times New Roman" w:hAnsi="Times New Roman"/>
                <w:color w:val="000000"/>
                <w:sz w:val="23"/>
                <w:szCs w:val="23"/>
              </w:rPr>
              <w:t>в участі</w:t>
            </w:r>
            <w:r w:rsidRPr="007659F4">
              <w:rPr>
                <w:rFonts w:ascii="Times New Roman" w:hAnsi="Times New Roman"/>
                <w:b/>
                <w:bCs/>
                <w:color w:val="000000"/>
                <w:sz w:val="23"/>
                <w:szCs w:val="23"/>
              </w:rPr>
              <w:br/>
            </w:r>
            <w:r w:rsidRPr="007659F4">
              <w:rPr>
                <w:rStyle w:val="afc"/>
                <w:rFonts w:ascii="Times New Roman" w:hAnsi="Times New Roman"/>
                <w:color w:val="000000"/>
                <w:sz w:val="23"/>
                <w:szCs w:val="23"/>
              </w:rPr>
              <w:t>у процедурі закупівлі</w:t>
            </w:r>
          </w:p>
        </w:tc>
        <w:tc>
          <w:tcPr>
            <w:tcW w:w="542" w:type="pct"/>
            <w:vAlign w:val="center"/>
          </w:tcPr>
          <w:p w:rsidR="00A63A3A" w:rsidRPr="007659F4" w:rsidRDefault="00A63A3A" w:rsidP="000F2B98">
            <w:pPr>
              <w:spacing w:after="0" w:line="240" w:lineRule="auto"/>
              <w:rPr>
                <w:rStyle w:val="afc"/>
                <w:rFonts w:ascii="Times New Roman" w:hAnsi="Times New Roman"/>
                <w:color w:val="000000"/>
                <w:sz w:val="23"/>
                <w:szCs w:val="23"/>
              </w:rPr>
            </w:pPr>
            <w:r w:rsidRPr="007659F4">
              <w:rPr>
                <w:rStyle w:val="afc"/>
                <w:rFonts w:ascii="Times New Roman" w:hAnsi="Times New Roman"/>
                <w:color w:val="000000"/>
                <w:sz w:val="23"/>
                <w:szCs w:val="23"/>
              </w:rPr>
              <w:t>Норма Закону</w:t>
            </w:r>
          </w:p>
        </w:tc>
        <w:tc>
          <w:tcPr>
            <w:tcW w:w="2847" w:type="pct"/>
            <w:vAlign w:val="center"/>
          </w:tcPr>
          <w:p w:rsidR="00A63A3A" w:rsidRPr="007659F4" w:rsidRDefault="00A63A3A" w:rsidP="000F2B98">
            <w:pPr>
              <w:spacing w:after="0" w:line="240" w:lineRule="auto"/>
              <w:jc w:val="center"/>
              <w:rPr>
                <w:rFonts w:ascii="Times New Roman" w:eastAsia="Times New Roman" w:hAnsi="Times New Roman"/>
                <w:b/>
                <w:sz w:val="23"/>
                <w:szCs w:val="23"/>
              </w:rPr>
            </w:pPr>
            <w:r w:rsidRPr="007659F4">
              <w:rPr>
                <w:rFonts w:ascii="Times New Roman" w:eastAsia="Times New Roman" w:hAnsi="Times New Roman"/>
                <w:b/>
                <w:sz w:val="23"/>
                <w:szCs w:val="23"/>
                <w:lang w:eastAsia="ar-SA"/>
              </w:rPr>
              <w:t>Спосіб документального підтвердження переможцем</w:t>
            </w:r>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1.</w:t>
            </w:r>
          </w:p>
        </w:tc>
        <w:tc>
          <w:tcPr>
            <w:tcW w:w="1414" w:type="pct"/>
          </w:tcPr>
          <w:p w:rsidR="00A63A3A" w:rsidRPr="007659F4" w:rsidRDefault="00A63A3A" w:rsidP="00A900E9">
            <w:pPr>
              <w:spacing w:after="0" w:line="240" w:lineRule="auto"/>
              <w:jc w:val="center"/>
              <w:rPr>
                <w:rStyle w:val="afc"/>
                <w:rFonts w:ascii="Times New Roman" w:hAnsi="Times New Roman"/>
                <w:color w:val="242424"/>
                <w:sz w:val="23"/>
                <w:szCs w:val="23"/>
              </w:rPr>
            </w:pPr>
            <w:r w:rsidRPr="007659F4">
              <w:rPr>
                <w:rFonts w:ascii="Times New Roman" w:hAnsi="Times New Roman"/>
                <w:color w:val="000000"/>
                <w:sz w:val="23"/>
                <w:szCs w:val="2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п.1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242424"/>
                <w:sz w:val="23"/>
                <w:szCs w:val="23"/>
                <w:lang w:val="ru-RU"/>
              </w:rPr>
            </w:pPr>
            <w:r w:rsidRPr="007659F4">
              <w:rPr>
                <w:rFonts w:ascii="Times New Roman" w:hAnsi="Times New Roman"/>
                <w:color w:val="242424"/>
                <w:sz w:val="23"/>
                <w:szCs w:val="23"/>
              </w:rPr>
              <w:t>Підтвердження не вимагається</w:t>
            </w:r>
          </w:p>
          <w:p w:rsidR="00A63A3A" w:rsidRPr="007659F4" w:rsidRDefault="00A63A3A" w:rsidP="000F2B98">
            <w:pPr>
              <w:spacing w:after="0" w:line="240" w:lineRule="auto"/>
              <w:rPr>
                <w:rFonts w:ascii="Times New Roman" w:eastAsia="Times New Roman" w:hAnsi="Times New Roman"/>
                <w:b/>
                <w:sz w:val="23"/>
                <w:szCs w:val="23"/>
                <w:lang w:eastAsia="ar-SA"/>
              </w:rPr>
            </w:pPr>
          </w:p>
        </w:tc>
      </w:tr>
      <w:tr w:rsidR="00A63A3A" w:rsidRPr="007659F4" w:rsidTr="00A900E9">
        <w:trPr>
          <w:trHeight w:val="2742"/>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2.</w:t>
            </w:r>
          </w:p>
        </w:tc>
        <w:tc>
          <w:tcPr>
            <w:tcW w:w="1414" w:type="pct"/>
            <w:vAlign w:val="center"/>
          </w:tcPr>
          <w:p w:rsidR="00A63A3A" w:rsidRPr="007659F4" w:rsidRDefault="00A63A3A" w:rsidP="00A900E9">
            <w:pPr>
              <w:spacing w:after="0" w:line="240" w:lineRule="auto"/>
              <w:jc w:val="center"/>
              <w:rPr>
                <w:rStyle w:val="afc"/>
                <w:rFonts w:ascii="Times New Roman" w:hAnsi="Times New Roman"/>
                <w:color w:val="242424"/>
                <w:sz w:val="23"/>
                <w:szCs w:val="23"/>
              </w:rPr>
            </w:pPr>
            <w:r w:rsidRPr="007659F4">
              <w:rPr>
                <w:rFonts w:ascii="Times New Roman" w:hAnsi="Times New Roman"/>
                <w:color w:val="000000"/>
                <w:sz w:val="23"/>
                <w:szCs w:val="2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п.2 ч.1 ст.17</w:t>
            </w:r>
          </w:p>
        </w:tc>
        <w:tc>
          <w:tcPr>
            <w:tcW w:w="2847" w:type="pct"/>
          </w:tcPr>
          <w:p w:rsidR="00A63A3A" w:rsidRPr="007659F4" w:rsidRDefault="00A63A3A" w:rsidP="00A900E9">
            <w:pPr>
              <w:spacing w:after="0" w:line="240" w:lineRule="auto"/>
              <w:jc w:val="center"/>
              <w:rPr>
                <w:rFonts w:ascii="Times New Roman" w:eastAsia="Times New Roman" w:hAnsi="Times New Roman"/>
                <w:sz w:val="23"/>
                <w:szCs w:val="23"/>
                <w:lang w:eastAsia="ar-SA"/>
              </w:rPr>
            </w:pPr>
            <w:r w:rsidRPr="007659F4">
              <w:rPr>
                <w:rFonts w:ascii="Times New Roman" w:eastAsia="Times New Roman" w:hAnsi="Times New Roman"/>
                <w:sz w:val="23"/>
                <w:szCs w:val="23"/>
                <w:lang w:eastAsia="ar-SA"/>
              </w:rPr>
              <w:t>Переможець надає довідку в довільній формі, замовник перевіряє інформацію самостійно.</w:t>
            </w:r>
          </w:p>
          <w:p w:rsidR="00A63A3A" w:rsidRPr="007659F4" w:rsidRDefault="00A63A3A" w:rsidP="00A900E9">
            <w:pPr>
              <w:spacing w:after="0" w:line="240" w:lineRule="auto"/>
              <w:jc w:val="center"/>
              <w:rPr>
                <w:rFonts w:ascii="Times New Roman" w:eastAsia="Times New Roman" w:hAnsi="Times New Roman"/>
                <w:sz w:val="23"/>
                <w:szCs w:val="23"/>
                <w:lang w:eastAsia="ar-SA"/>
              </w:rPr>
            </w:pPr>
          </w:p>
          <w:p w:rsidR="00A63A3A" w:rsidRPr="007659F4" w:rsidRDefault="00A63A3A" w:rsidP="00A900E9">
            <w:pPr>
              <w:spacing w:after="0" w:line="240" w:lineRule="auto"/>
              <w:jc w:val="center"/>
              <w:rPr>
                <w:rFonts w:ascii="Times New Roman" w:eastAsia="Times New Roman" w:hAnsi="Times New Roman"/>
                <w:sz w:val="23"/>
                <w:szCs w:val="23"/>
                <w:lang w:eastAsia="ar-SA"/>
              </w:rPr>
            </w:pPr>
            <w:r w:rsidRPr="007659F4">
              <w:rPr>
                <w:rFonts w:ascii="Times New Roman" w:eastAsia="Times New Roman" w:hAnsi="Times New Roman"/>
                <w:sz w:val="23"/>
                <w:szCs w:val="23"/>
                <w:lang w:eastAsia="ar-SA"/>
              </w:rPr>
              <w:t>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rsidR="00A63A3A" w:rsidRPr="00A900E9" w:rsidRDefault="008E67A9" w:rsidP="00A900E9">
            <w:pPr>
              <w:pStyle w:val="1"/>
              <w:spacing w:before="0"/>
              <w:ind w:left="1" w:hanging="3"/>
              <w:jc w:val="center"/>
              <w:rPr>
                <w:rFonts w:ascii="Times New Roman" w:hAnsi="Times New Roman"/>
                <w:b w:val="0"/>
                <w:sz w:val="23"/>
                <w:szCs w:val="23"/>
                <w:lang w:eastAsia="ar-SA"/>
              </w:rPr>
            </w:pPr>
            <w:hyperlink r:id="rId8" w:history="1">
              <w:r w:rsidR="00A63A3A" w:rsidRPr="007659F4">
                <w:rPr>
                  <w:rStyle w:val="af0"/>
                  <w:rFonts w:ascii="Times New Roman" w:hAnsi="Times New Roman"/>
                  <w:b w:val="0"/>
                  <w:sz w:val="23"/>
                  <w:szCs w:val="23"/>
                  <w:lang w:eastAsia="ar-SA"/>
                </w:rPr>
                <w:t>https://corruptinfo.nazk.gov.ua/reference/getpersonalreference/legal</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3.</w:t>
            </w:r>
          </w:p>
        </w:tc>
        <w:tc>
          <w:tcPr>
            <w:tcW w:w="1414" w:type="pct"/>
          </w:tcPr>
          <w:p w:rsidR="00A63A3A" w:rsidRPr="007659F4" w:rsidRDefault="00A63A3A" w:rsidP="00A900E9">
            <w:pPr>
              <w:spacing w:after="0" w:line="240" w:lineRule="auto"/>
              <w:jc w:val="center"/>
              <w:rPr>
                <w:rStyle w:val="afc"/>
                <w:rFonts w:ascii="Times New Roman" w:hAnsi="Times New Roman"/>
                <w:color w:val="242424"/>
                <w:sz w:val="23"/>
                <w:szCs w:val="23"/>
              </w:rPr>
            </w:pPr>
            <w:r w:rsidRPr="007659F4">
              <w:rPr>
                <w:rFonts w:ascii="Times New Roman" w:hAnsi="Times New Roman"/>
                <w:color w:val="000000"/>
                <w:sz w:val="23"/>
                <w:szCs w:val="23"/>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п.3 ч.1 ст.17</w:t>
            </w:r>
          </w:p>
        </w:tc>
        <w:tc>
          <w:tcPr>
            <w:tcW w:w="2847" w:type="pct"/>
            <w:vAlign w:val="center"/>
          </w:tcPr>
          <w:p w:rsidR="00A63A3A" w:rsidRPr="007659F4" w:rsidRDefault="00A63A3A" w:rsidP="00A900E9">
            <w:pPr>
              <w:spacing w:after="0" w:line="240" w:lineRule="auto"/>
              <w:jc w:val="center"/>
              <w:rPr>
                <w:rFonts w:ascii="Times New Roman" w:eastAsia="Times New Roman" w:hAnsi="Times New Roman"/>
                <w:sz w:val="23"/>
                <w:szCs w:val="23"/>
                <w:lang w:eastAsia="ar-SA"/>
              </w:rPr>
            </w:pPr>
            <w:r w:rsidRPr="007659F4">
              <w:rPr>
                <w:rFonts w:ascii="Times New Roman" w:eastAsia="Times New Roman" w:hAnsi="Times New Roman"/>
                <w:sz w:val="23"/>
                <w:szCs w:val="23"/>
                <w:lang w:eastAsia="ar-SA"/>
              </w:rPr>
              <w:t>Переможець надає довідку в довільній формі, замовник перевіряє інформацію самостійно.</w:t>
            </w:r>
          </w:p>
          <w:p w:rsidR="00A63A3A" w:rsidRPr="007659F4" w:rsidRDefault="00A63A3A" w:rsidP="00A900E9">
            <w:pPr>
              <w:spacing w:after="0" w:line="240" w:lineRule="auto"/>
              <w:jc w:val="center"/>
              <w:rPr>
                <w:rFonts w:ascii="Times New Roman" w:eastAsia="Times New Roman" w:hAnsi="Times New Roman"/>
                <w:sz w:val="23"/>
                <w:szCs w:val="23"/>
                <w:lang w:eastAsia="ar-SA"/>
              </w:rPr>
            </w:pPr>
          </w:p>
          <w:p w:rsidR="00A63A3A" w:rsidRPr="007659F4" w:rsidRDefault="00A63A3A" w:rsidP="00A900E9">
            <w:pPr>
              <w:spacing w:after="0" w:line="240" w:lineRule="auto"/>
              <w:ind w:hanging="2"/>
              <w:jc w:val="center"/>
              <w:rPr>
                <w:rFonts w:ascii="Times New Roman" w:hAnsi="Times New Roman"/>
                <w:sz w:val="23"/>
                <w:szCs w:val="23"/>
                <w:lang w:eastAsia="uk-UA"/>
              </w:rPr>
            </w:pPr>
            <w:r w:rsidRPr="007659F4">
              <w:rPr>
                <w:rFonts w:ascii="Times New Roman" w:eastAsia="Times New Roman" w:hAnsi="Times New Roman"/>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9" w:history="1">
              <w:r w:rsidRPr="007659F4">
                <w:rPr>
                  <w:rStyle w:val="af0"/>
                  <w:rFonts w:ascii="Times New Roman" w:hAnsi="Times New Roman"/>
                  <w:sz w:val="23"/>
                  <w:szCs w:val="23"/>
                  <w:lang w:eastAsia="uk-UA"/>
                </w:rPr>
                <w:t>https://corruptinfo.nazk.gov.ua/reference/getpersonalreference/individual</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lastRenderedPageBreak/>
              <w:t>4.</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7659F4">
                <w:rPr>
                  <w:rStyle w:val="af0"/>
                  <w:rFonts w:ascii="Times New Roman" w:hAnsi="Times New Roman"/>
                  <w:color w:val="000000"/>
                  <w:sz w:val="23"/>
                  <w:szCs w:val="23"/>
                  <w:shd w:val="clear" w:color="auto" w:fill="FFFFFF"/>
                </w:rPr>
                <w:t>пунктом 4 частини другої статті 6</w:t>
              </w:r>
            </w:hyperlink>
            <w:r w:rsidRPr="007659F4">
              <w:rPr>
                <w:rFonts w:ascii="Times New Roman" w:hAnsi="Times New Roman"/>
                <w:color w:val="000000"/>
                <w:sz w:val="23"/>
                <w:szCs w:val="23"/>
                <w:shd w:val="clear" w:color="auto" w:fill="FFFFFF"/>
              </w:rPr>
              <w:t>, </w:t>
            </w:r>
            <w:hyperlink r:id="rId11" w:anchor="n456" w:tgtFrame="_blank" w:history="1">
              <w:r w:rsidRPr="007659F4">
                <w:rPr>
                  <w:rStyle w:val="af0"/>
                  <w:rFonts w:ascii="Times New Roman" w:hAnsi="Times New Roman"/>
                  <w:color w:val="000000"/>
                  <w:sz w:val="23"/>
                  <w:szCs w:val="23"/>
                  <w:shd w:val="clear" w:color="auto" w:fill="FFFFFF"/>
                </w:rPr>
                <w:t>пунктом 1 статті 50</w:t>
              </w:r>
            </w:hyperlink>
            <w:r w:rsidRPr="007659F4">
              <w:rPr>
                <w:rFonts w:ascii="Times New Roman" w:hAnsi="Times New Roman"/>
                <w:color w:val="000000"/>
                <w:sz w:val="23"/>
                <w:szCs w:val="2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п.4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242424"/>
                <w:sz w:val="23"/>
                <w:szCs w:val="23"/>
                <w:lang w:val="ru-RU"/>
              </w:rPr>
            </w:pPr>
            <w:r w:rsidRPr="007659F4">
              <w:rPr>
                <w:rFonts w:ascii="Times New Roman" w:hAnsi="Times New Roman"/>
                <w:color w:val="242424"/>
                <w:sz w:val="23"/>
                <w:szCs w:val="23"/>
              </w:rPr>
              <w:t>Підтвердження не вимагається</w:t>
            </w:r>
          </w:p>
          <w:p w:rsidR="00A63A3A" w:rsidRPr="007659F4" w:rsidRDefault="00A63A3A" w:rsidP="00A900E9">
            <w:pPr>
              <w:spacing w:after="0" w:line="240" w:lineRule="auto"/>
              <w:jc w:val="center"/>
              <w:rPr>
                <w:rFonts w:ascii="Times New Roman" w:hAnsi="Times New Roman"/>
                <w:color w:val="242424"/>
                <w:sz w:val="23"/>
                <w:szCs w:val="23"/>
                <w:lang w:val="ru-RU"/>
              </w:rPr>
            </w:pPr>
          </w:p>
          <w:p w:rsidR="00A63A3A" w:rsidRPr="007659F4" w:rsidRDefault="00A63A3A" w:rsidP="00A900E9">
            <w:pPr>
              <w:spacing w:after="0" w:line="240" w:lineRule="auto"/>
              <w:jc w:val="center"/>
              <w:rPr>
                <w:rFonts w:ascii="Times New Roman" w:eastAsia="Times New Roman" w:hAnsi="Times New Roman"/>
                <w:sz w:val="23"/>
                <w:szCs w:val="23"/>
                <w:lang w:eastAsia="ar-SA"/>
              </w:rPr>
            </w:pPr>
            <w:r w:rsidRPr="007659F4">
              <w:rPr>
                <w:rFonts w:ascii="Times New Roman" w:eastAsia="Times New Roman" w:hAnsi="Times New Roman"/>
                <w:sz w:val="23"/>
                <w:szCs w:val="23"/>
                <w:lang w:eastAsia="ar-SA"/>
              </w:rPr>
              <w:t>Замовник самостійно перевіряє інформацію на сайті АМКУ за посила</w:t>
            </w:r>
            <w:r w:rsidRPr="007659F4">
              <w:rPr>
                <w:rFonts w:ascii="Times New Roman" w:eastAsia="Times New Roman" w:hAnsi="Times New Roman"/>
                <w:sz w:val="23"/>
                <w:szCs w:val="23"/>
                <w:lang w:val="ru-RU" w:eastAsia="ar-SA"/>
              </w:rPr>
              <w:t xml:space="preserve">нням </w:t>
            </w:r>
            <w:r w:rsidRPr="007659F4">
              <w:rPr>
                <w:rFonts w:ascii="Times New Roman" w:hAnsi="Times New Roman"/>
                <w:sz w:val="23"/>
                <w:szCs w:val="23"/>
              </w:rPr>
              <w:t xml:space="preserve"> </w:t>
            </w:r>
            <w:hyperlink r:id="rId12" w:history="1">
              <w:r w:rsidRPr="007659F4">
                <w:rPr>
                  <w:rStyle w:val="af0"/>
                  <w:rFonts w:ascii="Times New Roman" w:eastAsia="Times New Roman" w:hAnsi="Times New Roman"/>
                  <w:sz w:val="23"/>
                  <w:szCs w:val="23"/>
                  <w:lang w:eastAsia="ar-SA"/>
                </w:rPr>
                <w:t>https://amcu.gov.ua/napryami/oskarzhennya-publichnih-zakupivel/zvedeni-vidomosti-shchodo-spotvorennya-rezultativ-torgiv</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5.</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п.5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p>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Переможець отримує витяг за посиланням</w:t>
            </w:r>
          </w:p>
          <w:p w:rsidR="00A63A3A" w:rsidRPr="007659F4" w:rsidRDefault="008E67A9" w:rsidP="00A900E9">
            <w:pPr>
              <w:pStyle w:val="1"/>
              <w:spacing w:before="0"/>
              <w:ind w:hanging="2"/>
              <w:jc w:val="center"/>
              <w:rPr>
                <w:rFonts w:ascii="Times New Roman" w:hAnsi="Times New Roman"/>
                <w:sz w:val="23"/>
                <w:szCs w:val="23"/>
                <w:u w:val="single"/>
                <w:lang w:eastAsia="ar-SA"/>
              </w:rPr>
            </w:pPr>
            <w:hyperlink r:id="rId13" w:history="1">
              <w:r w:rsidR="00A63A3A" w:rsidRPr="002A2BF5">
                <w:rPr>
                  <w:rStyle w:val="af0"/>
                  <w:rFonts w:ascii="Times New Roman" w:hAnsi="Times New Roman"/>
                  <w:b w:val="0"/>
                  <w:sz w:val="23"/>
                  <w:szCs w:val="23"/>
                  <w:lang w:eastAsia="ar-SA"/>
                </w:rPr>
                <w:t>https://vytiah.mvs.gov.ua/app/landing</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6.</w:t>
            </w:r>
          </w:p>
        </w:tc>
        <w:tc>
          <w:tcPr>
            <w:tcW w:w="1414" w:type="pct"/>
          </w:tcPr>
          <w:p w:rsidR="00A63A3A" w:rsidRPr="007659F4" w:rsidRDefault="00A63A3A" w:rsidP="00A900E9">
            <w:pPr>
              <w:spacing w:after="0" w:line="240" w:lineRule="auto"/>
              <w:jc w:val="center"/>
              <w:rPr>
                <w:rStyle w:val="afc"/>
                <w:rFonts w:ascii="Times New Roman" w:hAnsi="Times New Roman"/>
                <w:b w:val="0"/>
                <w:bCs w:val="0"/>
                <w:color w:val="000000"/>
                <w:sz w:val="23"/>
                <w:szCs w:val="23"/>
                <w:shd w:val="clear" w:color="auto" w:fill="FFFFFF"/>
              </w:rPr>
            </w:pPr>
            <w:r w:rsidRPr="007659F4">
              <w:rPr>
                <w:rFonts w:ascii="Times New Roman" w:hAnsi="Times New Roman"/>
                <w:color w:val="000000"/>
                <w:sz w:val="23"/>
                <w:szCs w:val="23"/>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п.6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p>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p>
          <w:p w:rsidR="00A63A3A" w:rsidRPr="007659F4" w:rsidRDefault="00A63A3A" w:rsidP="00A900E9">
            <w:pPr>
              <w:spacing w:before="60"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Переможець отримує витяг за посиланням</w:t>
            </w:r>
          </w:p>
          <w:p w:rsidR="00A63A3A" w:rsidRPr="007659F4" w:rsidRDefault="008E67A9" w:rsidP="00A900E9">
            <w:pPr>
              <w:pStyle w:val="1"/>
              <w:spacing w:before="60"/>
              <w:ind w:left="2" w:hanging="2"/>
              <w:jc w:val="center"/>
              <w:rPr>
                <w:rFonts w:ascii="Times New Roman" w:hAnsi="Times New Roman"/>
                <w:b w:val="0"/>
                <w:sz w:val="23"/>
                <w:szCs w:val="23"/>
                <w:lang w:eastAsia="ar-SA"/>
              </w:rPr>
            </w:pPr>
            <w:hyperlink r:id="rId14" w:history="1">
              <w:r w:rsidR="00A63A3A" w:rsidRPr="007659F4">
                <w:rPr>
                  <w:rStyle w:val="af0"/>
                  <w:rFonts w:ascii="Times New Roman" w:hAnsi="Times New Roman"/>
                  <w:b w:val="0"/>
                  <w:sz w:val="23"/>
                  <w:szCs w:val="23"/>
                  <w:lang w:eastAsia="ar-SA"/>
                </w:rPr>
                <w:t>https://vytiah.mvs.gov.ua/app/landing</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lastRenderedPageBreak/>
              <w:t>7.</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п.7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242424"/>
                <w:sz w:val="23"/>
                <w:szCs w:val="23"/>
                <w:lang w:val="ru-RU"/>
              </w:rPr>
            </w:pPr>
            <w:r w:rsidRPr="007659F4">
              <w:rPr>
                <w:rFonts w:ascii="Times New Roman" w:hAnsi="Times New Roman"/>
                <w:color w:val="242424"/>
                <w:sz w:val="23"/>
                <w:szCs w:val="23"/>
              </w:rPr>
              <w:t>Підтвердження не вимагається</w:t>
            </w:r>
          </w:p>
          <w:p w:rsidR="00A63A3A" w:rsidRPr="007659F4" w:rsidRDefault="00A63A3A" w:rsidP="00A900E9">
            <w:pPr>
              <w:pStyle w:val="1"/>
              <w:spacing w:before="0"/>
              <w:ind w:left="2" w:hanging="2"/>
              <w:jc w:val="center"/>
              <w:rPr>
                <w:rFonts w:ascii="Times New Roman" w:hAnsi="Times New Roman"/>
                <w:b w:val="0"/>
                <w:sz w:val="23"/>
                <w:szCs w:val="23"/>
                <w:lang w:eastAsia="ar-SA"/>
              </w:rPr>
            </w:pPr>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8.</w:t>
            </w:r>
          </w:p>
        </w:tc>
        <w:tc>
          <w:tcPr>
            <w:tcW w:w="1414" w:type="pct"/>
            <w:vAlign w:val="center"/>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п.8 ч.1 ст.17</w:t>
            </w:r>
          </w:p>
        </w:tc>
        <w:tc>
          <w:tcPr>
            <w:tcW w:w="2847" w:type="pct"/>
          </w:tcPr>
          <w:p w:rsidR="00A63A3A" w:rsidRPr="007659F4" w:rsidRDefault="00A63A3A" w:rsidP="00A900E9">
            <w:pPr>
              <w:spacing w:after="0" w:line="240" w:lineRule="auto"/>
              <w:jc w:val="center"/>
              <w:rPr>
                <w:rFonts w:ascii="Times New Roman" w:hAnsi="Times New Roman"/>
                <w:sz w:val="23"/>
                <w:szCs w:val="23"/>
              </w:rPr>
            </w:pPr>
            <w:r w:rsidRPr="007659F4">
              <w:rPr>
                <w:rFonts w:ascii="Times New Roman" w:hAnsi="Times New Roman"/>
                <w:sz w:val="23"/>
                <w:szCs w:val="23"/>
              </w:rPr>
              <w:t>Переможець надає довідку в довільній формі.</w:t>
            </w:r>
          </w:p>
          <w:p w:rsidR="00A63A3A" w:rsidRPr="007659F4" w:rsidRDefault="00A63A3A" w:rsidP="00A900E9">
            <w:pPr>
              <w:spacing w:after="0" w:line="240" w:lineRule="auto"/>
              <w:jc w:val="center"/>
              <w:rPr>
                <w:rFonts w:ascii="Times New Roman" w:hAnsi="Times New Roman"/>
                <w:sz w:val="23"/>
                <w:szCs w:val="23"/>
              </w:rPr>
            </w:pPr>
          </w:p>
          <w:p w:rsidR="00A63A3A" w:rsidRPr="007659F4" w:rsidRDefault="00A63A3A" w:rsidP="00A900E9">
            <w:pPr>
              <w:spacing w:after="0" w:line="240" w:lineRule="auto"/>
              <w:jc w:val="center"/>
              <w:rPr>
                <w:rFonts w:ascii="Times New Roman" w:hAnsi="Times New Roman"/>
                <w:sz w:val="23"/>
                <w:szCs w:val="23"/>
              </w:rPr>
            </w:pPr>
            <w:r w:rsidRPr="007659F4">
              <w:rPr>
                <w:rFonts w:ascii="Times New Roman" w:hAnsi="Times New Roman"/>
                <w:sz w:val="23"/>
                <w:szCs w:val="23"/>
              </w:rPr>
              <w:t>Замовник самостійно перевіряє дану інформацію за допомогою ресурсів</w:t>
            </w:r>
          </w:p>
          <w:p w:rsidR="00A63A3A" w:rsidRPr="007659F4" w:rsidRDefault="008E67A9" w:rsidP="00A900E9">
            <w:pPr>
              <w:spacing w:after="0" w:line="240" w:lineRule="auto"/>
              <w:jc w:val="center"/>
              <w:rPr>
                <w:rFonts w:ascii="Times New Roman" w:eastAsia="Times New Roman" w:hAnsi="Times New Roman"/>
                <w:sz w:val="23"/>
                <w:szCs w:val="23"/>
                <w:lang w:eastAsia="uk-UA"/>
              </w:rPr>
            </w:pPr>
            <w:hyperlink r:id="rId15" w:history="1">
              <w:r w:rsidR="00A63A3A" w:rsidRPr="007659F4">
                <w:rPr>
                  <w:rStyle w:val="af0"/>
                  <w:rFonts w:ascii="Times New Roman" w:eastAsia="Times New Roman" w:hAnsi="Times New Roman"/>
                  <w:sz w:val="23"/>
                  <w:szCs w:val="23"/>
                  <w:lang w:eastAsia="uk-UA"/>
                </w:rPr>
                <w:t>https://youcontrol.com.ua/</w:t>
              </w:r>
            </w:hyperlink>
            <w:r w:rsidR="00A63A3A" w:rsidRPr="007659F4">
              <w:rPr>
                <w:rStyle w:val="af0"/>
                <w:rFonts w:ascii="Times New Roman" w:eastAsia="Times New Roman" w:hAnsi="Times New Roman"/>
                <w:sz w:val="23"/>
                <w:szCs w:val="23"/>
                <w:lang w:eastAsia="uk-UA"/>
              </w:rPr>
              <w:t xml:space="preserve"> </w:t>
            </w:r>
            <w:r w:rsidR="00A63A3A" w:rsidRPr="007659F4">
              <w:rPr>
                <w:rStyle w:val="af0"/>
                <w:rFonts w:ascii="Times New Roman" w:eastAsia="Times New Roman" w:hAnsi="Times New Roman"/>
                <w:sz w:val="23"/>
                <w:szCs w:val="23"/>
                <w:u w:val="none"/>
                <w:lang w:eastAsia="uk-UA"/>
              </w:rPr>
              <w:t xml:space="preserve">  </w:t>
            </w:r>
            <w:r w:rsidR="00A63A3A" w:rsidRPr="007659F4">
              <w:rPr>
                <w:rStyle w:val="af0"/>
                <w:rFonts w:ascii="Times New Roman" w:eastAsia="Times New Roman" w:hAnsi="Times New Roman"/>
                <w:color w:val="auto"/>
                <w:sz w:val="23"/>
                <w:szCs w:val="23"/>
                <w:u w:val="none"/>
                <w:lang w:eastAsia="uk-UA"/>
              </w:rPr>
              <w:t>або</w:t>
            </w:r>
          </w:p>
          <w:p w:rsidR="00A63A3A" w:rsidRPr="007659F4" w:rsidRDefault="008E67A9" w:rsidP="00A900E9">
            <w:pPr>
              <w:pStyle w:val="1"/>
              <w:spacing w:before="0"/>
              <w:ind w:hanging="2"/>
              <w:jc w:val="center"/>
              <w:rPr>
                <w:rFonts w:ascii="Times New Roman" w:hAnsi="Times New Roman"/>
                <w:sz w:val="23"/>
                <w:szCs w:val="23"/>
                <w:u w:val="single"/>
                <w:lang w:eastAsia="ar-SA"/>
              </w:rPr>
            </w:pPr>
            <w:hyperlink r:id="rId16" w:history="1">
              <w:r w:rsidR="00A63A3A" w:rsidRPr="007659F4">
                <w:rPr>
                  <w:rStyle w:val="af0"/>
                  <w:rFonts w:ascii="Times New Roman" w:hAnsi="Times New Roman"/>
                  <w:b w:val="0"/>
                  <w:sz w:val="23"/>
                  <w:szCs w:val="23"/>
                </w:rPr>
                <w:t>https://opendatabot.ua/</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9.</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659F4">
                <w:rPr>
                  <w:rStyle w:val="af0"/>
                  <w:rFonts w:ascii="Times New Roman" w:hAnsi="Times New Roman"/>
                  <w:color w:val="000000"/>
                  <w:sz w:val="23"/>
                  <w:szCs w:val="23"/>
                  <w:shd w:val="clear" w:color="auto" w:fill="FFFFFF"/>
                </w:rPr>
                <w:t>пунктом 9</w:t>
              </w:r>
            </w:hyperlink>
            <w:r w:rsidRPr="007659F4">
              <w:rPr>
                <w:rFonts w:ascii="Times New Roman" w:hAnsi="Times New Roman"/>
                <w:color w:val="000000"/>
                <w:sz w:val="23"/>
                <w:szCs w:val="2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п.9 ч.1 ст.17</w:t>
            </w:r>
          </w:p>
        </w:tc>
        <w:tc>
          <w:tcPr>
            <w:tcW w:w="2847" w:type="pct"/>
            <w:vAlign w:val="center"/>
          </w:tcPr>
          <w:p w:rsidR="00A63A3A" w:rsidRPr="007659F4" w:rsidRDefault="00A63A3A" w:rsidP="00A900E9">
            <w:pPr>
              <w:spacing w:after="0" w:line="240" w:lineRule="auto"/>
              <w:jc w:val="center"/>
              <w:rPr>
                <w:rFonts w:ascii="Times New Roman" w:hAnsi="Times New Roman"/>
                <w:sz w:val="23"/>
                <w:szCs w:val="23"/>
              </w:rPr>
            </w:pPr>
            <w:r w:rsidRPr="007659F4">
              <w:rPr>
                <w:rFonts w:ascii="Times New Roman" w:hAnsi="Times New Roman"/>
                <w:sz w:val="23"/>
                <w:szCs w:val="23"/>
              </w:rPr>
              <w:t>Не вимагається спосіб підтвердження.</w:t>
            </w:r>
          </w:p>
          <w:p w:rsidR="00A63A3A" w:rsidRPr="007659F4" w:rsidRDefault="00A63A3A" w:rsidP="00A900E9">
            <w:pPr>
              <w:spacing w:after="0" w:line="240" w:lineRule="auto"/>
              <w:jc w:val="center"/>
              <w:rPr>
                <w:rFonts w:ascii="Times New Roman" w:eastAsia="Times New Roman" w:hAnsi="Times New Roman"/>
                <w:sz w:val="23"/>
                <w:szCs w:val="23"/>
                <w:lang w:eastAsia="uk-UA"/>
              </w:rPr>
            </w:pPr>
            <w:r w:rsidRPr="007659F4">
              <w:rPr>
                <w:rFonts w:ascii="Times New Roman" w:hAnsi="Times New Roman"/>
                <w:sz w:val="23"/>
                <w:szCs w:val="23"/>
              </w:rPr>
              <w:t xml:space="preserve">Замовник самостійно перевіряє дану інформацію за допомогою ресурсів </w:t>
            </w:r>
            <w:hyperlink r:id="rId18" w:history="1">
              <w:r w:rsidRPr="007659F4">
                <w:rPr>
                  <w:rStyle w:val="af0"/>
                  <w:rFonts w:ascii="Times New Roman" w:eastAsia="Times New Roman" w:hAnsi="Times New Roman"/>
                  <w:sz w:val="23"/>
                  <w:szCs w:val="23"/>
                  <w:lang w:eastAsia="uk-UA"/>
                </w:rPr>
                <w:t>https://youcontrol.com.ua/</w:t>
              </w:r>
            </w:hyperlink>
            <w:r w:rsidRPr="007659F4">
              <w:rPr>
                <w:rStyle w:val="af0"/>
                <w:rFonts w:ascii="Times New Roman" w:eastAsia="Times New Roman" w:hAnsi="Times New Roman"/>
                <w:sz w:val="23"/>
                <w:szCs w:val="23"/>
                <w:lang w:eastAsia="uk-UA"/>
              </w:rPr>
              <w:t xml:space="preserve"> </w:t>
            </w:r>
            <w:r w:rsidRPr="007659F4">
              <w:rPr>
                <w:rStyle w:val="af0"/>
                <w:rFonts w:ascii="Times New Roman" w:eastAsia="Times New Roman" w:hAnsi="Times New Roman"/>
                <w:sz w:val="23"/>
                <w:szCs w:val="23"/>
                <w:u w:val="none"/>
                <w:lang w:eastAsia="uk-UA"/>
              </w:rPr>
              <w:t xml:space="preserve">  </w:t>
            </w:r>
            <w:r w:rsidRPr="007659F4">
              <w:rPr>
                <w:rStyle w:val="af0"/>
                <w:rFonts w:ascii="Times New Roman" w:eastAsia="Times New Roman" w:hAnsi="Times New Roman"/>
                <w:color w:val="auto"/>
                <w:sz w:val="23"/>
                <w:szCs w:val="23"/>
                <w:u w:val="none"/>
                <w:lang w:eastAsia="uk-UA"/>
              </w:rPr>
              <w:t>або</w:t>
            </w:r>
          </w:p>
          <w:p w:rsidR="00A63A3A" w:rsidRPr="007659F4" w:rsidRDefault="008E67A9" w:rsidP="00A900E9">
            <w:pPr>
              <w:pStyle w:val="1"/>
              <w:spacing w:before="0"/>
              <w:ind w:hanging="2"/>
              <w:jc w:val="center"/>
              <w:rPr>
                <w:rFonts w:ascii="Times New Roman" w:hAnsi="Times New Roman"/>
                <w:b w:val="0"/>
                <w:sz w:val="23"/>
                <w:szCs w:val="23"/>
                <w:u w:val="single"/>
                <w:lang w:eastAsia="ar-SA"/>
              </w:rPr>
            </w:pPr>
            <w:hyperlink r:id="rId19" w:history="1">
              <w:r w:rsidR="00A63A3A" w:rsidRPr="007659F4">
                <w:rPr>
                  <w:rStyle w:val="af0"/>
                  <w:rFonts w:ascii="Times New Roman" w:hAnsi="Times New Roman"/>
                  <w:b w:val="0"/>
                  <w:sz w:val="23"/>
                  <w:szCs w:val="23"/>
                </w:rPr>
                <w:t>https://opendatabot.ua/</w:t>
              </w:r>
            </w:hyperlink>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10.</w:t>
            </w:r>
          </w:p>
        </w:tc>
        <w:tc>
          <w:tcPr>
            <w:tcW w:w="1414" w:type="pct"/>
            <w:vAlign w:val="center"/>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п.10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242424"/>
                <w:sz w:val="23"/>
                <w:szCs w:val="23"/>
                <w:lang w:val="ru-RU"/>
              </w:rPr>
            </w:pPr>
            <w:r w:rsidRPr="007659F4">
              <w:rPr>
                <w:rFonts w:ascii="Times New Roman" w:hAnsi="Times New Roman"/>
                <w:color w:val="242424"/>
                <w:sz w:val="23"/>
                <w:szCs w:val="23"/>
              </w:rPr>
              <w:t>Підтвердження не вимагається</w:t>
            </w:r>
          </w:p>
          <w:p w:rsidR="00A63A3A" w:rsidRPr="007659F4" w:rsidRDefault="00A63A3A" w:rsidP="000F2B98">
            <w:pPr>
              <w:spacing w:after="0" w:line="240" w:lineRule="auto"/>
              <w:rPr>
                <w:rFonts w:ascii="Times New Roman" w:eastAsia="Times New Roman" w:hAnsi="Times New Roman"/>
                <w:b/>
                <w:sz w:val="23"/>
                <w:szCs w:val="23"/>
                <w:lang w:eastAsia="ar-SA"/>
              </w:rPr>
            </w:pPr>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11.</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7659F4">
                <w:rPr>
                  <w:rStyle w:val="af0"/>
                  <w:rFonts w:ascii="Times New Roman" w:hAnsi="Times New Roman"/>
                  <w:color w:val="000000"/>
                  <w:sz w:val="23"/>
                  <w:szCs w:val="23"/>
                  <w:shd w:val="clear" w:color="auto" w:fill="FFFFFF"/>
                </w:rPr>
                <w:t>Законом України</w:t>
              </w:r>
            </w:hyperlink>
            <w:r w:rsidRPr="007659F4">
              <w:rPr>
                <w:rStyle w:val="af0"/>
                <w:rFonts w:ascii="Times New Roman" w:hAnsi="Times New Roman"/>
                <w:color w:val="000000"/>
                <w:sz w:val="23"/>
                <w:szCs w:val="23"/>
                <w:shd w:val="clear" w:color="auto" w:fill="FFFFFF"/>
              </w:rPr>
              <w:t xml:space="preserve"> </w:t>
            </w:r>
            <w:r w:rsidRPr="007659F4">
              <w:rPr>
                <w:rFonts w:ascii="Times New Roman" w:hAnsi="Times New Roman"/>
                <w:color w:val="000000"/>
                <w:sz w:val="23"/>
                <w:szCs w:val="23"/>
                <w:shd w:val="clear" w:color="auto" w:fill="FFFFFF"/>
              </w:rPr>
              <w:t>«Про санкції»</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п.11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242424"/>
                <w:sz w:val="23"/>
                <w:szCs w:val="23"/>
                <w:lang w:val="ru-RU"/>
              </w:rPr>
            </w:pPr>
            <w:r w:rsidRPr="007659F4">
              <w:rPr>
                <w:rFonts w:ascii="Times New Roman" w:hAnsi="Times New Roman"/>
                <w:color w:val="242424"/>
                <w:sz w:val="23"/>
                <w:szCs w:val="23"/>
              </w:rPr>
              <w:t>Підтвердження не вимагається, замовник самостійно перевіряє інформацію.</w:t>
            </w:r>
          </w:p>
          <w:p w:rsidR="00A63A3A" w:rsidRPr="007659F4" w:rsidRDefault="00A63A3A" w:rsidP="000F2B98">
            <w:pPr>
              <w:spacing w:after="0" w:line="240" w:lineRule="auto"/>
              <w:rPr>
                <w:rFonts w:ascii="Times New Roman" w:eastAsia="Times New Roman" w:hAnsi="Times New Roman"/>
                <w:b/>
                <w:sz w:val="23"/>
                <w:szCs w:val="23"/>
                <w:lang w:eastAsia="ar-SA"/>
              </w:rPr>
            </w:pPr>
          </w:p>
        </w:tc>
      </w:tr>
      <w:tr w:rsidR="00A63A3A" w:rsidRPr="007659F4" w:rsidTr="000F2B98">
        <w:trPr>
          <w:tblHeader/>
        </w:trPr>
        <w:tc>
          <w:tcPr>
            <w:tcW w:w="197" w:type="pct"/>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lastRenderedPageBreak/>
              <w:t>12.</w:t>
            </w:r>
          </w:p>
        </w:tc>
        <w:tc>
          <w:tcPr>
            <w:tcW w:w="1414" w:type="pct"/>
          </w:tcPr>
          <w:p w:rsidR="00A63A3A" w:rsidRPr="007659F4" w:rsidRDefault="00A63A3A" w:rsidP="00A900E9">
            <w:pPr>
              <w:spacing w:after="0" w:line="240" w:lineRule="auto"/>
              <w:jc w:val="center"/>
              <w:rPr>
                <w:rStyle w:val="afc"/>
                <w:rFonts w:ascii="Times New Roman" w:hAnsi="Times New Roman"/>
                <w:color w:val="000000"/>
                <w:sz w:val="23"/>
                <w:szCs w:val="23"/>
              </w:rPr>
            </w:pPr>
            <w:r w:rsidRPr="007659F4">
              <w:rPr>
                <w:rFonts w:ascii="Times New Roman" w:hAnsi="Times New Roman"/>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A63A3A" w:rsidRPr="007659F4" w:rsidRDefault="00A63A3A" w:rsidP="000F2B98">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п.12 ч.1 ст.17</w:t>
            </w:r>
          </w:p>
        </w:tc>
        <w:tc>
          <w:tcPr>
            <w:tcW w:w="2847" w:type="pct"/>
            <w:vAlign w:val="center"/>
          </w:tcPr>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63A3A" w:rsidRPr="007659F4" w:rsidRDefault="00A63A3A" w:rsidP="00A900E9">
            <w:pPr>
              <w:pStyle w:val="1"/>
              <w:spacing w:before="0"/>
              <w:ind w:hanging="2"/>
              <w:jc w:val="center"/>
              <w:rPr>
                <w:rFonts w:ascii="Times New Roman" w:hAnsi="Times New Roman"/>
                <w:sz w:val="23"/>
                <w:szCs w:val="23"/>
                <w:u w:val="single"/>
              </w:rPr>
            </w:pPr>
          </w:p>
          <w:p w:rsidR="00A63A3A" w:rsidRPr="007659F4" w:rsidRDefault="00A63A3A" w:rsidP="00A900E9">
            <w:pPr>
              <w:ind w:hanging="2"/>
              <w:jc w:val="center"/>
              <w:rPr>
                <w:rFonts w:ascii="Times New Roman" w:hAnsi="Times New Roman"/>
                <w:sz w:val="23"/>
                <w:szCs w:val="23"/>
                <w:lang w:eastAsia="uk-UA"/>
              </w:rPr>
            </w:pPr>
          </w:p>
          <w:p w:rsidR="00A63A3A" w:rsidRPr="007659F4" w:rsidRDefault="00A63A3A" w:rsidP="00A900E9">
            <w:pPr>
              <w:spacing w:before="60"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Переможець отримує витяг за посиланням:</w:t>
            </w:r>
          </w:p>
          <w:p w:rsidR="00A63A3A" w:rsidRPr="00A900E9" w:rsidRDefault="008E67A9" w:rsidP="00A900E9">
            <w:pPr>
              <w:pStyle w:val="1"/>
              <w:spacing w:before="0"/>
              <w:ind w:hanging="2"/>
              <w:jc w:val="center"/>
              <w:rPr>
                <w:rFonts w:ascii="Times New Roman" w:hAnsi="Times New Roman"/>
                <w:b w:val="0"/>
                <w:sz w:val="23"/>
                <w:szCs w:val="23"/>
                <w:u w:val="single"/>
                <w:lang w:eastAsia="ar-SA"/>
              </w:rPr>
            </w:pPr>
            <w:hyperlink r:id="rId21" w:history="1">
              <w:r w:rsidR="00A63A3A" w:rsidRPr="00A900E9">
                <w:rPr>
                  <w:rStyle w:val="af0"/>
                  <w:rFonts w:ascii="Times New Roman" w:hAnsi="Times New Roman"/>
                  <w:b w:val="0"/>
                  <w:sz w:val="23"/>
                  <w:szCs w:val="23"/>
                  <w:lang w:eastAsia="ar-SA"/>
                </w:rPr>
                <w:t>https://vytiah.mvs.gov.ua/app/landing</w:t>
              </w:r>
            </w:hyperlink>
          </w:p>
        </w:tc>
      </w:tr>
      <w:tr w:rsidR="00A63A3A" w:rsidRPr="007659F4" w:rsidTr="000F2B98">
        <w:trPr>
          <w:tblHeader/>
        </w:trPr>
        <w:tc>
          <w:tcPr>
            <w:tcW w:w="197" w:type="pct"/>
            <w:tcBorders>
              <w:bottom w:val="single" w:sz="4" w:space="0" w:color="auto"/>
            </w:tcBorders>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13.</w:t>
            </w:r>
          </w:p>
        </w:tc>
        <w:tc>
          <w:tcPr>
            <w:tcW w:w="1414" w:type="pct"/>
            <w:tcBorders>
              <w:bottom w:val="single" w:sz="4" w:space="0" w:color="auto"/>
            </w:tcBorders>
            <w:vAlign w:val="center"/>
          </w:tcPr>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63A3A" w:rsidRPr="007659F4" w:rsidRDefault="00A63A3A" w:rsidP="000F2B98">
            <w:pPr>
              <w:spacing w:after="0" w:line="240" w:lineRule="auto"/>
              <w:rPr>
                <w:rStyle w:val="afc"/>
                <w:rFonts w:ascii="Times New Roman" w:hAnsi="Times New Roman"/>
                <w:color w:val="242424"/>
                <w:sz w:val="23"/>
                <w:szCs w:val="23"/>
              </w:rPr>
            </w:pPr>
          </w:p>
        </w:tc>
        <w:tc>
          <w:tcPr>
            <w:tcW w:w="542" w:type="pct"/>
            <w:tcBorders>
              <w:bottom w:val="single" w:sz="4" w:space="0" w:color="auto"/>
            </w:tcBorders>
            <w:vAlign w:val="center"/>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п.13 ч.1 ст.17</w:t>
            </w:r>
          </w:p>
        </w:tc>
        <w:tc>
          <w:tcPr>
            <w:tcW w:w="2847" w:type="pct"/>
            <w:tcBorders>
              <w:bottom w:val="single" w:sz="4" w:space="0" w:color="auto"/>
            </w:tcBorders>
          </w:tcPr>
          <w:p w:rsidR="00A63A3A" w:rsidRPr="007659F4" w:rsidRDefault="00A63A3A" w:rsidP="00A900E9">
            <w:pPr>
              <w:spacing w:after="0" w:line="240" w:lineRule="auto"/>
              <w:ind w:right="140" w:hanging="2"/>
              <w:jc w:val="center"/>
              <w:rPr>
                <w:rFonts w:ascii="Times New Roman" w:eastAsia="Times New Roman" w:hAnsi="Times New Roman"/>
                <w:bCs/>
                <w:color w:val="000000"/>
                <w:sz w:val="23"/>
                <w:szCs w:val="23"/>
                <w:lang w:eastAsia="ru-RU"/>
              </w:rPr>
            </w:pPr>
            <w:r w:rsidRPr="007659F4">
              <w:rPr>
                <w:rFonts w:ascii="Times New Roman" w:eastAsia="Times New Roman" w:hAnsi="Times New Roman"/>
                <w:sz w:val="23"/>
                <w:szCs w:val="23"/>
              </w:rPr>
              <w:t xml:space="preserve">Довідка, що видана, </w:t>
            </w:r>
            <w:r w:rsidRPr="007659F4">
              <w:rPr>
                <w:rFonts w:ascii="Times New Roman" w:hAnsi="Times New Roman"/>
                <w:color w:val="000000"/>
                <w:sz w:val="23"/>
                <w:szCs w:val="23"/>
              </w:rPr>
              <w:t>Державною податковою службою України (</w:t>
            </w:r>
            <w:r w:rsidRPr="007659F4">
              <w:rPr>
                <w:rFonts w:ascii="Times New Roman" w:eastAsia="Times New Roman" w:hAnsi="Times New Roman"/>
                <w:sz w:val="23"/>
                <w:szCs w:val="23"/>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A63A3A" w:rsidRPr="007659F4" w:rsidRDefault="00A63A3A" w:rsidP="00A900E9">
            <w:pPr>
              <w:spacing w:after="0" w:line="240" w:lineRule="auto"/>
              <w:ind w:right="140" w:hanging="2"/>
              <w:jc w:val="center"/>
              <w:rPr>
                <w:rFonts w:ascii="Times New Roman" w:eastAsia="Times New Roman" w:hAnsi="Times New Roman"/>
                <w:bCs/>
                <w:color w:val="000000"/>
                <w:sz w:val="23"/>
                <w:szCs w:val="23"/>
                <w:lang w:eastAsia="ru-RU"/>
              </w:rPr>
            </w:pPr>
            <w:r w:rsidRPr="007659F4">
              <w:rPr>
                <w:rFonts w:ascii="Times New Roman" w:eastAsia="Times New Roman" w:hAnsi="Times New Roman"/>
                <w:sz w:val="23"/>
                <w:szCs w:val="23"/>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A63A3A" w:rsidRPr="007659F4" w:rsidTr="000F2B98">
        <w:trPr>
          <w:tblHeader/>
        </w:trPr>
        <w:tc>
          <w:tcPr>
            <w:tcW w:w="197" w:type="pct"/>
            <w:tcBorders>
              <w:bottom w:val="single" w:sz="4" w:space="0" w:color="auto"/>
            </w:tcBorders>
          </w:tcPr>
          <w:p w:rsidR="00A63A3A" w:rsidRPr="007659F4" w:rsidRDefault="00A63A3A" w:rsidP="000F2B98">
            <w:pPr>
              <w:spacing w:after="0" w:line="240" w:lineRule="auto"/>
              <w:ind w:left="-142" w:right="-157"/>
              <w:jc w:val="center"/>
              <w:rPr>
                <w:rFonts w:ascii="Times New Roman" w:eastAsia="Times New Roman" w:hAnsi="Times New Roman"/>
                <w:sz w:val="23"/>
                <w:szCs w:val="23"/>
                <w:lang w:eastAsia="uk-UA"/>
              </w:rPr>
            </w:pPr>
            <w:r w:rsidRPr="007659F4">
              <w:rPr>
                <w:rFonts w:ascii="Times New Roman" w:eastAsia="Times New Roman" w:hAnsi="Times New Roman"/>
                <w:sz w:val="23"/>
                <w:szCs w:val="23"/>
                <w:lang w:eastAsia="uk-UA"/>
              </w:rPr>
              <w:t>14.</w:t>
            </w:r>
          </w:p>
        </w:tc>
        <w:tc>
          <w:tcPr>
            <w:tcW w:w="1414" w:type="pct"/>
            <w:tcBorders>
              <w:bottom w:val="single" w:sz="4" w:space="0" w:color="auto"/>
            </w:tcBorders>
            <w:vAlign w:val="center"/>
          </w:tcPr>
          <w:p w:rsidR="00A63A3A" w:rsidRPr="007659F4" w:rsidRDefault="00A63A3A" w:rsidP="00A900E9">
            <w:pPr>
              <w:spacing w:after="0" w:line="240" w:lineRule="auto"/>
              <w:jc w:val="center"/>
              <w:rPr>
                <w:rFonts w:ascii="Times New Roman" w:hAnsi="Times New Roman"/>
                <w:color w:val="000000"/>
                <w:sz w:val="23"/>
                <w:szCs w:val="23"/>
                <w:shd w:val="clear" w:color="auto" w:fill="FFFFFF"/>
              </w:rPr>
            </w:pPr>
            <w:r w:rsidRPr="007659F4">
              <w:rPr>
                <w:rFonts w:ascii="Times New Roman" w:hAnsi="Times New Roman"/>
                <w:color w:val="000000"/>
                <w:sz w:val="23"/>
                <w:szCs w:val="23"/>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A63A3A" w:rsidRPr="007659F4" w:rsidRDefault="00A63A3A" w:rsidP="00A900E9">
            <w:pPr>
              <w:spacing w:after="0" w:line="240" w:lineRule="auto"/>
              <w:jc w:val="center"/>
              <w:rPr>
                <w:rFonts w:ascii="Times New Roman" w:eastAsia="Times New Roman" w:hAnsi="Times New Roman"/>
                <w:b/>
                <w:sz w:val="23"/>
                <w:szCs w:val="23"/>
                <w:lang w:eastAsia="uk-UA"/>
              </w:rPr>
            </w:pPr>
            <w:r w:rsidRPr="007659F4">
              <w:rPr>
                <w:rFonts w:ascii="Times New Roman" w:eastAsia="Times New Roman" w:hAnsi="Times New Roman"/>
                <w:b/>
                <w:sz w:val="23"/>
                <w:szCs w:val="23"/>
                <w:lang w:eastAsia="uk-UA"/>
              </w:rPr>
              <w:t>ч.2 ст.17</w:t>
            </w:r>
          </w:p>
        </w:tc>
        <w:tc>
          <w:tcPr>
            <w:tcW w:w="2847" w:type="pct"/>
            <w:tcBorders>
              <w:bottom w:val="single" w:sz="4" w:space="0" w:color="auto"/>
            </w:tcBorders>
            <w:vAlign w:val="center"/>
          </w:tcPr>
          <w:p w:rsidR="00A63A3A" w:rsidRPr="007659F4" w:rsidRDefault="00A63A3A" w:rsidP="00A900E9">
            <w:pPr>
              <w:spacing w:after="0" w:line="240" w:lineRule="auto"/>
              <w:jc w:val="center"/>
              <w:rPr>
                <w:rFonts w:ascii="Times New Roman" w:eastAsia="Times New Roman" w:hAnsi="Times New Roman"/>
                <w:sz w:val="23"/>
                <w:szCs w:val="23"/>
              </w:rPr>
            </w:pPr>
            <w:r w:rsidRPr="007659F4">
              <w:rPr>
                <w:rFonts w:ascii="Times New Roman" w:eastAsia="Times New Roman" w:hAnsi="Times New Roman"/>
                <w:sz w:val="23"/>
                <w:szCs w:val="23"/>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3A3A" w:rsidRPr="007659F4" w:rsidRDefault="00A63A3A" w:rsidP="000F2B98">
            <w:pPr>
              <w:spacing w:after="0" w:line="240" w:lineRule="auto"/>
              <w:jc w:val="both"/>
              <w:rPr>
                <w:rFonts w:ascii="Times New Roman" w:eastAsia="Times New Roman" w:hAnsi="Times New Roman"/>
                <w:sz w:val="23"/>
                <w:szCs w:val="23"/>
              </w:rPr>
            </w:pPr>
          </w:p>
          <w:p w:rsidR="00A63A3A" w:rsidRPr="00A900E9" w:rsidRDefault="00A63A3A" w:rsidP="00A900E9">
            <w:pPr>
              <w:pStyle w:val="rvps2"/>
              <w:shd w:val="clear" w:color="auto" w:fill="FFFFFF"/>
              <w:spacing w:before="0" w:beforeAutospacing="0" w:after="150" w:afterAutospacing="0"/>
              <w:ind w:hanging="2"/>
              <w:jc w:val="center"/>
              <w:rPr>
                <w:color w:val="000000" w:themeColor="text1"/>
                <w:sz w:val="23"/>
                <w:szCs w:val="23"/>
              </w:rPr>
            </w:pPr>
            <w:r w:rsidRPr="00A900E9">
              <w:rPr>
                <w:color w:val="000000" w:themeColor="text1"/>
                <w:sz w:val="23"/>
                <w:szCs w:val="23"/>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A63A3A" w:rsidRPr="007659F4" w:rsidRDefault="00A63A3A" w:rsidP="000F2B98">
            <w:pPr>
              <w:spacing w:after="0" w:line="240" w:lineRule="auto"/>
              <w:rPr>
                <w:rFonts w:ascii="Times New Roman" w:eastAsia="Times New Roman" w:hAnsi="Times New Roman"/>
                <w:b/>
                <w:color w:val="000000"/>
                <w:sz w:val="23"/>
                <w:szCs w:val="23"/>
                <w:lang w:eastAsia="ar-SA"/>
              </w:rPr>
            </w:pPr>
          </w:p>
        </w:tc>
      </w:tr>
      <w:tr w:rsidR="00A63A3A" w:rsidRPr="007659F4" w:rsidTr="000F2B98">
        <w:trPr>
          <w:trHeight w:val="2630"/>
          <w:tblHeader/>
        </w:trPr>
        <w:tc>
          <w:tcPr>
            <w:tcW w:w="5000" w:type="pct"/>
            <w:gridSpan w:val="4"/>
            <w:tcBorders>
              <w:top w:val="single" w:sz="4" w:space="0" w:color="auto"/>
              <w:left w:val="nil"/>
              <w:bottom w:val="nil"/>
              <w:right w:val="nil"/>
            </w:tcBorders>
          </w:tcPr>
          <w:p w:rsidR="00A63A3A" w:rsidRPr="00732DEA" w:rsidRDefault="00A63A3A" w:rsidP="000F2B98">
            <w:pPr>
              <w:shd w:val="clear" w:color="auto" w:fill="FFFFFF"/>
              <w:spacing w:before="240" w:after="240"/>
              <w:jc w:val="both"/>
              <w:rPr>
                <w:rFonts w:ascii="Times New Roman" w:eastAsia="Times New Roman" w:hAnsi="Times New Roman"/>
                <w:sz w:val="23"/>
                <w:szCs w:val="23"/>
              </w:rPr>
            </w:pPr>
            <w:r w:rsidRPr="00732DEA">
              <w:rPr>
                <w:rFonts w:ascii="Times New Roman" w:eastAsia="Times New Roman" w:hAnsi="Times New Roman"/>
                <w:sz w:val="23"/>
                <w:szCs w:val="23"/>
              </w:rPr>
              <w:lastRenderedPageBreak/>
              <w:t>*</w:t>
            </w:r>
            <w:r w:rsidRPr="00732DEA">
              <w:rPr>
                <w:rFonts w:ascii="Times New Roman" w:eastAsia="Times New Roman" w:hAnsi="Times New Roman"/>
                <w:i/>
                <w:sz w:val="23"/>
                <w:szCs w:val="23"/>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A63A3A" w:rsidRPr="007659F4" w:rsidTr="000F2B98">
        <w:trPr>
          <w:tblHeader/>
        </w:trPr>
        <w:tc>
          <w:tcPr>
            <w:tcW w:w="5000" w:type="pct"/>
            <w:gridSpan w:val="4"/>
            <w:tcBorders>
              <w:top w:val="nil"/>
              <w:left w:val="nil"/>
              <w:bottom w:val="nil"/>
              <w:right w:val="nil"/>
            </w:tcBorders>
          </w:tcPr>
          <w:p w:rsidR="00A63A3A" w:rsidRPr="007659F4" w:rsidRDefault="00A63A3A" w:rsidP="000F2B98">
            <w:pPr>
              <w:spacing w:after="0" w:line="240" w:lineRule="auto"/>
              <w:ind w:firstLine="567"/>
              <w:rPr>
                <w:rFonts w:ascii="Times New Roman" w:eastAsia="Times New Roman" w:hAnsi="Times New Roman"/>
                <w:b/>
                <w:sz w:val="23"/>
                <w:szCs w:val="23"/>
                <w:lang w:eastAsia="ar-SA"/>
              </w:rPr>
            </w:pPr>
            <w:r w:rsidRPr="007659F4">
              <w:rPr>
                <w:rFonts w:ascii="Times New Roman" w:eastAsia="Times New Roman" w:hAnsi="Times New Roman"/>
                <w:b/>
                <w:sz w:val="23"/>
                <w:szCs w:val="23"/>
                <w:lang w:eastAsia="ar-SA"/>
              </w:rPr>
              <w:t>Додаткова інформація:</w:t>
            </w:r>
          </w:p>
          <w:p w:rsidR="00A63A3A" w:rsidRPr="007659F4" w:rsidRDefault="00A63A3A" w:rsidP="000F2B98">
            <w:pPr>
              <w:spacing w:after="0" w:line="240" w:lineRule="auto"/>
              <w:ind w:firstLine="567"/>
              <w:rPr>
                <w:rFonts w:ascii="Times New Roman" w:eastAsia="Times New Roman" w:hAnsi="Times New Roman"/>
                <w:b/>
                <w:i/>
                <w:sz w:val="23"/>
                <w:szCs w:val="23"/>
              </w:rPr>
            </w:pPr>
          </w:p>
          <w:p w:rsidR="00A63A3A" w:rsidRPr="007659F4" w:rsidRDefault="00A63A3A" w:rsidP="000F2B98">
            <w:pPr>
              <w:spacing w:after="0" w:line="240" w:lineRule="auto"/>
              <w:ind w:firstLine="567"/>
              <w:jc w:val="both"/>
              <w:rPr>
                <w:rFonts w:ascii="Times New Roman" w:hAnsi="Times New Roman"/>
                <w:sz w:val="23"/>
                <w:szCs w:val="23"/>
              </w:rPr>
            </w:pPr>
            <w:r w:rsidRPr="007659F4">
              <w:rPr>
                <w:rFonts w:ascii="Times New Roman" w:hAnsi="Times New Roman"/>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3A3A" w:rsidRPr="007659F4" w:rsidRDefault="00A63A3A" w:rsidP="000F2B98">
            <w:pPr>
              <w:pStyle w:val="rvps2"/>
              <w:shd w:val="clear" w:color="auto" w:fill="FFFFFF"/>
              <w:spacing w:before="0" w:beforeAutospacing="0" w:after="150" w:afterAutospacing="0"/>
              <w:ind w:firstLine="567"/>
              <w:jc w:val="both"/>
              <w:rPr>
                <w:sz w:val="23"/>
                <w:szCs w:val="23"/>
              </w:rPr>
            </w:pPr>
            <w:bookmarkStart w:id="0" w:name="n1282"/>
            <w:bookmarkEnd w:id="0"/>
            <w:r w:rsidRPr="007659F4">
              <w:rPr>
                <w:sz w:val="23"/>
                <w:szCs w:val="23"/>
              </w:rPr>
              <w:t xml:space="preserve">Переможець процедури закупівлі у строк, що не перевищує </w:t>
            </w:r>
            <w:r w:rsidRPr="007659F4">
              <w:rPr>
                <w:b/>
                <w:sz w:val="23"/>
                <w:szCs w:val="23"/>
              </w:rPr>
              <w:t>десяти днів</w:t>
            </w:r>
            <w:r w:rsidRPr="007659F4">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2" w:anchor="n1264" w:history="1">
              <w:r w:rsidRPr="007659F4">
                <w:rPr>
                  <w:rStyle w:val="af0"/>
                  <w:color w:val="auto"/>
                  <w:sz w:val="23"/>
                  <w:szCs w:val="23"/>
                  <w:u w:val="none"/>
                </w:rPr>
                <w:t xml:space="preserve">пунктами </w:t>
              </w:r>
              <w:r w:rsidRPr="007659F4">
                <w:rPr>
                  <w:rStyle w:val="af0"/>
                  <w:color w:val="auto"/>
                  <w:sz w:val="23"/>
                  <w:szCs w:val="23"/>
                </w:rPr>
                <w:t>2</w:t>
              </w:r>
            </w:hyperlink>
            <w:r w:rsidRPr="007659F4">
              <w:rPr>
                <w:sz w:val="23"/>
                <w:szCs w:val="23"/>
              </w:rPr>
              <w:t>, </w:t>
            </w:r>
            <w:hyperlink r:id="rId23" w:anchor="n1265" w:history="1">
              <w:r w:rsidRPr="007659F4">
                <w:rPr>
                  <w:rStyle w:val="af0"/>
                  <w:color w:val="auto"/>
                  <w:sz w:val="23"/>
                  <w:szCs w:val="23"/>
                </w:rPr>
                <w:t>3</w:t>
              </w:r>
            </w:hyperlink>
            <w:r w:rsidRPr="007659F4">
              <w:rPr>
                <w:sz w:val="23"/>
                <w:szCs w:val="23"/>
              </w:rPr>
              <w:t>, </w:t>
            </w:r>
            <w:hyperlink r:id="rId24" w:anchor="n1267" w:history="1">
              <w:r w:rsidRPr="007659F4">
                <w:rPr>
                  <w:rStyle w:val="af0"/>
                  <w:color w:val="auto"/>
                  <w:sz w:val="23"/>
                  <w:szCs w:val="23"/>
                </w:rPr>
                <w:t>5</w:t>
              </w:r>
            </w:hyperlink>
            <w:r w:rsidRPr="007659F4">
              <w:rPr>
                <w:sz w:val="23"/>
                <w:szCs w:val="23"/>
              </w:rPr>
              <w:t>, </w:t>
            </w:r>
            <w:hyperlink r:id="rId25" w:anchor="n1268" w:history="1">
              <w:r w:rsidRPr="007659F4">
                <w:rPr>
                  <w:rStyle w:val="af0"/>
                  <w:color w:val="auto"/>
                  <w:sz w:val="23"/>
                  <w:szCs w:val="23"/>
                </w:rPr>
                <w:t>6</w:t>
              </w:r>
            </w:hyperlink>
            <w:r w:rsidRPr="007659F4">
              <w:rPr>
                <w:sz w:val="23"/>
                <w:szCs w:val="23"/>
              </w:rPr>
              <w:t>, </w:t>
            </w:r>
            <w:hyperlink r:id="rId26" w:anchor="n1270" w:history="1">
              <w:r w:rsidRPr="007659F4">
                <w:rPr>
                  <w:rStyle w:val="af0"/>
                  <w:color w:val="auto"/>
                  <w:sz w:val="23"/>
                  <w:szCs w:val="23"/>
                </w:rPr>
                <w:t>8</w:t>
              </w:r>
            </w:hyperlink>
            <w:r w:rsidRPr="007659F4">
              <w:rPr>
                <w:sz w:val="23"/>
                <w:szCs w:val="23"/>
              </w:rPr>
              <w:t>, </w:t>
            </w:r>
            <w:hyperlink r:id="rId27" w:anchor="n1274" w:history="1">
              <w:r w:rsidRPr="007659F4">
                <w:rPr>
                  <w:rStyle w:val="af0"/>
                  <w:color w:val="auto"/>
                  <w:sz w:val="23"/>
                  <w:szCs w:val="23"/>
                </w:rPr>
                <w:t>12</w:t>
              </w:r>
            </w:hyperlink>
            <w:r w:rsidRPr="007659F4">
              <w:rPr>
                <w:sz w:val="23"/>
                <w:szCs w:val="23"/>
              </w:rPr>
              <w:t> і </w:t>
            </w:r>
            <w:hyperlink r:id="rId28" w:anchor="n1275" w:history="1">
              <w:r w:rsidRPr="007659F4">
                <w:rPr>
                  <w:rStyle w:val="af0"/>
                  <w:color w:val="auto"/>
                  <w:sz w:val="23"/>
                  <w:szCs w:val="23"/>
                </w:rPr>
                <w:t>13</w:t>
              </w:r>
            </w:hyperlink>
            <w:hyperlink r:id="rId29" w:anchor="n1275" w:history="1">
              <w:r w:rsidRPr="007659F4">
                <w:rPr>
                  <w:rStyle w:val="af0"/>
                  <w:color w:val="auto"/>
                  <w:sz w:val="23"/>
                  <w:szCs w:val="23"/>
                </w:rPr>
                <w:t> частини першої</w:t>
              </w:r>
            </w:hyperlink>
            <w:r w:rsidRPr="007659F4">
              <w:rPr>
                <w:rStyle w:val="af0"/>
                <w:color w:val="auto"/>
                <w:sz w:val="23"/>
                <w:szCs w:val="23"/>
              </w:rPr>
              <w:t xml:space="preserve"> </w:t>
            </w:r>
            <w:r w:rsidRPr="007659F4">
              <w:rPr>
                <w:sz w:val="23"/>
                <w:szCs w:val="23"/>
              </w:rPr>
              <w:t xml:space="preserve">та </w:t>
            </w:r>
            <w:hyperlink r:id="rId30" w:anchor="n1276" w:history="1">
              <w:r w:rsidRPr="007659F4">
                <w:rPr>
                  <w:rStyle w:val="af0"/>
                  <w:color w:val="auto"/>
                  <w:sz w:val="23"/>
                  <w:szCs w:val="23"/>
                </w:rPr>
                <w:t>частиною другою</w:t>
              </w:r>
            </w:hyperlink>
            <w:r w:rsidRPr="007659F4">
              <w:rPr>
                <w:sz w:val="23"/>
                <w:szCs w:val="23"/>
              </w:rPr>
              <w:t xml:space="preserve"> ст.17 Закону.</w:t>
            </w:r>
          </w:p>
          <w:p w:rsidR="00A63A3A" w:rsidRPr="007659F4" w:rsidRDefault="00A63A3A" w:rsidP="000F2B98">
            <w:pPr>
              <w:spacing w:after="0" w:line="20" w:lineRule="atLeast"/>
              <w:ind w:firstLine="567"/>
              <w:jc w:val="both"/>
              <w:rPr>
                <w:rFonts w:ascii="Times New Roman" w:hAnsi="Times New Roman"/>
                <w:sz w:val="23"/>
                <w:szCs w:val="23"/>
              </w:rPr>
            </w:pPr>
            <w:r w:rsidRPr="007659F4">
              <w:rPr>
                <w:rFonts w:ascii="Times New Roman" w:hAnsi="Times New Roman"/>
                <w:b/>
                <w:sz w:val="23"/>
                <w:szCs w:val="23"/>
              </w:rPr>
              <w:t xml:space="preserve">Спосіб подання документів: </w:t>
            </w:r>
            <w:r w:rsidRPr="007659F4">
              <w:rPr>
                <w:rFonts w:ascii="Times New Roman" w:hAnsi="Times New Roman"/>
                <w:sz w:val="23"/>
                <w:szCs w:val="23"/>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A63A3A" w:rsidRPr="007659F4" w:rsidRDefault="00A63A3A" w:rsidP="000F2B98">
            <w:pPr>
              <w:spacing w:after="0" w:line="240" w:lineRule="auto"/>
              <w:ind w:firstLine="567"/>
              <w:jc w:val="both"/>
              <w:rPr>
                <w:rFonts w:ascii="Times New Roman" w:hAnsi="Times New Roman"/>
                <w:color w:val="FF0000"/>
                <w:sz w:val="24"/>
                <w:szCs w:val="24"/>
              </w:rPr>
            </w:pPr>
            <w:r w:rsidRPr="007659F4">
              <w:rPr>
                <w:rFonts w:ascii="Times New Roman" w:hAnsi="Times New Roman"/>
                <w:sz w:val="23"/>
                <w:szCs w:val="23"/>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A63A3A" w:rsidRPr="007659F4" w:rsidRDefault="00A63A3A" w:rsidP="00A63A3A">
      <w:pPr>
        <w:spacing w:after="0" w:line="240" w:lineRule="auto"/>
        <w:rPr>
          <w:rFonts w:ascii="Roboto Condensed Light" w:eastAsia="Roboto Condensed Light" w:hAnsi="Roboto Condensed Light" w:cs="Roboto Condensed Light"/>
          <w:sz w:val="24"/>
          <w:szCs w:val="24"/>
        </w:rPr>
      </w:pPr>
    </w:p>
    <w:p w:rsidR="00A63A3A" w:rsidRPr="00D45E79" w:rsidRDefault="00A63A3A" w:rsidP="00A63A3A">
      <w:pPr>
        <w:spacing w:after="0" w:line="240" w:lineRule="auto"/>
        <w:jc w:val="both"/>
        <w:rPr>
          <w:rFonts w:ascii="Times New Roman" w:hAnsi="Times New Roman"/>
          <w:b/>
          <w:color w:val="000000"/>
          <w:sz w:val="24"/>
          <w:szCs w:val="24"/>
        </w:rPr>
      </w:pPr>
    </w:p>
    <w:p w:rsidR="00A63A3A" w:rsidRPr="00491EF8" w:rsidRDefault="00A63A3A" w:rsidP="00A63A3A">
      <w:pPr>
        <w:spacing w:after="0" w:line="240" w:lineRule="auto"/>
        <w:jc w:val="center"/>
        <w:rPr>
          <w:rFonts w:ascii="Times New Roman" w:hAnsi="Times New Roman"/>
          <w:b/>
          <w:color w:val="000000"/>
          <w:sz w:val="24"/>
          <w:szCs w:val="24"/>
        </w:rPr>
      </w:pPr>
    </w:p>
    <w:p w:rsidR="00067A0A" w:rsidRPr="00491EF8" w:rsidRDefault="00067A0A">
      <w:pPr>
        <w:spacing w:after="0" w:line="240" w:lineRule="auto"/>
        <w:jc w:val="both"/>
        <w:rPr>
          <w:rFonts w:ascii="Times New Roman" w:hAnsi="Times New Roman"/>
          <w:b/>
          <w:color w:val="000000"/>
          <w:sz w:val="24"/>
          <w:szCs w:val="24"/>
        </w:rPr>
      </w:pPr>
    </w:p>
    <w:sectPr w:rsidR="00067A0A" w:rsidRPr="00491EF8" w:rsidSect="00F04A4F">
      <w:headerReference w:type="default" r:id="rId31"/>
      <w:pgSz w:w="11906" w:h="16838"/>
      <w:pgMar w:top="719" w:right="567" w:bottom="284" w:left="9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A78" w:rsidRDefault="00150A78">
      <w:r>
        <w:separator/>
      </w:r>
    </w:p>
  </w:endnote>
  <w:endnote w:type="continuationSeparator" w:id="1">
    <w:p w:rsidR="00150A78" w:rsidRDefault="00150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Roboto Condensed Light">
    <w:altName w:val="Times New Roman"/>
    <w:charset w:val="CC"/>
    <w:family w:val="auto"/>
    <w:pitch w:val="variable"/>
    <w:sig w:usb0="E00002F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A78" w:rsidRDefault="00150A78">
      <w:r>
        <w:separator/>
      </w:r>
    </w:p>
  </w:footnote>
  <w:footnote w:type="continuationSeparator" w:id="1">
    <w:p w:rsidR="00150A78" w:rsidRDefault="0015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E3" w:rsidRPr="00310929" w:rsidRDefault="008E67A9" w:rsidP="00310929">
    <w:pPr>
      <w:pStyle w:val="a3"/>
      <w:jc w:val="center"/>
      <w:rPr>
        <w:rFonts w:ascii="Times New Roman" w:hAnsi="Times New Roman"/>
        <w:sz w:val="28"/>
        <w:szCs w:val="28"/>
      </w:rPr>
    </w:pPr>
    <w:r w:rsidRPr="00770A35">
      <w:rPr>
        <w:rFonts w:ascii="Times New Roman" w:hAnsi="Times New Roman"/>
        <w:sz w:val="28"/>
        <w:szCs w:val="28"/>
      </w:rPr>
      <w:fldChar w:fldCharType="begin"/>
    </w:r>
    <w:r w:rsidR="00314FE3"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900E9" w:rsidRPr="00A900E9">
      <w:rPr>
        <w:rFonts w:ascii="Times New Roman" w:hAnsi="Times New Roman"/>
        <w:noProof/>
        <w:sz w:val="28"/>
        <w:szCs w:val="28"/>
        <w:lang w:val="ru-RU"/>
      </w:rPr>
      <w:t>8</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424"/>
    <w:multiLevelType w:val="hybridMultilevel"/>
    <w:tmpl w:val="CE9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74FCC"/>
    <w:multiLevelType w:val="multilevel"/>
    <w:tmpl w:val="9C4A67DA"/>
    <w:lvl w:ilvl="0">
      <w:start w:val="1"/>
      <w:numFmt w:val="decimal"/>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92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
    <w:nsid w:val="155B0A5B"/>
    <w:multiLevelType w:val="hybridMultilevel"/>
    <w:tmpl w:val="C4E8B444"/>
    <w:lvl w:ilvl="0" w:tplc="279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CA16C3"/>
    <w:multiLevelType w:val="multilevel"/>
    <w:tmpl w:val="5E4A8F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37FDA"/>
    <w:multiLevelType w:val="hybridMultilevel"/>
    <w:tmpl w:val="D5C8EA52"/>
    <w:lvl w:ilvl="0" w:tplc="E6E0E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777F4"/>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7">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nsid w:val="314B4A3F"/>
    <w:multiLevelType w:val="hybridMultilevel"/>
    <w:tmpl w:val="39BC7334"/>
    <w:lvl w:ilvl="0" w:tplc="04220011">
      <w:start w:val="1"/>
      <w:numFmt w:val="decimal"/>
      <w:lvlText w:val="%1)"/>
      <w:lvlJc w:val="left"/>
      <w:pPr>
        <w:ind w:left="786" w:hanging="360"/>
      </w:pPr>
      <w:rPr>
        <w:rFonts w:eastAsia="Times New Roman"/>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9">
    <w:nsid w:val="346E2BCD"/>
    <w:multiLevelType w:val="hybridMultilevel"/>
    <w:tmpl w:val="DAD4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70DE4"/>
    <w:multiLevelType w:val="hybridMultilevel"/>
    <w:tmpl w:val="1738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C3345"/>
    <w:multiLevelType w:val="hybridMultilevel"/>
    <w:tmpl w:val="DE5CF3F6"/>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38EF7A05"/>
    <w:multiLevelType w:val="hybridMultilevel"/>
    <w:tmpl w:val="0944B8E8"/>
    <w:lvl w:ilvl="0" w:tplc="8A463732">
      <w:start w:val="1"/>
      <w:numFmt w:val="decimal"/>
      <w:lvlText w:val="%1."/>
      <w:lvlJc w:val="left"/>
      <w:pPr>
        <w:ind w:left="4129" w:hanging="360"/>
      </w:pPr>
      <w:rPr>
        <w:rFonts w:hint="default"/>
      </w:rPr>
    </w:lvl>
    <w:lvl w:ilvl="1" w:tplc="04190019" w:tentative="1">
      <w:start w:val="1"/>
      <w:numFmt w:val="lowerLetter"/>
      <w:lvlText w:val="%2."/>
      <w:lvlJc w:val="left"/>
      <w:pPr>
        <w:ind w:left="4849" w:hanging="360"/>
      </w:pPr>
    </w:lvl>
    <w:lvl w:ilvl="2" w:tplc="0419001B" w:tentative="1">
      <w:start w:val="1"/>
      <w:numFmt w:val="lowerRoman"/>
      <w:lvlText w:val="%3."/>
      <w:lvlJc w:val="right"/>
      <w:pPr>
        <w:ind w:left="5569" w:hanging="180"/>
      </w:pPr>
    </w:lvl>
    <w:lvl w:ilvl="3" w:tplc="0419000F" w:tentative="1">
      <w:start w:val="1"/>
      <w:numFmt w:val="decimal"/>
      <w:lvlText w:val="%4."/>
      <w:lvlJc w:val="left"/>
      <w:pPr>
        <w:ind w:left="6289" w:hanging="360"/>
      </w:pPr>
    </w:lvl>
    <w:lvl w:ilvl="4" w:tplc="04190019" w:tentative="1">
      <w:start w:val="1"/>
      <w:numFmt w:val="lowerLetter"/>
      <w:lvlText w:val="%5."/>
      <w:lvlJc w:val="left"/>
      <w:pPr>
        <w:ind w:left="7009" w:hanging="360"/>
      </w:pPr>
    </w:lvl>
    <w:lvl w:ilvl="5" w:tplc="0419001B" w:tentative="1">
      <w:start w:val="1"/>
      <w:numFmt w:val="lowerRoman"/>
      <w:lvlText w:val="%6."/>
      <w:lvlJc w:val="right"/>
      <w:pPr>
        <w:ind w:left="7729" w:hanging="180"/>
      </w:pPr>
    </w:lvl>
    <w:lvl w:ilvl="6" w:tplc="0419000F" w:tentative="1">
      <w:start w:val="1"/>
      <w:numFmt w:val="decimal"/>
      <w:lvlText w:val="%7."/>
      <w:lvlJc w:val="left"/>
      <w:pPr>
        <w:ind w:left="8449" w:hanging="360"/>
      </w:pPr>
    </w:lvl>
    <w:lvl w:ilvl="7" w:tplc="04190019" w:tentative="1">
      <w:start w:val="1"/>
      <w:numFmt w:val="lowerLetter"/>
      <w:lvlText w:val="%8."/>
      <w:lvlJc w:val="left"/>
      <w:pPr>
        <w:ind w:left="9169" w:hanging="360"/>
      </w:pPr>
    </w:lvl>
    <w:lvl w:ilvl="8" w:tplc="0419001B" w:tentative="1">
      <w:start w:val="1"/>
      <w:numFmt w:val="lowerRoman"/>
      <w:lvlText w:val="%9."/>
      <w:lvlJc w:val="right"/>
      <w:pPr>
        <w:ind w:left="9889" w:hanging="180"/>
      </w:pPr>
    </w:lvl>
  </w:abstractNum>
  <w:abstractNum w:abstractNumId="13">
    <w:nsid w:val="3E2C69F4"/>
    <w:multiLevelType w:val="hybridMultilevel"/>
    <w:tmpl w:val="633C5432"/>
    <w:lvl w:ilvl="0" w:tplc="947CF1C2">
      <w:start w:val="1"/>
      <w:numFmt w:val="decimal"/>
      <w:lvlText w:val="%1."/>
      <w:lvlJc w:val="left"/>
      <w:pPr>
        <w:ind w:left="1732" w:hanging="360"/>
      </w:pPr>
    </w:lvl>
    <w:lvl w:ilvl="1" w:tplc="04190019">
      <w:start w:val="1"/>
      <w:numFmt w:val="lowerLetter"/>
      <w:lvlText w:val="%2."/>
      <w:lvlJc w:val="left"/>
      <w:pPr>
        <w:ind w:left="2452" w:hanging="360"/>
      </w:pPr>
    </w:lvl>
    <w:lvl w:ilvl="2" w:tplc="0419001B">
      <w:start w:val="1"/>
      <w:numFmt w:val="lowerRoman"/>
      <w:lvlText w:val="%3."/>
      <w:lvlJc w:val="right"/>
      <w:pPr>
        <w:ind w:left="3172" w:hanging="180"/>
      </w:pPr>
    </w:lvl>
    <w:lvl w:ilvl="3" w:tplc="0419000F">
      <w:start w:val="1"/>
      <w:numFmt w:val="decimal"/>
      <w:lvlText w:val="%4."/>
      <w:lvlJc w:val="left"/>
      <w:pPr>
        <w:ind w:left="3892" w:hanging="360"/>
      </w:pPr>
    </w:lvl>
    <w:lvl w:ilvl="4" w:tplc="04190019">
      <w:start w:val="1"/>
      <w:numFmt w:val="lowerLetter"/>
      <w:lvlText w:val="%5."/>
      <w:lvlJc w:val="left"/>
      <w:pPr>
        <w:ind w:left="4612" w:hanging="360"/>
      </w:pPr>
    </w:lvl>
    <w:lvl w:ilvl="5" w:tplc="0419001B">
      <w:start w:val="1"/>
      <w:numFmt w:val="lowerRoman"/>
      <w:lvlText w:val="%6."/>
      <w:lvlJc w:val="right"/>
      <w:pPr>
        <w:ind w:left="5332" w:hanging="180"/>
      </w:pPr>
    </w:lvl>
    <w:lvl w:ilvl="6" w:tplc="0419000F">
      <w:start w:val="1"/>
      <w:numFmt w:val="decimal"/>
      <w:lvlText w:val="%7."/>
      <w:lvlJc w:val="left"/>
      <w:pPr>
        <w:ind w:left="6052" w:hanging="360"/>
      </w:pPr>
    </w:lvl>
    <w:lvl w:ilvl="7" w:tplc="04190019">
      <w:start w:val="1"/>
      <w:numFmt w:val="lowerLetter"/>
      <w:lvlText w:val="%8."/>
      <w:lvlJc w:val="left"/>
      <w:pPr>
        <w:ind w:left="6772" w:hanging="360"/>
      </w:pPr>
    </w:lvl>
    <w:lvl w:ilvl="8" w:tplc="0419001B">
      <w:start w:val="1"/>
      <w:numFmt w:val="lowerRoman"/>
      <w:lvlText w:val="%9."/>
      <w:lvlJc w:val="right"/>
      <w:pPr>
        <w:ind w:left="7492" w:hanging="180"/>
      </w:pPr>
    </w:lvl>
  </w:abstractNum>
  <w:abstractNum w:abstractNumId="14">
    <w:nsid w:val="43BA05F0"/>
    <w:multiLevelType w:val="hybridMultilevel"/>
    <w:tmpl w:val="9F32D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3391A"/>
    <w:multiLevelType w:val="hybridMultilevel"/>
    <w:tmpl w:val="CB54E9D0"/>
    <w:lvl w:ilvl="0" w:tplc="98E27C00">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9865F2D"/>
    <w:multiLevelType w:val="multilevel"/>
    <w:tmpl w:val="A516D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463EC"/>
    <w:multiLevelType w:val="hybridMultilevel"/>
    <w:tmpl w:val="6410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66845"/>
    <w:multiLevelType w:val="multilevel"/>
    <w:tmpl w:val="BB4A77E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9">
    <w:nsid w:val="5E4956F5"/>
    <w:multiLevelType w:val="hybridMultilevel"/>
    <w:tmpl w:val="70BE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664CF"/>
    <w:multiLevelType w:val="hybridMultilevel"/>
    <w:tmpl w:val="C6E0FE64"/>
    <w:lvl w:ilvl="0" w:tplc="E5C694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D5797"/>
    <w:multiLevelType w:val="multilevel"/>
    <w:tmpl w:val="2BE2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446E7"/>
    <w:multiLevelType w:val="hybridMultilevel"/>
    <w:tmpl w:val="98BAC28E"/>
    <w:lvl w:ilvl="0" w:tplc="6C36AD6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420269"/>
    <w:multiLevelType w:val="hybridMultilevel"/>
    <w:tmpl w:val="D5FCCE1E"/>
    <w:lvl w:ilvl="0" w:tplc="DE7A73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3B3EF5"/>
    <w:multiLevelType w:val="hybridMultilevel"/>
    <w:tmpl w:val="8E46BDA8"/>
    <w:lvl w:ilvl="0" w:tplc="04F6C7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5"/>
  </w:num>
  <w:num w:numId="6">
    <w:abstractNumId w:val="20"/>
  </w:num>
  <w:num w:numId="7">
    <w:abstractNumId w:val="2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23"/>
  </w:num>
  <w:num w:numId="12">
    <w:abstractNumId w:val="26"/>
  </w:num>
  <w:num w:numId="13">
    <w:abstractNumId w:val="16"/>
  </w:num>
  <w:num w:numId="14">
    <w:abstractNumId w:val="21"/>
  </w:num>
  <w:num w:numId="15">
    <w:abstractNumId w:val="12"/>
  </w:num>
  <w:num w:numId="16">
    <w:abstractNumId w:val="5"/>
  </w:num>
  <w:num w:numId="17">
    <w:abstractNumId w:val="14"/>
  </w:num>
  <w:num w:numId="18">
    <w:abstractNumId w:val="17"/>
  </w:num>
  <w:num w:numId="19">
    <w:abstractNumId w:val="19"/>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
  </w:num>
  <w:num w:numId="24">
    <w:abstractNumId w:val="2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BFE"/>
    <w:rsid w:val="00002282"/>
    <w:rsid w:val="00002683"/>
    <w:rsid w:val="00002E2E"/>
    <w:rsid w:val="0000301D"/>
    <w:rsid w:val="000036AD"/>
    <w:rsid w:val="00004566"/>
    <w:rsid w:val="000046F2"/>
    <w:rsid w:val="00004CB3"/>
    <w:rsid w:val="00004EF1"/>
    <w:rsid w:val="00005041"/>
    <w:rsid w:val="000075A9"/>
    <w:rsid w:val="00007C6D"/>
    <w:rsid w:val="00010539"/>
    <w:rsid w:val="00011035"/>
    <w:rsid w:val="000136EB"/>
    <w:rsid w:val="00016E87"/>
    <w:rsid w:val="00020FF2"/>
    <w:rsid w:val="0002376E"/>
    <w:rsid w:val="000238C8"/>
    <w:rsid w:val="000279BF"/>
    <w:rsid w:val="00030D86"/>
    <w:rsid w:val="00031762"/>
    <w:rsid w:val="00031769"/>
    <w:rsid w:val="00031AF2"/>
    <w:rsid w:val="00031DDA"/>
    <w:rsid w:val="00031E78"/>
    <w:rsid w:val="000332D7"/>
    <w:rsid w:val="000360C3"/>
    <w:rsid w:val="000415B3"/>
    <w:rsid w:val="00041919"/>
    <w:rsid w:val="000424DF"/>
    <w:rsid w:val="00043351"/>
    <w:rsid w:val="00047200"/>
    <w:rsid w:val="00047ABB"/>
    <w:rsid w:val="00050BE5"/>
    <w:rsid w:val="00051818"/>
    <w:rsid w:val="000524CA"/>
    <w:rsid w:val="00052D36"/>
    <w:rsid w:val="00054946"/>
    <w:rsid w:val="00055E24"/>
    <w:rsid w:val="00060FBC"/>
    <w:rsid w:val="00061478"/>
    <w:rsid w:val="0006249D"/>
    <w:rsid w:val="00063077"/>
    <w:rsid w:val="000630A6"/>
    <w:rsid w:val="000632B9"/>
    <w:rsid w:val="00064945"/>
    <w:rsid w:val="00065AD6"/>
    <w:rsid w:val="00067A0A"/>
    <w:rsid w:val="0007152E"/>
    <w:rsid w:val="00072189"/>
    <w:rsid w:val="000723FB"/>
    <w:rsid w:val="00072B03"/>
    <w:rsid w:val="000734FC"/>
    <w:rsid w:val="0007522D"/>
    <w:rsid w:val="000754A9"/>
    <w:rsid w:val="00075A1A"/>
    <w:rsid w:val="00076749"/>
    <w:rsid w:val="000776D5"/>
    <w:rsid w:val="00080930"/>
    <w:rsid w:val="00081A09"/>
    <w:rsid w:val="00082256"/>
    <w:rsid w:val="00085B96"/>
    <w:rsid w:val="00085D0B"/>
    <w:rsid w:val="00087043"/>
    <w:rsid w:val="0008711D"/>
    <w:rsid w:val="000923EC"/>
    <w:rsid w:val="00093D3F"/>
    <w:rsid w:val="0009716D"/>
    <w:rsid w:val="000A03DC"/>
    <w:rsid w:val="000A0D34"/>
    <w:rsid w:val="000A2593"/>
    <w:rsid w:val="000A25EB"/>
    <w:rsid w:val="000A3377"/>
    <w:rsid w:val="000A603D"/>
    <w:rsid w:val="000A6758"/>
    <w:rsid w:val="000A7758"/>
    <w:rsid w:val="000A7860"/>
    <w:rsid w:val="000B0624"/>
    <w:rsid w:val="000B51A0"/>
    <w:rsid w:val="000B52BE"/>
    <w:rsid w:val="000B5976"/>
    <w:rsid w:val="000B6A37"/>
    <w:rsid w:val="000C2409"/>
    <w:rsid w:val="000C2D12"/>
    <w:rsid w:val="000C3DCB"/>
    <w:rsid w:val="000C441B"/>
    <w:rsid w:val="000C614D"/>
    <w:rsid w:val="000C6FED"/>
    <w:rsid w:val="000D367F"/>
    <w:rsid w:val="000D74C6"/>
    <w:rsid w:val="000D7DCA"/>
    <w:rsid w:val="000E0E5C"/>
    <w:rsid w:val="000E0E80"/>
    <w:rsid w:val="000E122E"/>
    <w:rsid w:val="000E3E0C"/>
    <w:rsid w:val="000E4670"/>
    <w:rsid w:val="000E5F72"/>
    <w:rsid w:val="000E69B7"/>
    <w:rsid w:val="000E771A"/>
    <w:rsid w:val="000F0358"/>
    <w:rsid w:val="000F2264"/>
    <w:rsid w:val="000F2B98"/>
    <w:rsid w:val="000F555C"/>
    <w:rsid w:val="000F55B7"/>
    <w:rsid w:val="001001B5"/>
    <w:rsid w:val="00100E33"/>
    <w:rsid w:val="00100EBC"/>
    <w:rsid w:val="00101C58"/>
    <w:rsid w:val="00102368"/>
    <w:rsid w:val="001034F2"/>
    <w:rsid w:val="0010494B"/>
    <w:rsid w:val="00104B15"/>
    <w:rsid w:val="001054D5"/>
    <w:rsid w:val="001078A0"/>
    <w:rsid w:val="00110980"/>
    <w:rsid w:val="0011566E"/>
    <w:rsid w:val="00115925"/>
    <w:rsid w:val="00116321"/>
    <w:rsid w:val="00117351"/>
    <w:rsid w:val="00124C1A"/>
    <w:rsid w:val="00126CAF"/>
    <w:rsid w:val="0013523A"/>
    <w:rsid w:val="001354F4"/>
    <w:rsid w:val="00136743"/>
    <w:rsid w:val="00136B90"/>
    <w:rsid w:val="00141277"/>
    <w:rsid w:val="0014316E"/>
    <w:rsid w:val="001466FE"/>
    <w:rsid w:val="0014744B"/>
    <w:rsid w:val="0014786B"/>
    <w:rsid w:val="00147E23"/>
    <w:rsid w:val="00150A78"/>
    <w:rsid w:val="00154A16"/>
    <w:rsid w:val="00154E95"/>
    <w:rsid w:val="00155A90"/>
    <w:rsid w:val="00156418"/>
    <w:rsid w:val="00156817"/>
    <w:rsid w:val="00161688"/>
    <w:rsid w:val="00162E26"/>
    <w:rsid w:val="0017096C"/>
    <w:rsid w:val="00172A17"/>
    <w:rsid w:val="00173B5D"/>
    <w:rsid w:val="0017588B"/>
    <w:rsid w:val="00183493"/>
    <w:rsid w:val="00183591"/>
    <w:rsid w:val="00185100"/>
    <w:rsid w:val="00185957"/>
    <w:rsid w:val="00186C4F"/>
    <w:rsid w:val="00187A8C"/>
    <w:rsid w:val="00192114"/>
    <w:rsid w:val="00193198"/>
    <w:rsid w:val="00193218"/>
    <w:rsid w:val="00193954"/>
    <w:rsid w:val="0019426B"/>
    <w:rsid w:val="00194297"/>
    <w:rsid w:val="00195CA3"/>
    <w:rsid w:val="00197BD2"/>
    <w:rsid w:val="00197DC5"/>
    <w:rsid w:val="001A04C3"/>
    <w:rsid w:val="001A1F0D"/>
    <w:rsid w:val="001A2903"/>
    <w:rsid w:val="001A3ABA"/>
    <w:rsid w:val="001A3BF1"/>
    <w:rsid w:val="001A3DAE"/>
    <w:rsid w:val="001A4583"/>
    <w:rsid w:val="001A7032"/>
    <w:rsid w:val="001A7BCF"/>
    <w:rsid w:val="001B08DE"/>
    <w:rsid w:val="001B11CA"/>
    <w:rsid w:val="001B1BB6"/>
    <w:rsid w:val="001B25D5"/>
    <w:rsid w:val="001B315A"/>
    <w:rsid w:val="001B37EF"/>
    <w:rsid w:val="001B4AAD"/>
    <w:rsid w:val="001B6783"/>
    <w:rsid w:val="001B6E01"/>
    <w:rsid w:val="001B72C4"/>
    <w:rsid w:val="001C04CB"/>
    <w:rsid w:val="001C1117"/>
    <w:rsid w:val="001C17A4"/>
    <w:rsid w:val="001C17EB"/>
    <w:rsid w:val="001C1B36"/>
    <w:rsid w:val="001C48CB"/>
    <w:rsid w:val="001C4DBD"/>
    <w:rsid w:val="001C5654"/>
    <w:rsid w:val="001C6D70"/>
    <w:rsid w:val="001C7AE8"/>
    <w:rsid w:val="001D0534"/>
    <w:rsid w:val="001D2C6C"/>
    <w:rsid w:val="001D687C"/>
    <w:rsid w:val="001D6A9E"/>
    <w:rsid w:val="001E0659"/>
    <w:rsid w:val="001E2002"/>
    <w:rsid w:val="001E2071"/>
    <w:rsid w:val="001E273A"/>
    <w:rsid w:val="001E432D"/>
    <w:rsid w:val="001E48FF"/>
    <w:rsid w:val="001F109B"/>
    <w:rsid w:val="001F171F"/>
    <w:rsid w:val="001F2CCA"/>
    <w:rsid w:val="001F38B0"/>
    <w:rsid w:val="001F3F12"/>
    <w:rsid w:val="001F4FB9"/>
    <w:rsid w:val="001F5EB7"/>
    <w:rsid w:val="001F6021"/>
    <w:rsid w:val="001F622E"/>
    <w:rsid w:val="001F728F"/>
    <w:rsid w:val="001F744B"/>
    <w:rsid w:val="00200620"/>
    <w:rsid w:val="00200741"/>
    <w:rsid w:val="00202203"/>
    <w:rsid w:val="00203678"/>
    <w:rsid w:val="00204132"/>
    <w:rsid w:val="002049A3"/>
    <w:rsid w:val="00204A1E"/>
    <w:rsid w:val="00205CC5"/>
    <w:rsid w:val="00210D8F"/>
    <w:rsid w:val="00211598"/>
    <w:rsid w:val="00213DA6"/>
    <w:rsid w:val="00215AE7"/>
    <w:rsid w:val="00217328"/>
    <w:rsid w:val="00221B9C"/>
    <w:rsid w:val="00222DDC"/>
    <w:rsid w:val="00224E64"/>
    <w:rsid w:val="00225321"/>
    <w:rsid w:val="002264A1"/>
    <w:rsid w:val="00227B9E"/>
    <w:rsid w:val="00227C47"/>
    <w:rsid w:val="00230A47"/>
    <w:rsid w:val="00230B84"/>
    <w:rsid w:val="00230C26"/>
    <w:rsid w:val="0023333C"/>
    <w:rsid w:val="002333CE"/>
    <w:rsid w:val="00235AE7"/>
    <w:rsid w:val="002415F7"/>
    <w:rsid w:val="00241806"/>
    <w:rsid w:val="00243A23"/>
    <w:rsid w:val="0024490F"/>
    <w:rsid w:val="00246826"/>
    <w:rsid w:val="00253FCF"/>
    <w:rsid w:val="0025675F"/>
    <w:rsid w:val="00257E94"/>
    <w:rsid w:val="00261904"/>
    <w:rsid w:val="00265126"/>
    <w:rsid w:val="002654E0"/>
    <w:rsid w:val="00270A00"/>
    <w:rsid w:val="00270AD6"/>
    <w:rsid w:val="002713C8"/>
    <w:rsid w:val="00272BE2"/>
    <w:rsid w:val="002747CD"/>
    <w:rsid w:val="0027767B"/>
    <w:rsid w:val="00280440"/>
    <w:rsid w:val="00282D03"/>
    <w:rsid w:val="0028393E"/>
    <w:rsid w:val="00284478"/>
    <w:rsid w:val="0028449F"/>
    <w:rsid w:val="00284769"/>
    <w:rsid w:val="00285A75"/>
    <w:rsid w:val="00287078"/>
    <w:rsid w:val="002873E9"/>
    <w:rsid w:val="002921A4"/>
    <w:rsid w:val="002927F5"/>
    <w:rsid w:val="002928C8"/>
    <w:rsid w:val="00292DDA"/>
    <w:rsid w:val="00292F10"/>
    <w:rsid w:val="002936F2"/>
    <w:rsid w:val="00293E69"/>
    <w:rsid w:val="00294BFD"/>
    <w:rsid w:val="002954F1"/>
    <w:rsid w:val="002957E6"/>
    <w:rsid w:val="00297885"/>
    <w:rsid w:val="002A0E1B"/>
    <w:rsid w:val="002A1860"/>
    <w:rsid w:val="002A21A2"/>
    <w:rsid w:val="002A3F72"/>
    <w:rsid w:val="002B02DE"/>
    <w:rsid w:val="002B05E1"/>
    <w:rsid w:val="002B1E39"/>
    <w:rsid w:val="002B23E2"/>
    <w:rsid w:val="002B5D4F"/>
    <w:rsid w:val="002C266C"/>
    <w:rsid w:val="002C4CA5"/>
    <w:rsid w:val="002C5455"/>
    <w:rsid w:val="002D2371"/>
    <w:rsid w:val="002D30E3"/>
    <w:rsid w:val="002D3486"/>
    <w:rsid w:val="002D6243"/>
    <w:rsid w:val="002E0184"/>
    <w:rsid w:val="002E04E7"/>
    <w:rsid w:val="002E08E2"/>
    <w:rsid w:val="002E3328"/>
    <w:rsid w:val="002E6337"/>
    <w:rsid w:val="002F0D52"/>
    <w:rsid w:val="002F5432"/>
    <w:rsid w:val="002F58A8"/>
    <w:rsid w:val="002F58F8"/>
    <w:rsid w:val="002F5E94"/>
    <w:rsid w:val="002F627F"/>
    <w:rsid w:val="002F635E"/>
    <w:rsid w:val="002F6CAC"/>
    <w:rsid w:val="0030031E"/>
    <w:rsid w:val="00302BFD"/>
    <w:rsid w:val="0030485E"/>
    <w:rsid w:val="00310929"/>
    <w:rsid w:val="0031109F"/>
    <w:rsid w:val="00312A36"/>
    <w:rsid w:val="00313A9E"/>
    <w:rsid w:val="00313ABC"/>
    <w:rsid w:val="00314FE3"/>
    <w:rsid w:val="00315DA7"/>
    <w:rsid w:val="00316CB5"/>
    <w:rsid w:val="00320BED"/>
    <w:rsid w:val="0032105D"/>
    <w:rsid w:val="00321B12"/>
    <w:rsid w:val="00321B7E"/>
    <w:rsid w:val="003223BC"/>
    <w:rsid w:val="00324BDA"/>
    <w:rsid w:val="0032702F"/>
    <w:rsid w:val="00331EB8"/>
    <w:rsid w:val="003320AF"/>
    <w:rsid w:val="00333893"/>
    <w:rsid w:val="003352AE"/>
    <w:rsid w:val="00335374"/>
    <w:rsid w:val="00341451"/>
    <w:rsid w:val="00342842"/>
    <w:rsid w:val="00342DFF"/>
    <w:rsid w:val="0034337B"/>
    <w:rsid w:val="00343CB3"/>
    <w:rsid w:val="003440FA"/>
    <w:rsid w:val="003443FD"/>
    <w:rsid w:val="00345D24"/>
    <w:rsid w:val="00345DC6"/>
    <w:rsid w:val="00347E9E"/>
    <w:rsid w:val="00357052"/>
    <w:rsid w:val="00357531"/>
    <w:rsid w:val="00357665"/>
    <w:rsid w:val="003605B4"/>
    <w:rsid w:val="00362302"/>
    <w:rsid w:val="003626E5"/>
    <w:rsid w:val="00363034"/>
    <w:rsid w:val="00363CF1"/>
    <w:rsid w:val="00363D3E"/>
    <w:rsid w:val="003656D9"/>
    <w:rsid w:val="00365EFF"/>
    <w:rsid w:val="00366D4B"/>
    <w:rsid w:val="0037073D"/>
    <w:rsid w:val="00371736"/>
    <w:rsid w:val="003717DA"/>
    <w:rsid w:val="003719E9"/>
    <w:rsid w:val="00372B23"/>
    <w:rsid w:val="003735D6"/>
    <w:rsid w:val="003735DA"/>
    <w:rsid w:val="00373A5C"/>
    <w:rsid w:val="00374482"/>
    <w:rsid w:val="003765B9"/>
    <w:rsid w:val="00376716"/>
    <w:rsid w:val="003812B6"/>
    <w:rsid w:val="0038200D"/>
    <w:rsid w:val="0038256B"/>
    <w:rsid w:val="00383D3B"/>
    <w:rsid w:val="003846FF"/>
    <w:rsid w:val="00384BB3"/>
    <w:rsid w:val="00385DF1"/>
    <w:rsid w:val="00386B56"/>
    <w:rsid w:val="00386DC0"/>
    <w:rsid w:val="00387A06"/>
    <w:rsid w:val="00387DBE"/>
    <w:rsid w:val="00387FAA"/>
    <w:rsid w:val="0039270C"/>
    <w:rsid w:val="003942AE"/>
    <w:rsid w:val="0039457B"/>
    <w:rsid w:val="0039470A"/>
    <w:rsid w:val="00394E34"/>
    <w:rsid w:val="003952E2"/>
    <w:rsid w:val="00395CDD"/>
    <w:rsid w:val="003A075A"/>
    <w:rsid w:val="003A26AC"/>
    <w:rsid w:val="003A3B3F"/>
    <w:rsid w:val="003A49AE"/>
    <w:rsid w:val="003A5BA3"/>
    <w:rsid w:val="003A6E4D"/>
    <w:rsid w:val="003A7295"/>
    <w:rsid w:val="003A75BF"/>
    <w:rsid w:val="003A762C"/>
    <w:rsid w:val="003B178A"/>
    <w:rsid w:val="003B519B"/>
    <w:rsid w:val="003B5DA9"/>
    <w:rsid w:val="003C062A"/>
    <w:rsid w:val="003C0AB6"/>
    <w:rsid w:val="003C152B"/>
    <w:rsid w:val="003C3516"/>
    <w:rsid w:val="003C427B"/>
    <w:rsid w:val="003C65BE"/>
    <w:rsid w:val="003C717E"/>
    <w:rsid w:val="003D04A2"/>
    <w:rsid w:val="003D0575"/>
    <w:rsid w:val="003D0947"/>
    <w:rsid w:val="003D0969"/>
    <w:rsid w:val="003D10B2"/>
    <w:rsid w:val="003D4E8E"/>
    <w:rsid w:val="003E2357"/>
    <w:rsid w:val="003E50C1"/>
    <w:rsid w:val="003E6805"/>
    <w:rsid w:val="003E687E"/>
    <w:rsid w:val="003E745D"/>
    <w:rsid w:val="003F14CB"/>
    <w:rsid w:val="003F1FE9"/>
    <w:rsid w:val="003F2C27"/>
    <w:rsid w:val="003F6079"/>
    <w:rsid w:val="003F7541"/>
    <w:rsid w:val="003F75A9"/>
    <w:rsid w:val="00401D7B"/>
    <w:rsid w:val="004022E7"/>
    <w:rsid w:val="0040386B"/>
    <w:rsid w:val="00407CEC"/>
    <w:rsid w:val="00407ECC"/>
    <w:rsid w:val="00410A35"/>
    <w:rsid w:val="0041362F"/>
    <w:rsid w:val="004154A4"/>
    <w:rsid w:val="004176CF"/>
    <w:rsid w:val="00422259"/>
    <w:rsid w:val="0042258E"/>
    <w:rsid w:val="0042590B"/>
    <w:rsid w:val="004317C9"/>
    <w:rsid w:val="00431DC6"/>
    <w:rsid w:val="00432E7B"/>
    <w:rsid w:val="00436885"/>
    <w:rsid w:val="00437C03"/>
    <w:rsid w:val="004411B0"/>
    <w:rsid w:val="00443DBF"/>
    <w:rsid w:val="00444CFB"/>
    <w:rsid w:val="004473C4"/>
    <w:rsid w:val="00447A71"/>
    <w:rsid w:val="00450CE8"/>
    <w:rsid w:val="004527EA"/>
    <w:rsid w:val="00452B4E"/>
    <w:rsid w:val="00453129"/>
    <w:rsid w:val="0045460A"/>
    <w:rsid w:val="00455019"/>
    <w:rsid w:val="00455243"/>
    <w:rsid w:val="00455EF7"/>
    <w:rsid w:val="00456094"/>
    <w:rsid w:val="0046052A"/>
    <w:rsid w:val="00460F36"/>
    <w:rsid w:val="00461D5B"/>
    <w:rsid w:val="00461FF3"/>
    <w:rsid w:val="00462376"/>
    <w:rsid w:val="004626E0"/>
    <w:rsid w:val="00462E5E"/>
    <w:rsid w:val="00464442"/>
    <w:rsid w:val="00465B1F"/>
    <w:rsid w:val="00467104"/>
    <w:rsid w:val="00473FD0"/>
    <w:rsid w:val="004740B6"/>
    <w:rsid w:val="00474650"/>
    <w:rsid w:val="0047569F"/>
    <w:rsid w:val="004764BF"/>
    <w:rsid w:val="00480824"/>
    <w:rsid w:val="00481FBE"/>
    <w:rsid w:val="0048282E"/>
    <w:rsid w:val="00482F01"/>
    <w:rsid w:val="00483641"/>
    <w:rsid w:val="004839A5"/>
    <w:rsid w:val="00484A1E"/>
    <w:rsid w:val="004856BC"/>
    <w:rsid w:val="00486548"/>
    <w:rsid w:val="00486E26"/>
    <w:rsid w:val="00487502"/>
    <w:rsid w:val="00491EF8"/>
    <w:rsid w:val="004961D3"/>
    <w:rsid w:val="00496CDE"/>
    <w:rsid w:val="00497BF3"/>
    <w:rsid w:val="00497C3B"/>
    <w:rsid w:val="004A2D38"/>
    <w:rsid w:val="004A3241"/>
    <w:rsid w:val="004A33A4"/>
    <w:rsid w:val="004A3538"/>
    <w:rsid w:val="004A5194"/>
    <w:rsid w:val="004A6A93"/>
    <w:rsid w:val="004B1508"/>
    <w:rsid w:val="004B51D8"/>
    <w:rsid w:val="004B6D22"/>
    <w:rsid w:val="004C0D06"/>
    <w:rsid w:val="004C0E2B"/>
    <w:rsid w:val="004C448C"/>
    <w:rsid w:val="004C55BA"/>
    <w:rsid w:val="004C6984"/>
    <w:rsid w:val="004D0E21"/>
    <w:rsid w:val="004D208E"/>
    <w:rsid w:val="004D222C"/>
    <w:rsid w:val="004D304B"/>
    <w:rsid w:val="004D3666"/>
    <w:rsid w:val="004D4F4E"/>
    <w:rsid w:val="004D50BB"/>
    <w:rsid w:val="004D55E0"/>
    <w:rsid w:val="004D67DB"/>
    <w:rsid w:val="004D7A0F"/>
    <w:rsid w:val="004D7FA8"/>
    <w:rsid w:val="004E0628"/>
    <w:rsid w:val="004E1716"/>
    <w:rsid w:val="004E23FC"/>
    <w:rsid w:val="004E482A"/>
    <w:rsid w:val="004E5C16"/>
    <w:rsid w:val="004E66CA"/>
    <w:rsid w:val="004E6DC8"/>
    <w:rsid w:val="004E7E30"/>
    <w:rsid w:val="004F3D65"/>
    <w:rsid w:val="004F5B3C"/>
    <w:rsid w:val="004F5FBF"/>
    <w:rsid w:val="004F6F07"/>
    <w:rsid w:val="004F70E5"/>
    <w:rsid w:val="004F7BFE"/>
    <w:rsid w:val="004F7F4D"/>
    <w:rsid w:val="0050119E"/>
    <w:rsid w:val="00501960"/>
    <w:rsid w:val="00501980"/>
    <w:rsid w:val="00502273"/>
    <w:rsid w:val="00502AD5"/>
    <w:rsid w:val="00502F79"/>
    <w:rsid w:val="00503C62"/>
    <w:rsid w:val="00510288"/>
    <w:rsid w:val="00510414"/>
    <w:rsid w:val="005115F0"/>
    <w:rsid w:val="00511F51"/>
    <w:rsid w:val="005123BC"/>
    <w:rsid w:val="00513F40"/>
    <w:rsid w:val="00515A9F"/>
    <w:rsid w:val="00516379"/>
    <w:rsid w:val="00516547"/>
    <w:rsid w:val="00516626"/>
    <w:rsid w:val="005168F1"/>
    <w:rsid w:val="00521457"/>
    <w:rsid w:val="0052209D"/>
    <w:rsid w:val="00522A55"/>
    <w:rsid w:val="00522FD6"/>
    <w:rsid w:val="00523F03"/>
    <w:rsid w:val="0052540B"/>
    <w:rsid w:val="0052549A"/>
    <w:rsid w:val="005257D4"/>
    <w:rsid w:val="005268F5"/>
    <w:rsid w:val="00531185"/>
    <w:rsid w:val="00531549"/>
    <w:rsid w:val="0053535A"/>
    <w:rsid w:val="005356F7"/>
    <w:rsid w:val="00536B58"/>
    <w:rsid w:val="00537576"/>
    <w:rsid w:val="005375BC"/>
    <w:rsid w:val="00537E62"/>
    <w:rsid w:val="005441AB"/>
    <w:rsid w:val="00544B7E"/>
    <w:rsid w:val="00544C98"/>
    <w:rsid w:val="00545C06"/>
    <w:rsid w:val="00545FB6"/>
    <w:rsid w:val="00546B2A"/>
    <w:rsid w:val="0054748F"/>
    <w:rsid w:val="00547C96"/>
    <w:rsid w:val="00547DC6"/>
    <w:rsid w:val="005545C7"/>
    <w:rsid w:val="0055752A"/>
    <w:rsid w:val="005608CE"/>
    <w:rsid w:val="00561C36"/>
    <w:rsid w:val="005644D1"/>
    <w:rsid w:val="005648F6"/>
    <w:rsid w:val="00564E08"/>
    <w:rsid w:val="00565910"/>
    <w:rsid w:val="005666F9"/>
    <w:rsid w:val="005671A2"/>
    <w:rsid w:val="005678EA"/>
    <w:rsid w:val="0057002A"/>
    <w:rsid w:val="0057006D"/>
    <w:rsid w:val="005701D1"/>
    <w:rsid w:val="005727E9"/>
    <w:rsid w:val="00572D37"/>
    <w:rsid w:val="005739BE"/>
    <w:rsid w:val="005739E6"/>
    <w:rsid w:val="00575635"/>
    <w:rsid w:val="00576F35"/>
    <w:rsid w:val="0058184F"/>
    <w:rsid w:val="005820A8"/>
    <w:rsid w:val="0058388F"/>
    <w:rsid w:val="00586062"/>
    <w:rsid w:val="00587620"/>
    <w:rsid w:val="00596020"/>
    <w:rsid w:val="00596110"/>
    <w:rsid w:val="0059636D"/>
    <w:rsid w:val="00596629"/>
    <w:rsid w:val="0059771E"/>
    <w:rsid w:val="00597A53"/>
    <w:rsid w:val="005A04DA"/>
    <w:rsid w:val="005A09AC"/>
    <w:rsid w:val="005A108B"/>
    <w:rsid w:val="005A20DF"/>
    <w:rsid w:val="005A3EAC"/>
    <w:rsid w:val="005A40EC"/>
    <w:rsid w:val="005A621A"/>
    <w:rsid w:val="005A67BB"/>
    <w:rsid w:val="005A685E"/>
    <w:rsid w:val="005A6C60"/>
    <w:rsid w:val="005B2BF7"/>
    <w:rsid w:val="005B3371"/>
    <w:rsid w:val="005B4B4C"/>
    <w:rsid w:val="005B5249"/>
    <w:rsid w:val="005B6166"/>
    <w:rsid w:val="005B76ED"/>
    <w:rsid w:val="005C0009"/>
    <w:rsid w:val="005C17DA"/>
    <w:rsid w:val="005C2C2C"/>
    <w:rsid w:val="005C5076"/>
    <w:rsid w:val="005C5452"/>
    <w:rsid w:val="005C6C8A"/>
    <w:rsid w:val="005C6FAF"/>
    <w:rsid w:val="005C7988"/>
    <w:rsid w:val="005D0063"/>
    <w:rsid w:val="005D0E76"/>
    <w:rsid w:val="005D124B"/>
    <w:rsid w:val="005D2362"/>
    <w:rsid w:val="005D2CFB"/>
    <w:rsid w:val="005D3513"/>
    <w:rsid w:val="005D3E68"/>
    <w:rsid w:val="005D42AF"/>
    <w:rsid w:val="005D6F98"/>
    <w:rsid w:val="005D77F3"/>
    <w:rsid w:val="005E1282"/>
    <w:rsid w:val="005E1DEF"/>
    <w:rsid w:val="005E2EEA"/>
    <w:rsid w:val="005E746A"/>
    <w:rsid w:val="005F740D"/>
    <w:rsid w:val="005F7CA6"/>
    <w:rsid w:val="00601BE6"/>
    <w:rsid w:val="00601E77"/>
    <w:rsid w:val="00602AAA"/>
    <w:rsid w:val="00605464"/>
    <w:rsid w:val="00606D08"/>
    <w:rsid w:val="006100BB"/>
    <w:rsid w:val="00611D54"/>
    <w:rsid w:val="006124DE"/>
    <w:rsid w:val="006131BE"/>
    <w:rsid w:val="00613EE7"/>
    <w:rsid w:val="00614851"/>
    <w:rsid w:val="00614F8D"/>
    <w:rsid w:val="0061549B"/>
    <w:rsid w:val="006158E4"/>
    <w:rsid w:val="006162AC"/>
    <w:rsid w:val="006164A0"/>
    <w:rsid w:val="0061784D"/>
    <w:rsid w:val="00624E36"/>
    <w:rsid w:val="006254CB"/>
    <w:rsid w:val="00626561"/>
    <w:rsid w:val="00630166"/>
    <w:rsid w:val="006305B6"/>
    <w:rsid w:val="00630FB0"/>
    <w:rsid w:val="006341C6"/>
    <w:rsid w:val="0063439A"/>
    <w:rsid w:val="006354EF"/>
    <w:rsid w:val="00640C5C"/>
    <w:rsid w:val="006415F4"/>
    <w:rsid w:val="006431F1"/>
    <w:rsid w:val="00645341"/>
    <w:rsid w:val="006456C9"/>
    <w:rsid w:val="00645E35"/>
    <w:rsid w:val="00647CA9"/>
    <w:rsid w:val="00651AD5"/>
    <w:rsid w:val="00651D1A"/>
    <w:rsid w:val="00652AE7"/>
    <w:rsid w:val="00654086"/>
    <w:rsid w:val="00657C1F"/>
    <w:rsid w:val="00661DAB"/>
    <w:rsid w:val="006621AE"/>
    <w:rsid w:val="00664AE5"/>
    <w:rsid w:val="006655E8"/>
    <w:rsid w:val="0066776E"/>
    <w:rsid w:val="00670A16"/>
    <w:rsid w:val="0067485E"/>
    <w:rsid w:val="00676BFA"/>
    <w:rsid w:val="00680BA6"/>
    <w:rsid w:val="00680D3C"/>
    <w:rsid w:val="00683A57"/>
    <w:rsid w:val="006850A9"/>
    <w:rsid w:val="00685D4F"/>
    <w:rsid w:val="00686E33"/>
    <w:rsid w:val="006871EA"/>
    <w:rsid w:val="006914E0"/>
    <w:rsid w:val="00691E90"/>
    <w:rsid w:val="0069296C"/>
    <w:rsid w:val="00693D30"/>
    <w:rsid w:val="00694BD7"/>
    <w:rsid w:val="00694C9A"/>
    <w:rsid w:val="00696C4D"/>
    <w:rsid w:val="006A072C"/>
    <w:rsid w:val="006A12F1"/>
    <w:rsid w:val="006A1A20"/>
    <w:rsid w:val="006A39C9"/>
    <w:rsid w:val="006A4F43"/>
    <w:rsid w:val="006A6A60"/>
    <w:rsid w:val="006B1BFA"/>
    <w:rsid w:val="006B329D"/>
    <w:rsid w:val="006B3EAA"/>
    <w:rsid w:val="006B6B14"/>
    <w:rsid w:val="006B765C"/>
    <w:rsid w:val="006B77EC"/>
    <w:rsid w:val="006C159D"/>
    <w:rsid w:val="006C1AC9"/>
    <w:rsid w:val="006C27DD"/>
    <w:rsid w:val="006C3DB7"/>
    <w:rsid w:val="006C400A"/>
    <w:rsid w:val="006C4B33"/>
    <w:rsid w:val="006C6A51"/>
    <w:rsid w:val="006D24A0"/>
    <w:rsid w:val="006D37CC"/>
    <w:rsid w:val="006D4A9E"/>
    <w:rsid w:val="006D7901"/>
    <w:rsid w:val="006E005D"/>
    <w:rsid w:val="006E019B"/>
    <w:rsid w:val="006E4692"/>
    <w:rsid w:val="006E5993"/>
    <w:rsid w:val="006F2255"/>
    <w:rsid w:val="006F233A"/>
    <w:rsid w:val="006F2692"/>
    <w:rsid w:val="006F3264"/>
    <w:rsid w:val="006F5F74"/>
    <w:rsid w:val="006F6A57"/>
    <w:rsid w:val="006F702E"/>
    <w:rsid w:val="006F7A6E"/>
    <w:rsid w:val="007057DE"/>
    <w:rsid w:val="00705E92"/>
    <w:rsid w:val="00711194"/>
    <w:rsid w:val="00711BCF"/>
    <w:rsid w:val="007151B8"/>
    <w:rsid w:val="00715887"/>
    <w:rsid w:val="00715D7B"/>
    <w:rsid w:val="00716081"/>
    <w:rsid w:val="00717DDA"/>
    <w:rsid w:val="0072102E"/>
    <w:rsid w:val="00723905"/>
    <w:rsid w:val="007239E1"/>
    <w:rsid w:val="00723C1D"/>
    <w:rsid w:val="00723E07"/>
    <w:rsid w:val="00724067"/>
    <w:rsid w:val="00727979"/>
    <w:rsid w:val="00727D72"/>
    <w:rsid w:val="00730161"/>
    <w:rsid w:val="00732A89"/>
    <w:rsid w:val="00734458"/>
    <w:rsid w:val="007346AC"/>
    <w:rsid w:val="007349FD"/>
    <w:rsid w:val="00736BFA"/>
    <w:rsid w:val="00737399"/>
    <w:rsid w:val="007375CC"/>
    <w:rsid w:val="007375F7"/>
    <w:rsid w:val="007377EC"/>
    <w:rsid w:val="00741081"/>
    <w:rsid w:val="00743A5F"/>
    <w:rsid w:val="00743E79"/>
    <w:rsid w:val="00745780"/>
    <w:rsid w:val="00745809"/>
    <w:rsid w:val="007469E7"/>
    <w:rsid w:val="00747008"/>
    <w:rsid w:val="00750068"/>
    <w:rsid w:val="00751832"/>
    <w:rsid w:val="00752B3F"/>
    <w:rsid w:val="00753596"/>
    <w:rsid w:val="007545B1"/>
    <w:rsid w:val="00756C70"/>
    <w:rsid w:val="0075712A"/>
    <w:rsid w:val="00760933"/>
    <w:rsid w:val="00761891"/>
    <w:rsid w:val="00764CC5"/>
    <w:rsid w:val="00767581"/>
    <w:rsid w:val="00767A59"/>
    <w:rsid w:val="00767E80"/>
    <w:rsid w:val="007712C8"/>
    <w:rsid w:val="007726BD"/>
    <w:rsid w:val="00775FB3"/>
    <w:rsid w:val="0077607D"/>
    <w:rsid w:val="0077716D"/>
    <w:rsid w:val="007771EC"/>
    <w:rsid w:val="007803C4"/>
    <w:rsid w:val="00780AE3"/>
    <w:rsid w:val="007823E4"/>
    <w:rsid w:val="0078275C"/>
    <w:rsid w:val="00783B64"/>
    <w:rsid w:val="007845AE"/>
    <w:rsid w:val="00784A73"/>
    <w:rsid w:val="00787954"/>
    <w:rsid w:val="00790494"/>
    <w:rsid w:val="0079091C"/>
    <w:rsid w:val="00790C78"/>
    <w:rsid w:val="00791455"/>
    <w:rsid w:val="0079224A"/>
    <w:rsid w:val="00792E3D"/>
    <w:rsid w:val="007956B4"/>
    <w:rsid w:val="00795A9A"/>
    <w:rsid w:val="00795B4F"/>
    <w:rsid w:val="00795D7F"/>
    <w:rsid w:val="007962E7"/>
    <w:rsid w:val="00797FA1"/>
    <w:rsid w:val="007A0113"/>
    <w:rsid w:val="007A0FB1"/>
    <w:rsid w:val="007A3046"/>
    <w:rsid w:val="007A3858"/>
    <w:rsid w:val="007A41E6"/>
    <w:rsid w:val="007A62F4"/>
    <w:rsid w:val="007A6700"/>
    <w:rsid w:val="007B172D"/>
    <w:rsid w:val="007B23C4"/>
    <w:rsid w:val="007B368E"/>
    <w:rsid w:val="007B475F"/>
    <w:rsid w:val="007B51A3"/>
    <w:rsid w:val="007C18A5"/>
    <w:rsid w:val="007C29B2"/>
    <w:rsid w:val="007C4220"/>
    <w:rsid w:val="007C59C2"/>
    <w:rsid w:val="007C5A1A"/>
    <w:rsid w:val="007C6E54"/>
    <w:rsid w:val="007C7550"/>
    <w:rsid w:val="007C7DA6"/>
    <w:rsid w:val="007D06E4"/>
    <w:rsid w:val="007D0B2A"/>
    <w:rsid w:val="007D16D0"/>
    <w:rsid w:val="007D2371"/>
    <w:rsid w:val="007D344C"/>
    <w:rsid w:val="007D3B1C"/>
    <w:rsid w:val="007D648A"/>
    <w:rsid w:val="007D6FD4"/>
    <w:rsid w:val="007E0F19"/>
    <w:rsid w:val="007E2AB3"/>
    <w:rsid w:val="007E37D7"/>
    <w:rsid w:val="007E50C6"/>
    <w:rsid w:val="007E57AF"/>
    <w:rsid w:val="007E5806"/>
    <w:rsid w:val="007E6AE6"/>
    <w:rsid w:val="007E7585"/>
    <w:rsid w:val="007F0320"/>
    <w:rsid w:val="007F1478"/>
    <w:rsid w:val="007F38A6"/>
    <w:rsid w:val="007F507A"/>
    <w:rsid w:val="007F518D"/>
    <w:rsid w:val="007F5E3A"/>
    <w:rsid w:val="008009CF"/>
    <w:rsid w:val="00801440"/>
    <w:rsid w:val="00801859"/>
    <w:rsid w:val="00802904"/>
    <w:rsid w:val="008030EA"/>
    <w:rsid w:val="00810763"/>
    <w:rsid w:val="008115D2"/>
    <w:rsid w:val="00811891"/>
    <w:rsid w:val="00814A8B"/>
    <w:rsid w:val="00814EF9"/>
    <w:rsid w:val="00815A1D"/>
    <w:rsid w:val="00815C3B"/>
    <w:rsid w:val="00820674"/>
    <w:rsid w:val="00820890"/>
    <w:rsid w:val="0082492C"/>
    <w:rsid w:val="00825309"/>
    <w:rsid w:val="00827368"/>
    <w:rsid w:val="00831382"/>
    <w:rsid w:val="008326DC"/>
    <w:rsid w:val="00834E07"/>
    <w:rsid w:val="00834FF1"/>
    <w:rsid w:val="00836CF5"/>
    <w:rsid w:val="008403C9"/>
    <w:rsid w:val="0084092F"/>
    <w:rsid w:val="00842902"/>
    <w:rsid w:val="008434CA"/>
    <w:rsid w:val="0084767F"/>
    <w:rsid w:val="008477B1"/>
    <w:rsid w:val="00847F9C"/>
    <w:rsid w:val="0085011A"/>
    <w:rsid w:val="0085349C"/>
    <w:rsid w:val="008566A4"/>
    <w:rsid w:val="008569FF"/>
    <w:rsid w:val="00856D7F"/>
    <w:rsid w:val="00857C3E"/>
    <w:rsid w:val="00860361"/>
    <w:rsid w:val="00861128"/>
    <w:rsid w:val="0086212D"/>
    <w:rsid w:val="008628F7"/>
    <w:rsid w:val="0086335E"/>
    <w:rsid w:val="00863B54"/>
    <w:rsid w:val="008656B3"/>
    <w:rsid w:val="00865951"/>
    <w:rsid w:val="008722B1"/>
    <w:rsid w:val="0087363F"/>
    <w:rsid w:val="008743EC"/>
    <w:rsid w:val="00877737"/>
    <w:rsid w:val="00880AFC"/>
    <w:rsid w:val="008823E3"/>
    <w:rsid w:val="008823FF"/>
    <w:rsid w:val="008829AE"/>
    <w:rsid w:val="00882E73"/>
    <w:rsid w:val="00883A33"/>
    <w:rsid w:val="00884523"/>
    <w:rsid w:val="008846AE"/>
    <w:rsid w:val="00884A95"/>
    <w:rsid w:val="00885FCD"/>
    <w:rsid w:val="00886766"/>
    <w:rsid w:val="008911CD"/>
    <w:rsid w:val="008919C1"/>
    <w:rsid w:val="00891C17"/>
    <w:rsid w:val="00891E76"/>
    <w:rsid w:val="00893335"/>
    <w:rsid w:val="00893612"/>
    <w:rsid w:val="0089591B"/>
    <w:rsid w:val="00897079"/>
    <w:rsid w:val="008973CD"/>
    <w:rsid w:val="008A06F6"/>
    <w:rsid w:val="008A0A2C"/>
    <w:rsid w:val="008A112A"/>
    <w:rsid w:val="008A43E6"/>
    <w:rsid w:val="008A6857"/>
    <w:rsid w:val="008A69E7"/>
    <w:rsid w:val="008A716F"/>
    <w:rsid w:val="008B01F8"/>
    <w:rsid w:val="008B0737"/>
    <w:rsid w:val="008B1AFF"/>
    <w:rsid w:val="008B6204"/>
    <w:rsid w:val="008B6F0E"/>
    <w:rsid w:val="008B7CFB"/>
    <w:rsid w:val="008C0101"/>
    <w:rsid w:val="008C016D"/>
    <w:rsid w:val="008C0AA6"/>
    <w:rsid w:val="008C2988"/>
    <w:rsid w:val="008C32CA"/>
    <w:rsid w:val="008C3E3E"/>
    <w:rsid w:val="008D0B71"/>
    <w:rsid w:val="008D1A5A"/>
    <w:rsid w:val="008D1D5B"/>
    <w:rsid w:val="008D375F"/>
    <w:rsid w:val="008D443F"/>
    <w:rsid w:val="008E043C"/>
    <w:rsid w:val="008E208E"/>
    <w:rsid w:val="008E3D6F"/>
    <w:rsid w:val="008E4848"/>
    <w:rsid w:val="008E67A9"/>
    <w:rsid w:val="008E6C05"/>
    <w:rsid w:val="008E6DA0"/>
    <w:rsid w:val="008E7370"/>
    <w:rsid w:val="008F0659"/>
    <w:rsid w:val="008F13CD"/>
    <w:rsid w:val="008F72E3"/>
    <w:rsid w:val="008F7DA2"/>
    <w:rsid w:val="00900DD3"/>
    <w:rsid w:val="00901690"/>
    <w:rsid w:val="0090207A"/>
    <w:rsid w:val="00903394"/>
    <w:rsid w:val="00904A60"/>
    <w:rsid w:val="00906FCB"/>
    <w:rsid w:val="00907CF3"/>
    <w:rsid w:val="00910B46"/>
    <w:rsid w:val="00911FEE"/>
    <w:rsid w:val="009126F0"/>
    <w:rsid w:val="00913E6C"/>
    <w:rsid w:val="009149F8"/>
    <w:rsid w:val="00917129"/>
    <w:rsid w:val="00922910"/>
    <w:rsid w:val="009231FF"/>
    <w:rsid w:val="00923B77"/>
    <w:rsid w:val="00923D83"/>
    <w:rsid w:val="00923F1A"/>
    <w:rsid w:val="009247B2"/>
    <w:rsid w:val="00926C3C"/>
    <w:rsid w:val="00927CAB"/>
    <w:rsid w:val="00931ED7"/>
    <w:rsid w:val="009333E2"/>
    <w:rsid w:val="00935C8A"/>
    <w:rsid w:val="00937B9D"/>
    <w:rsid w:val="00940465"/>
    <w:rsid w:val="00940853"/>
    <w:rsid w:val="00941CC3"/>
    <w:rsid w:val="00941F92"/>
    <w:rsid w:val="00942168"/>
    <w:rsid w:val="00942CF4"/>
    <w:rsid w:val="00942F36"/>
    <w:rsid w:val="0094349F"/>
    <w:rsid w:val="00944EE4"/>
    <w:rsid w:val="00945BB1"/>
    <w:rsid w:val="00946138"/>
    <w:rsid w:val="009463D1"/>
    <w:rsid w:val="00947102"/>
    <w:rsid w:val="0095355F"/>
    <w:rsid w:val="00954487"/>
    <w:rsid w:val="009557CB"/>
    <w:rsid w:val="009604B9"/>
    <w:rsid w:val="0096056B"/>
    <w:rsid w:val="009627C7"/>
    <w:rsid w:val="009635EF"/>
    <w:rsid w:val="00963867"/>
    <w:rsid w:val="00963977"/>
    <w:rsid w:val="009641BD"/>
    <w:rsid w:val="00964C43"/>
    <w:rsid w:val="00967667"/>
    <w:rsid w:val="00971CBD"/>
    <w:rsid w:val="0097286A"/>
    <w:rsid w:val="00972A1E"/>
    <w:rsid w:val="00972B92"/>
    <w:rsid w:val="00975751"/>
    <w:rsid w:val="00976E51"/>
    <w:rsid w:val="00976F3E"/>
    <w:rsid w:val="00980874"/>
    <w:rsid w:val="009813B1"/>
    <w:rsid w:val="009823A1"/>
    <w:rsid w:val="00982752"/>
    <w:rsid w:val="00986FC9"/>
    <w:rsid w:val="0098772A"/>
    <w:rsid w:val="00990359"/>
    <w:rsid w:val="00990B5F"/>
    <w:rsid w:val="0099417B"/>
    <w:rsid w:val="009943D0"/>
    <w:rsid w:val="00994762"/>
    <w:rsid w:val="00994899"/>
    <w:rsid w:val="00994C1E"/>
    <w:rsid w:val="00996B40"/>
    <w:rsid w:val="00996C79"/>
    <w:rsid w:val="009A076A"/>
    <w:rsid w:val="009A1447"/>
    <w:rsid w:val="009A1973"/>
    <w:rsid w:val="009A1D1C"/>
    <w:rsid w:val="009A2006"/>
    <w:rsid w:val="009A2298"/>
    <w:rsid w:val="009A2765"/>
    <w:rsid w:val="009A3411"/>
    <w:rsid w:val="009A3976"/>
    <w:rsid w:val="009A414A"/>
    <w:rsid w:val="009A6043"/>
    <w:rsid w:val="009A64E4"/>
    <w:rsid w:val="009A677A"/>
    <w:rsid w:val="009A6D90"/>
    <w:rsid w:val="009A6E4E"/>
    <w:rsid w:val="009B2C52"/>
    <w:rsid w:val="009B3EC6"/>
    <w:rsid w:val="009B3ED5"/>
    <w:rsid w:val="009B4549"/>
    <w:rsid w:val="009B572F"/>
    <w:rsid w:val="009B60D7"/>
    <w:rsid w:val="009B7582"/>
    <w:rsid w:val="009B7E5B"/>
    <w:rsid w:val="009C14E3"/>
    <w:rsid w:val="009C1585"/>
    <w:rsid w:val="009C30F1"/>
    <w:rsid w:val="009C48DE"/>
    <w:rsid w:val="009C4CAE"/>
    <w:rsid w:val="009C73CA"/>
    <w:rsid w:val="009D5433"/>
    <w:rsid w:val="009D5BF0"/>
    <w:rsid w:val="009D5DD1"/>
    <w:rsid w:val="009D60DD"/>
    <w:rsid w:val="009E005E"/>
    <w:rsid w:val="009E5178"/>
    <w:rsid w:val="009E5EF2"/>
    <w:rsid w:val="009E7F48"/>
    <w:rsid w:val="009F0200"/>
    <w:rsid w:val="009F03A3"/>
    <w:rsid w:val="009F16CF"/>
    <w:rsid w:val="009F1B9C"/>
    <w:rsid w:val="009F29E3"/>
    <w:rsid w:val="00A001FA"/>
    <w:rsid w:val="00A009F5"/>
    <w:rsid w:val="00A020BA"/>
    <w:rsid w:val="00A02226"/>
    <w:rsid w:val="00A02A56"/>
    <w:rsid w:val="00A0312C"/>
    <w:rsid w:val="00A04617"/>
    <w:rsid w:val="00A0574B"/>
    <w:rsid w:val="00A16B62"/>
    <w:rsid w:val="00A171A4"/>
    <w:rsid w:val="00A17C1D"/>
    <w:rsid w:val="00A21191"/>
    <w:rsid w:val="00A213AC"/>
    <w:rsid w:val="00A22668"/>
    <w:rsid w:val="00A23D79"/>
    <w:rsid w:val="00A2572E"/>
    <w:rsid w:val="00A2655B"/>
    <w:rsid w:val="00A26982"/>
    <w:rsid w:val="00A26C2A"/>
    <w:rsid w:val="00A26F1E"/>
    <w:rsid w:val="00A27E3C"/>
    <w:rsid w:val="00A32BAA"/>
    <w:rsid w:val="00A339A1"/>
    <w:rsid w:val="00A34891"/>
    <w:rsid w:val="00A35AF3"/>
    <w:rsid w:val="00A364B8"/>
    <w:rsid w:val="00A36F29"/>
    <w:rsid w:val="00A44EE7"/>
    <w:rsid w:val="00A4500B"/>
    <w:rsid w:val="00A4743D"/>
    <w:rsid w:val="00A47E78"/>
    <w:rsid w:val="00A53B99"/>
    <w:rsid w:val="00A609A8"/>
    <w:rsid w:val="00A60D69"/>
    <w:rsid w:val="00A611B0"/>
    <w:rsid w:val="00A623D1"/>
    <w:rsid w:val="00A63A3A"/>
    <w:rsid w:val="00A63C02"/>
    <w:rsid w:val="00A64596"/>
    <w:rsid w:val="00A64CA6"/>
    <w:rsid w:val="00A66F7A"/>
    <w:rsid w:val="00A71BFC"/>
    <w:rsid w:val="00A72322"/>
    <w:rsid w:val="00A7435A"/>
    <w:rsid w:val="00A771F2"/>
    <w:rsid w:val="00A814B4"/>
    <w:rsid w:val="00A816B8"/>
    <w:rsid w:val="00A8308E"/>
    <w:rsid w:val="00A844C8"/>
    <w:rsid w:val="00A85356"/>
    <w:rsid w:val="00A87C25"/>
    <w:rsid w:val="00A900E9"/>
    <w:rsid w:val="00A909EF"/>
    <w:rsid w:val="00A9156B"/>
    <w:rsid w:val="00A92090"/>
    <w:rsid w:val="00A92AC1"/>
    <w:rsid w:val="00A9437C"/>
    <w:rsid w:val="00A9467E"/>
    <w:rsid w:val="00A94E22"/>
    <w:rsid w:val="00A97BE9"/>
    <w:rsid w:val="00AA041B"/>
    <w:rsid w:val="00AA186D"/>
    <w:rsid w:val="00AA2F3A"/>
    <w:rsid w:val="00AA362F"/>
    <w:rsid w:val="00AA52CF"/>
    <w:rsid w:val="00AA71CE"/>
    <w:rsid w:val="00AB0007"/>
    <w:rsid w:val="00AB087B"/>
    <w:rsid w:val="00AB29B7"/>
    <w:rsid w:val="00AB3476"/>
    <w:rsid w:val="00AB4F8E"/>
    <w:rsid w:val="00AB52A7"/>
    <w:rsid w:val="00AB7C35"/>
    <w:rsid w:val="00AC097A"/>
    <w:rsid w:val="00AC0AD2"/>
    <w:rsid w:val="00AC28A9"/>
    <w:rsid w:val="00AC5133"/>
    <w:rsid w:val="00AC570C"/>
    <w:rsid w:val="00AC5849"/>
    <w:rsid w:val="00AC6D17"/>
    <w:rsid w:val="00AD0193"/>
    <w:rsid w:val="00AD16AA"/>
    <w:rsid w:val="00AD1A21"/>
    <w:rsid w:val="00AD5CAA"/>
    <w:rsid w:val="00AD6484"/>
    <w:rsid w:val="00AD745E"/>
    <w:rsid w:val="00AD7922"/>
    <w:rsid w:val="00AE0E99"/>
    <w:rsid w:val="00AE1F8E"/>
    <w:rsid w:val="00AE39B5"/>
    <w:rsid w:val="00AE3ABC"/>
    <w:rsid w:val="00AE412D"/>
    <w:rsid w:val="00AE51BD"/>
    <w:rsid w:val="00AE750F"/>
    <w:rsid w:val="00AF049D"/>
    <w:rsid w:val="00AF2BC6"/>
    <w:rsid w:val="00AF36B3"/>
    <w:rsid w:val="00AF416E"/>
    <w:rsid w:val="00AF4F29"/>
    <w:rsid w:val="00B00046"/>
    <w:rsid w:val="00B01515"/>
    <w:rsid w:val="00B03BCF"/>
    <w:rsid w:val="00B040CD"/>
    <w:rsid w:val="00B04430"/>
    <w:rsid w:val="00B11417"/>
    <w:rsid w:val="00B1227B"/>
    <w:rsid w:val="00B133A6"/>
    <w:rsid w:val="00B153A1"/>
    <w:rsid w:val="00B2046F"/>
    <w:rsid w:val="00B215ED"/>
    <w:rsid w:val="00B2322F"/>
    <w:rsid w:val="00B235D0"/>
    <w:rsid w:val="00B237B7"/>
    <w:rsid w:val="00B23CC4"/>
    <w:rsid w:val="00B25171"/>
    <w:rsid w:val="00B252BF"/>
    <w:rsid w:val="00B256B9"/>
    <w:rsid w:val="00B30D09"/>
    <w:rsid w:val="00B31E78"/>
    <w:rsid w:val="00B352FD"/>
    <w:rsid w:val="00B358DD"/>
    <w:rsid w:val="00B364F6"/>
    <w:rsid w:val="00B379F6"/>
    <w:rsid w:val="00B403F4"/>
    <w:rsid w:val="00B467F7"/>
    <w:rsid w:val="00B500A0"/>
    <w:rsid w:val="00B50431"/>
    <w:rsid w:val="00B518C5"/>
    <w:rsid w:val="00B52D9C"/>
    <w:rsid w:val="00B557C8"/>
    <w:rsid w:val="00B56C6E"/>
    <w:rsid w:val="00B56EB3"/>
    <w:rsid w:val="00B6022C"/>
    <w:rsid w:val="00B602DF"/>
    <w:rsid w:val="00B603B0"/>
    <w:rsid w:val="00B60C1F"/>
    <w:rsid w:val="00B60F88"/>
    <w:rsid w:val="00B62265"/>
    <w:rsid w:val="00B622AE"/>
    <w:rsid w:val="00B62CFD"/>
    <w:rsid w:val="00B65C7D"/>
    <w:rsid w:val="00B6719D"/>
    <w:rsid w:val="00B67939"/>
    <w:rsid w:val="00B67DD5"/>
    <w:rsid w:val="00B71ABB"/>
    <w:rsid w:val="00B7203E"/>
    <w:rsid w:val="00B75D86"/>
    <w:rsid w:val="00B761AB"/>
    <w:rsid w:val="00B762C7"/>
    <w:rsid w:val="00B82889"/>
    <w:rsid w:val="00B84346"/>
    <w:rsid w:val="00B849DD"/>
    <w:rsid w:val="00B853C5"/>
    <w:rsid w:val="00B86652"/>
    <w:rsid w:val="00B86DA7"/>
    <w:rsid w:val="00B87807"/>
    <w:rsid w:val="00B92B57"/>
    <w:rsid w:val="00B92C3F"/>
    <w:rsid w:val="00B9313A"/>
    <w:rsid w:val="00B93150"/>
    <w:rsid w:val="00B9575C"/>
    <w:rsid w:val="00BA0C0E"/>
    <w:rsid w:val="00BA1BAF"/>
    <w:rsid w:val="00BA1E66"/>
    <w:rsid w:val="00BA452E"/>
    <w:rsid w:val="00BA4E42"/>
    <w:rsid w:val="00BA5001"/>
    <w:rsid w:val="00BA6C32"/>
    <w:rsid w:val="00BB1358"/>
    <w:rsid w:val="00BB6ABD"/>
    <w:rsid w:val="00BC0867"/>
    <w:rsid w:val="00BC167E"/>
    <w:rsid w:val="00BC17ED"/>
    <w:rsid w:val="00BC1D2E"/>
    <w:rsid w:val="00BC608B"/>
    <w:rsid w:val="00BC7D7D"/>
    <w:rsid w:val="00BD008A"/>
    <w:rsid w:val="00BD0329"/>
    <w:rsid w:val="00BD0AF3"/>
    <w:rsid w:val="00BD102F"/>
    <w:rsid w:val="00BD2890"/>
    <w:rsid w:val="00BD2E8D"/>
    <w:rsid w:val="00BD3B76"/>
    <w:rsid w:val="00BD4E57"/>
    <w:rsid w:val="00BD54B0"/>
    <w:rsid w:val="00BD592F"/>
    <w:rsid w:val="00BD5C15"/>
    <w:rsid w:val="00BD6428"/>
    <w:rsid w:val="00BD652B"/>
    <w:rsid w:val="00BD7933"/>
    <w:rsid w:val="00BE16C7"/>
    <w:rsid w:val="00BE1AAC"/>
    <w:rsid w:val="00BE2E7F"/>
    <w:rsid w:val="00BE52CE"/>
    <w:rsid w:val="00BE5A63"/>
    <w:rsid w:val="00BE6EB0"/>
    <w:rsid w:val="00BE7B12"/>
    <w:rsid w:val="00BF259C"/>
    <w:rsid w:val="00BF5ED9"/>
    <w:rsid w:val="00BF64BF"/>
    <w:rsid w:val="00BF7FB4"/>
    <w:rsid w:val="00C001B2"/>
    <w:rsid w:val="00C02405"/>
    <w:rsid w:val="00C024D1"/>
    <w:rsid w:val="00C03D4D"/>
    <w:rsid w:val="00C0441E"/>
    <w:rsid w:val="00C0788F"/>
    <w:rsid w:val="00C07BDE"/>
    <w:rsid w:val="00C07CD6"/>
    <w:rsid w:val="00C111E8"/>
    <w:rsid w:val="00C13FAF"/>
    <w:rsid w:val="00C14AEE"/>
    <w:rsid w:val="00C15D72"/>
    <w:rsid w:val="00C178E8"/>
    <w:rsid w:val="00C17E4F"/>
    <w:rsid w:val="00C20F85"/>
    <w:rsid w:val="00C2171A"/>
    <w:rsid w:val="00C22F8C"/>
    <w:rsid w:val="00C23595"/>
    <w:rsid w:val="00C26403"/>
    <w:rsid w:val="00C26F8E"/>
    <w:rsid w:val="00C27FB9"/>
    <w:rsid w:val="00C30FDB"/>
    <w:rsid w:val="00C31CA1"/>
    <w:rsid w:val="00C33D27"/>
    <w:rsid w:val="00C34846"/>
    <w:rsid w:val="00C35108"/>
    <w:rsid w:val="00C372E0"/>
    <w:rsid w:val="00C40863"/>
    <w:rsid w:val="00C40875"/>
    <w:rsid w:val="00C427C0"/>
    <w:rsid w:val="00C42B22"/>
    <w:rsid w:val="00C4369B"/>
    <w:rsid w:val="00C475F3"/>
    <w:rsid w:val="00C51536"/>
    <w:rsid w:val="00C536D2"/>
    <w:rsid w:val="00C538D6"/>
    <w:rsid w:val="00C651E8"/>
    <w:rsid w:val="00C66C48"/>
    <w:rsid w:val="00C67FFD"/>
    <w:rsid w:val="00C75176"/>
    <w:rsid w:val="00C76EA5"/>
    <w:rsid w:val="00C77966"/>
    <w:rsid w:val="00C817A5"/>
    <w:rsid w:val="00C84D70"/>
    <w:rsid w:val="00C856A4"/>
    <w:rsid w:val="00C85A56"/>
    <w:rsid w:val="00C877E9"/>
    <w:rsid w:val="00C92B6D"/>
    <w:rsid w:val="00C94D8C"/>
    <w:rsid w:val="00C9595C"/>
    <w:rsid w:val="00C95B37"/>
    <w:rsid w:val="00CA2EB1"/>
    <w:rsid w:val="00CA451A"/>
    <w:rsid w:val="00CA550B"/>
    <w:rsid w:val="00CA583A"/>
    <w:rsid w:val="00CA6DC2"/>
    <w:rsid w:val="00CA7177"/>
    <w:rsid w:val="00CB0E1D"/>
    <w:rsid w:val="00CB2913"/>
    <w:rsid w:val="00CB2EC4"/>
    <w:rsid w:val="00CB37BE"/>
    <w:rsid w:val="00CB7DED"/>
    <w:rsid w:val="00CC200E"/>
    <w:rsid w:val="00CC30AB"/>
    <w:rsid w:val="00CC371A"/>
    <w:rsid w:val="00CC3FEA"/>
    <w:rsid w:val="00CD101C"/>
    <w:rsid w:val="00CD4FEA"/>
    <w:rsid w:val="00CD5374"/>
    <w:rsid w:val="00CD7153"/>
    <w:rsid w:val="00CD757E"/>
    <w:rsid w:val="00CE259D"/>
    <w:rsid w:val="00CE30F9"/>
    <w:rsid w:val="00CE4303"/>
    <w:rsid w:val="00CE5ABB"/>
    <w:rsid w:val="00CE5E00"/>
    <w:rsid w:val="00CE7999"/>
    <w:rsid w:val="00CF107D"/>
    <w:rsid w:val="00CF5272"/>
    <w:rsid w:val="00CF6363"/>
    <w:rsid w:val="00CF6799"/>
    <w:rsid w:val="00CF7B53"/>
    <w:rsid w:val="00D0170F"/>
    <w:rsid w:val="00D0290F"/>
    <w:rsid w:val="00D044F7"/>
    <w:rsid w:val="00D071F9"/>
    <w:rsid w:val="00D07712"/>
    <w:rsid w:val="00D1023C"/>
    <w:rsid w:val="00D1055A"/>
    <w:rsid w:val="00D1132C"/>
    <w:rsid w:val="00D12A36"/>
    <w:rsid w:val="00D22119"/>
    <w:rsid w:val="00D22B5E"/>
    <w:rsid w:val="00D23630"/>
    <w:rsid w:val="00D25876"/>
    <w:rsid w:val="00D25A26"/>
    <w:rsid w:val="00D25FFE"/>
    <w:rsid w:val="00D27B18"/>
    <w:rsid w:val="00D30777"/>
    <w:rsid w:val="00D32C5F"/>
    <w:rsid w:val="00D34C4C"/>
    <w:rsid w:val="00D36167"/>
    <w:rsid w:val="00D36BF7"/>
    <w:rsid w:val="00D3766F"/>
    <w:rsid w:val="00D37B59"/>
    <w:rsid w:val="00D41527"/>
    <w:rsid w:val="00D419D8"/>
    <w:rsid w:val="00D41F14"/>
    <w:rsid w:val="00D42C12"/>
    <w:rsid w:val="00D42ED4"/>
    <w:rsid w:val="00D430C9"/>
    <w:rsid w:val="00D45E79"/>
    <w:rsid w:val="00D46380"/>
    <w:rsid w:val="00D46F3F"/>
    <w:rsid w:val="00D50297"/>
    <w:rsid w:val="00D5072D"/>
    <w:rsid w:val="00D50B7B"/>
    <w:rsid w:val="00D52688"/>
    <w:rsid w:val="00D538F8"/>
    <w:rsid w:val="00D54287"/>
    <w:rsid w:val="00D567D7"/>
    <w:rsid w:val="00D5712D"/>
    <w:rsid w:val="00D57724"/>
    <w:rsid w:val="00D60A55"/>
    <w:rsid w:val="00D6142C"/>
    <w:rsid w:val="00D624F2"/>
    <w:rsid w:val="00D66483"/>
    <w:rsid w:val="00D66741"/>
    <w:rsid w:val="00D6759C"/>
    <w:rsid w:val="00D67B91"/>
    <w:rsid w:val="00D71530"/>
    <w:rsid w:val="00D717CF"/>
    <w:rsid w:val="00D729F7"/>
    <w:rsid w:val="00D7394F"/>
    <w:rsid w:val="00D74CE4"/>
    <w:rsid w:val="00D7549E"/>
    <w:rsid w:val="00D80449"/>
    <w:rsid w:val="00D81331"/>
    <w:rsid w:val="00D816CC"/>
    <w:rsid w:val="00D81906"/>
    <w:rsid w:val="00D8284A"/>
    <w:rsid w:val="00D83110"/>
    <w:rsid w:val="00D84E99"/>
    <w:rsid w:val="00D85FBF"/>
    <w:rsid w:val="00D871B3"/>
    <w:rsid w:val="00D872B4"/>
    <w:rsid w:val="00D90574"/>
    <w:rsid w:val="00D906B8"/>
    <w:rsid w:val="00D90BBB"/>
    <w:rsid w:val="00D92471"/>
    <w:rsid w:val="00D92495"/>
    <w:rsid w:val="00D92D4E"/>
    <w:rsid w:val="00D94E0C"/>
    <w:rsid w:val="00D979B5"/>
    <w:rsid w:val="00DA166E"/>
    <w:rsid w:val="00DA2215"/>
    <w:rsid w:val="00DA2630"/>
    <w:rsid w:val="00DA504B"/>
    <w:rsid w:val="00DA5B77"/>
    <w:rsid w:val="00DA623A"/>
    <w:rsid w:val="00DB1835"/>
    <w:rsid w:val="00DB1CDD"/>
    <w:rsid w:val="00DB3574"/>
    <w:rsid w:val="00DB6EF3"/>
    <w:rsid w:val="00DB761F"/>
    <w:rsid w:val="00DC13A5"/>
    <w:rsid w:val="00DC2175"/>
    <w:rsid w:val="00DC4D81"/>
    <w:rsid w:val="00DC6A61"/>
    <w:rsid w:val="00DC7132"/>
    <w:rsid w:val="00DD10DE"/>
    <w:rsid w:val="00DD14F9"/>
    <w:rsid w:val="00DD16BC"/>
    <w:rsid w:val="00DD2363"/>
    <w:rsid w:val="00DD430D"/>
    <w:rsid w:val="00DD5B97"/>
    <w:rsid w:val="00DD6078"/>
    <w:rsid w:val="00DE0F90"/>
    <w:rsid w:val="00DE280A"/>
    <w:rsid w:val="00DF1321"/>
    <w:rsid w:val="00DF2109"/>
    <w:rsid w:val="00DF4421"/>
    <w:rsid w:val="00DF5039"/>
    <w:rsid w:val="00DF5211"/>
    <w:rsid w:val="00DF5E66"/>
    <w:rsid w:val="00DF7BE6"/>
    <w:rsid w:val="00DF7EF5"/>
    <w:rsid w:val="00E009C1"/>
    <w:rsid w:val="00E020DE"/>
    <w:rsid w:val="00E046AC"/>
    <w:rsid w:val="00E0559D"/>
    <w:rsid w:val="00E05E7E"/>
    <w:rsid w:val="00E06A6F"/>
    <w:rsid w:val="00E06CA1"/>
    <w:rsid w:val="00E06FE3"/>
    <w:rsid w:val="00E07B9F"/>
    <w:rsid w:val="00E1070F"/>
    <w:rsid w:val="00E11C0D"/>
    <w:rsid w:val="00E12068"/>
    <w:rsid w:val="00E12DF2"/>
    <w:rsid w:val="00E1312F"/>
    <w:rsid w:val="00E1502E"/>
    <w:rsid w:val="00E159C5"/>
    <w:rsid w:val="00E20ACB"/>
    <w:rsid w:val="00E21309"/>
    <w:rsid w:val="00E22717"/>
    <w:rsid w:val="00E22D62"/>
    <w:rsid w:val="00E22EEF"/>
    <w:rsid w:val="00E2540A"/>
    <w:rsid w:val="00E25740"/>
    <w:rsid w:val="00E273BA"/>
    <w:rsid w:val="00E3115A"/>
    <w:rsid w:val="00E31977"/>
    <w:rsid w:val="00E319E5"/>
    <w:rsid w:val="00E332A0"/>
    <w:rsid w:val="00E33CFE"/>
    <w:rsid w:val="00E3410E"/>
    <w:rsid w:val="00E3460F"/>
    <w:rsid w:val="00E411C3"/>
    <w:rsid w:val="00E42927"/>
    <w:rsid w:val="00E44918"/>
    <w:rsid w:val="00E44B2F"/>
    <w:rsid w:val="00E47544"/>
    <w:rsid w:val="00E477BD"/>
    <w:rsid w:val="00E523C3"/>
    <w:rsid w:val="00E5456A"/>
    <w:rsid w:val="00E5468E"/>
    <w:rsid w:val="00E54A91"/>
    <w:rsid w:val="00E5771D"/>
    <w:rsid w:val="00E61ECC"/>
    <w:rsid w:val="00E62965"/>
    <w:rsid w:val="00E62DC3"/>
    <w:rsid w:val="00E6346F"/>
    <w:rsid w:val="00E6481B"/>
    <w:rsid w:val="00E65FBF"/>
    <w:rsid w:val="00E6666B"/>
    <w:rsid w:val="00E719A2"/>
    <w:rsid w:val="00E721E8"/>
    <w:rsid w:val="00E723C4"/>
    <w:rsid w:val="00E73B6C"/>
    <w:rsid w:val="00E758B3"/>
    <w:rsid w:val="00E763BA"/>
    <w:rsid w:val="00E768CF"/>
    <w:rsid w:val="00E775E5"/>
    <w:rsid w:val="00E80FF0"/>
    <w:rsid w:val="00E81E83"/>
    <w:rsid w:val="00E8335E"/>
    <w:rsid w:val="00E87801"/>
    <w:rsid w:val="00E87980"/>
    <w:rsid w:val="00E91D2E"/>
    <w:rsid w:val="00E9337A"/>
    <w:rsid w:val="00E93ACF"/>
    <w:rsid w:val="00E96FEE"/>
    <w:rsid w:val="00EA03F8"/>
    <w:rsid w:val="00EA2F90"/>
    <w:rsid w:val="00EA4FD8"/>
    <w:rsid w:val="00EA5E93"/>
    <w:rsid w:val="00EA62B3"/>
    <w:rsid w:val="00EA6DD3"/>
    <w:rsid w:val="00EB2766"/>
    <w:rsid w:val="00EB2A80"/>
    <w:rsid w:val="00EB39DE"/>
    <w:rsid w:val="00EB3EAF"/>
    <w:rsid w:val="00EB703A"/>
    <w:rsid w:val="00EC1BDB"/>
    <w:rsid w:val="00EC1D88"/>
    <w:rsid w:val="00EC4197"/>
    <w:rsid w:val="00EC4634"/>
    <w:rsid w:val="00EC6BAD"/>
    <w:rsid w:val="00ED058D"/>
    <w:rsid w:val="00ED084D"/>
    <w:rsid w:val="00ED6A81"/>
    <w:rsid w:val="00EE170E"/>
    <w:rsid w:val="00EE1DD8"/>
    <w:rsid w:val="00EE38B8"/>
    <w:rsid w:val="00EE4107"/>
    <w:rsid w:val="00EE4941"/>
    <w:rsid w:val="00EE5701"/>
    <w:rsid w:val="00EE6410"/>
    <w:rsid w:val="00EF12B5"/>
    <w:rsid w:val="00EF537D"/>
    <w:rsid w:val="00EF61C4"/>
    <w:rsid w:val="00F0217D"/>
    <w:rsid w:val="00F04A4F"/>
    <w:rsid w:val="00F06D7C"/>
    <w:rsid w:val="00F122F2"/>
    <w:rsid w:val="00F169E1"/>
    <w:rsid w:val="00F17B1D"/>
    <w:rsid w:val="00F20327"/>
    <w:rsid w:val="00F21B6F"/>
    <w:rsid w:val="00F22C1E"/>
    <w:rsid w:val="00F237FE"/>
    <w:rsid w:val="00F23DD4"/>
    <w:rsid w:val="00F242B9"/>
    <w:rsid w:val="00F25845"/>
    <w:rsid w:val="00F263F2"/>
    <w:rsid w:val="00F270E9"/>
    <w:rsid w:val="00F32123"/>
    <w:rsid w:val="00F32930"/>
    <w:rsid w:val="00F32BC6"/>
    <w:rsid w:val="00F32EC7"/>
    <w:rsid w:val="00F34E64"/>
    <w:rsid w:val="00F3764D"/>
    <w:rsid w:val="00F43078"/>
    <w:rsid w:val="00F438CB"/>
    <w:rsid w:val="00F54469"/>
    <w:rsid w:val="00F54944"/>
    <w:rsid w:val="00F55626"/>
    <w:rsid w:val="00F55809"/>
    <w:rsid w:val="00F55DA7"/>
    <w:rsid w:val="00F60791"/>
    <w:rsid w:val="00F61961"/>
    <w:rsid w:val="00F62C55"/>
    <w:rsid w:val="00F63F04"/>
    <w:rsid w:val="00F6674B"/>
    <w:rsid w:val="00F70534"/>
    <w:rsid w:val="00F70CF8"/>
    <w:rsid w:val="00F7229E"/>
    <w:rsid w:val="00F73D8B"/>
    <w:rsid w:val="00F73EDB"/>
    <w:rsid w:val="00F74758"/>
    <w:rsid w:val="00F75AD5"/>
    <w:rsid w:val="00F76A22"/>
    <w:rsid w:val="00F7754E"/>
    <w:rsid w:val="00F80674"/>
    <w:rsid w:val="00F80FB8"/>
    <w:rsid w:val="00F8700B"/>
    <w:rsid w:val="00F94D65"/>
    <w:rsid w:val="00F97AA9"/>
    <w:rsid w:val="00FA24A2"/>
    <w:rsid w:val="00FA5363"/>
    <w:rsid w:val="00FA5387"/>
    <w:rsid w:val="00FA5ABE"/>
    <w:rsid w:val="00FA6992"/>
    <w:rsid w:val="00FA77A4"/>
    <w:rsid w:val="00FB0A04"/>
    <w:rsid w:val="00FB0C40"/>
    <w:rsid w:val="00FB0E97"/>
    <w:rsid w:val="00FB1000"/>
    <w:rsid w:val="00FB2A07"/>
    <w:rsid w:val="00FC12CA"/>
    <w:rsid w:val="00FC1F9A"/>
    <w:rsid w:val="00FC2A49"/>
    <w:rsid w:val="00FC63C7"/>
    <w:rsid w:val="00FC7165"/>
    <w:rsid w:val="00FD0AF3"/>
    <w:rsid w:val="00FD3C62"/>
    <w:rsid w:val="00FD4504"/>
    <w:rsid w:val="00FD5814"/>
    <w:rsid w:val="00FD71C3"/>
    <w:rsid w:val="00FD7B6D"/>
    <w:rsid w:val="00FE0A14"/>
    <w:rsid w:val="00FE0ACC"/>
    <w:rsid w:val="00FE18F6"/>
    <w:rsid w:val="00FE1A75"/>
    <w:rsid w:val="00FE1C47"/>
    <w:rsid w:val="00FE2529"/>
    <w:rsid w:val="00FE3BA7"/>
    <w:rsid w:val="00FE4670"/>
    <w:rsid w:val="00FE62D6"/>
    <w:rsid w:val="00FF0AFA"/>
    <w:rsid w:val="00FF14BB"/>
    <w:rsid w:val="00FF249B"/>
    <w:rsid w:val="00FF26F9"/>
    <w:rsid w:val="00FF32FE"/>
    <w:rsid w:val="00FF46A0"/>
    <w:rsid w:val="00FF4F46"/>
    <w:rsid w:val="00FF6B8C"/>
    <w:rsid w:val="00FF715D"/>
    <w:rsid w:val="00FF7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B15"/>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FE1C47"/>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FE1C47"/>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790C78"/>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BD008A"/>
    <w:pPr>
      <w:keepNext/>
      <w:spacing w:after="0" w:line="240" w:lineRule="auto"/>
      <w:ind w:right="-263"/>
      <w:jc w:val="center"/>
      <w:outlineLvl w:val="4"/>
    </w:pPr>
    <w:rPr>
      <w:rFonts w:ascii="Times New Roman" w:eastAsia="Times New Roman" w:hAnsi="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1C47"/>
    <w:rPr>
      <w:rFonts w:ascii="Cambria" w:hAnsi="Cambria"/>
      <w:b/>
      <w:bCs/>
      <w:kern w:val="32"/>
      <w:sz w:val="32"/>
      <w:szCs w:val="32"/>
      <w:lang w:val="uk-UA" w:eastAsia="uk-UA" w:bidi="ar-SA"/>
    </w:rPr>
  </w:style>
  <w:style w:type="character" w:customStyle="1" w:styleId="20">
    <w:name w:val="Заголовок 2 Знак"/>
    <w:link w:val="2"/>
    <w:semiHidden/>
    <w:rsid w:val="00FE1C47"/>
    <w:rPr>
      <w:rFonts w:ascii="Calibri Light" w:hAnsi="Calibri Light"/>
      <w:b/>
      <w:bCs/>
      <w:i/>
      <w:iCs/>
      <w:sz w:val="28"/>
      <w:szCs w:val="28"/>
      <w:lang w:val="ru-RU" w:eastAsia="ru-RU" w:bidi="ar-SA"/>
    </w:rPr>
  </w:style>
  <w:style w:type="character" w:customStyle="1" w:styleId="30">
    <w:name w:val="Заголовок 3 Знак"/>
    <w:link w:val="3"/>
    <w:rsid w:val="00FE1C47"/>
    <w:rPr>
      <w:rFonts w:ascii="Arial" w:hAnsi="Arial" w:cs="Arial"/>
      <w:b/>
      <w:bCs/>
      <w:sz w:val="26"/>
      <w:szCs w:val="26"/>
      <w:lang w:val="ru-RU" w:eastAsia="ru-RU" w:bidi="ar-SA"/>
    </w:rPr>
  </w:style>
  <w:style w:type="paragraph" w:styleId="a3">
    <w:name w:val="header"/>
    <w:basedOn w:val="a"/>
    <w:link w:val="a4"/>
    <w:rsid w:val="004F7BFE"/>
    <w:pPr>
      <w:tabs>
        <w:tab w:val="center" w:pos="4819"/>
        <w:tab w:val="right" w:pos="9639"/>
      </w:tabs>
      <w:spacing w:after="0" w:line="240" w:lineRule="auto"/>
    </w:pPr>
    <w:rPr>
      <w:sz w:val="20"/>
      <w:szCs w:val="20"/>
      <w:lang/>
    </w:rPr>
  </w:style>
  <w:style w:type="character" w:customStyle="1" w:styleId="a4">
    <w:name w:val="Верхний колонтитул Знак"/>
    <w:link w:val="a3"/>
    <w:locked/>
    <w:rsid w:val="004F7BFE"/>
    <w:rPr>
      <w:rFonts w:ascii="Calibri" w:eastAsia="Calibri" w:hAnsi="Calibri"/>
      <w:lang w:bidi="ar-SA"/>
    </w:rPr>
  </w:style>
  <w:style w:type="paragraph" w:styleId="a5">
    <w:name w:val="No Spacing"/>
    <w:link w:val="a6"/>
    <w:qFormat/>
    <w:rsid w:val="004F7BFE"/>
    <w:rPr>
      <w:rFonts w:ascii="Calibri" w:eastAsia="Calibri" w:hAnsi="Calibri"/>
      <w:sz w:val="22"/>
      <w:szCs w:val="22"/>
      <w:lang w:val="uk-UA" w:eastAsia="en-US"/>
    </w:rPr>
  </w:style>
  <w:style w:type="character" w:customStyle="1" w:styleId="a6">
    <w:name w:val="Без интервала Знак"/>
    <w:link w:val="a5"/>
    <w:locked/>
    <w:rsid w:val="00FE1C47"/>
    <w:rPr>
      <w:rFonts w:ascii="Calibri" w:eastAsia="Calibri" w:hAnsi="Calibri"/>
      <w:sz w:val="22"/>
      <w:szCs w:val="22"/>
      <w:lang w:val="uk-UA" w:eastAsia="en-US" w:bidi="ar-SA"/>
    </w:rPr>
  </w:style>
  <w:style w:type="character" w:customStyle="1" w:styleId="rvts0">
    <w:name w:val="rvts0"/>
    <w:rsid w:val="004F7BFE"/>
    <w:rPr>
      <w:rFonts w:cs="Times New Roman"/>
    </w:rPr>
  </w:style>
  <w:style w:type="paragraph" w:customStyle="1" w:styleId="rvps2">
    <w:name w:val="rvps2"/>
    <w:basedOn w:val="a"/>
    <w:rsid w:val="004F7BFE"/>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10929"/>
    <w:pPr>
      <w:tabs>
        <w:tab w:val="center" w:pos="4677"/>
        <w:tab w:val="right" w:pos="9355"/>
      </w:tabs>
    </w:pPr>
  </w:style>
  <w:style w:type="character" w:customStyle="1" w:styleId="a8">
    <w:name w:val="Нижний колонтитул Знак"/>
    <w:link w:val="a7"/>
    <w:rsid w:val="00FE1C47"/>
    <w:rPr>
      <w:rFonts w:ascii="Calibri" w:eastAsia="Calibri" w:hAnsi="Calibri"/>
      <w:sz w:val="22"/>
      <w:szCs w:val="22"/>
      <w:lang w:val="uk-UA" w:eastAsia="en-US" w:bidi="ar-SA"/>
    </w:rPr>
  </w:style>
  <w:style w:type="paragraph" w:styleId="a9">
    <w:name w:val="Body Text"/>
    <w:basedOn w:val="a"/>
    <w:link w:val="aa"/>
    <w:rsid w:val="00FB1000"/>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link w:val="a9"/>
    <w:rsid w:val="00FE1C47"/>
    <w:rPr>
      <w:rFonts w:ascii="Arial" w:hAnsi="Arial"/>
      <w:lang w:val="en-GB" w:eastAsia="en-US" w:bidi="ar-SA"/>
    </w:rPr>
  </w:style>
  <w:style w:type="paragraph" w:styleId="21">
    <w:name w:val="Body Text 2"/>
    <w:basedOn w:val="a"/>
    <w:link w:val="22"/>
    <w:uiPriority w:val="99"/>
    <w:rsid w:val="00510288"/>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1"/>
    <w:uiPriority w:val="99"/>
    <w:rsid w:val="00FE1C47"/>
    <w:rPr>
      <w:lang w:val="uk-UA" w:eastAsia="ru-RU" w:bidi="ar-SA"/>
    </w:rPr>
  </w:style>
  <w:style w:type="paragraph" w:customStyle="1" w:styleId="11">
    <w:name w:val="Абзац списка1"/>
    <w:basedOn w:val="a"/>
    <w:rsid w:val="004154A4"/>
    <w:pPr>
      <w:spacing w:after="0" w:line="240" w:lineRule="auto"/>
      <w:ind w:left="720"/>
      <w:contextualSpacing/>
    </w:pPr>
    <w:rPr>
      <w:rFonts w:ascii="Times New Roman" w:hAnsi="Times New Roman"/>
      <w:sz w:val="20"/>
      <w:szCs w:val="20"/>
      <w:lang w:val="ru-RU" w:eastAsia="ru-RU"/>
    </w:rPr>
  </w:style>
  <w:style w:type="table" w:styleId="ab">
    <w:name w:val="Table Grid"/>
    <w:basedOn w:val="a1"/>
    <w:rsid w:val="00CC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5D6F98"/>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FE1C47"/>
    <w:rPr>
      <w:sz w:val="24"/>
      <w:szCs w:val="24"/>
      <w:lang w:val="ru-RU" w:eastAsia="ru-RU" w:bidi="ar-SA"/>
    </w:rPr>
  </w:style>
  <w:style w:type="paragraph" w:styleId="ac">
    <w:name w:val="Body Text Indent"/>
    <w:basedOn w:val="a"/>
    <w:link w:val="ad"/>
    <w:rsid w:val="00790C78"/>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link w:val="ac"/>
    <w:rsid w:val="00FE1C47"/>
    <w:rPr>
      <w:sz w:val="24"/>
      <w:szCs w:val="24"/>
      <w:lang w:val="ru-RU" w:eastAsia="ru-RU" w:bidi="ar-SA"/>
    </w:rPr>
  </w:style>
  <w:style w:type="paragraph" w:customStyle="1" w:styleId="CharChar">
    <w:name w:val="Char Знак Знак Char Знак"/>
    <w:basedOn w:val="a"/>
    <w:rsid w:val="002A3F72"/>
    <w:pPr>
      <w:spacing w:after="0" w:line="240" w:lineRule="auto"/>
    </w:pPr>
    <w:rPr>
      <w:rFonts w:ascii="Verdana" w:eastAsia="Times New Roman" w:hAnsi="Verdana"/>
      <w:sz w:val="20"/>
      <w:szCs w:val="20"/>
      <w:lang w:val="en-US"/>
    </w:rPr>
  </w:style>
  <w:style w:type="paragraph" w:styleId="HTML">
    <w:name w:val="HTML Preformatted"/>
    <w:basedOn w:val="a"/>
    <w:link w:val="HTML0"/>
    <w:uiPriority w:val="99"/>
    <w:rsid w:val="00667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66776E"/>
    <w:rPr>
      <w:rFonts w:ascii="Courier New" w:eastAsia="Calibri" w:hAnsi="Courier New" w:cs="Courier New"/>
      <w:color w:val="000000"/>
      <w:sz w:val="21"/>
      <w:szCs w:val="21"/>
      <w:lang w:val="ru-RU" w:eastAsia="ru-RU" w:bidi="ar-S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
    <w:qFormat/>
    <w:rsid w:val="00FE1C47"/>
    <w:pPr>
      <w:spacing w:before="100" w:beforeAutospacing="1" w:after="100" w:afterAutospacing="1" w:line="240" w:lineRule="auto"/>
    </w:pPr>
    <w:rPr>
      <w:rFonts w:ascii="Times New Roman" w:eastAsia="Times New Roman" w:hAnsi="Times New Roman"/>
      <w:sz w:val="24"/>
      <w:szCs w:val="24"/>
      <w:lang/>
    </w:rPr>
  </w:style>
  <w:style w:type="character" w:customStyle="1" w:styleId="af">
    <w:name w:val="Обычный (веб) Знак"/>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FE1C47"/>
    <w:rPr>
      <w:sz w:val="24"/>
      <w:szCs w:val="24"/>
      <w:lang w:bidi="ar-SA"/>
    </w:rPr>
  </w:style>
  <w:style w:type="character" w:styleId="af0">
    <w:name w:val="Hyperlink"/>
    <w:rsid w:val="00FE1C47"/>
    <w:rPr>
      <w:color w:val="0000FF"/>
      <w:u w:val="single"/>
    </w:rPr>
  </w:style>
  <w:style w:type="character" w:customStyle="1" w:styleId="apple-converted-space">
    <w:name w:val="apple-converted-space"/>
    <w:basedOn w:val="a0"/>
    <w:rsid w:val="00FE1C47"/>
  </w:style>
  <w:style w:type="character" w:customStyle="1" w:styleId="highlighted">
    <w:name w:val="highlighted"/>
    <w:basedOn w:val="a0"/>
    <w:rsid w:val="00FE1C47"/>
  </w:style>
  <w:style w:type="character" w:customStyle="1" w:styleId="100">
    <w:name w:val="Знак Знак10"/>
    <w:rsid w:val="00FE1C47"/>
    <w:rPr>
      <w:sz w:val="22"/>
      <w:szCs w:val="22"/>
      <w:lang w:eastAsia="en-US" w:bidi="ar-SA"/>
    </w:rPr>
  </w:style>
  <w:style w:type="paragraph" w:customStyle="1" w:styleId="af1">
    <w:name w:val="Базовый"/>
    <w:rsid w:val="00FE1C47"/>
    <w:pPr>
      <w:tabs>
        <w:tab w:val="left" w:pos="708"/>
      </w:tabs>
      <w:suppressAutoHyphens/>
      <w:spacing w:after="200" w:line="276" w:lineRule="auto"/>
    </w:pPr>
    <w:rPr>
      <w:sz w:val="24"/>
      <w:szCs w:val="24"/>
    </w:rPr>
  </w:style>
  <w:style w:type="character" w:styleId="af2">
    <w:name w:val="Emphasis"/>
    <w:qFormat/>
    <w:rsid w:val="00FE1C47"/>
    <w:rPr>
      <w:i/>
      <w:iCs/>
    </w:rPr>
  </w:style>
  <w:style w:type="character" w:customStyle="1" w:styleId="7">
    <w:name w:val="Знак Знак7"/>
    <w:rsid w:val="00FE1C47"/>
    <w:rPr>
      <w:rFonts w:ascii="Courier New" w:eastAsia="Calibri" w:hAnsi="Courier New"/>
      <w:color w:val="000000"/>
      <w:sz w:val="18"/>
      <w:szCs w:val="18"/>
      <w:lang w:bidi="ar-SA"/>
    </w:rPr>
  </w:style>
  <w:style w:type="character" w:customStyle="1" w:styleId="grame">
    <w:name w:val="grame"/>
    <w:rsid w:val="00FE1C47"/>
    <w:rPr>
      <w:rFonts w:cs="Times New Roman"/>
    </w:rPr>
  </w:style>
  <w:style w:type="paragraph" w:styleId="af3">
    <w:name w:val="List Paragraph"/>
    <w:basedOn w:val="a"/>
    <w:uiPriority w:val="99"/>
    <w:qFormat/>
    <w:rsid w:val="00FE1C47"/>
    <w:pPr>
      <w:spacing w:after="0" w:line="240" w:lineRule="auto"/>
      <w:ind w:left="720"/>
      <w:contextualSpacing/>
    </w:pPr>
    <w:rPr>
      <w:rFonts w:ascii="Times New Roman" w:eastAsia="Times New Roman" w:hAnsi="Times New Roman"/>
      <w:sz w:val="20"/>
      <w:szCs w:val="20"/>
    </w:rPr>
  </w:style>
  <w:style w:type="paragraph" w:customStyle="1" w:styleId="af4">
    <w:name w:val="Òåêñò"/>
    <w:rsid w:val="00FE1C47"/>
    <w:pPr>
      <w:widowControl w:val="0"/>
      <w:spacing w:line="210" w:lineRule="atLeast"/>
      <w:ind w:firstLine="454"/>
      <w:jc w:val="both"/>
    </w:pPr>
    <w:rPr>
      <w:color w:val="000000"/>
      <w:lang w:val="en-US"/>
    </w:rPr>
  </w:style>
  <w:style w:type="paragraph" w:customStyle="1" w:styleId="31">
    <w:name w:val="Ïîäçàã3"/>
    <w:basedOn w:val="a"/>
    <w:rsid w:val="00FE1C47"/>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FE1C47"/>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FE1C47"/>
    <w:pPr>
      <w:snapToGrid w:val="0"/>
      <w:ind w:firstLine="170"/>
      <w:jc w:val="both"/>
    </w:pPr>
    <w:rPr>
      <w:color w:val="000000"/>
      <w:sz w:val="22"/>
    </w:rPr>
  </w:style>
  <w:style w:type="paragraph" w:customStyle="1" w:styleId="13">
    <w:name w:val="Без интервала1"/>
    <w:link w:val="NoSpacingChar"/>
    <w:rsid w:val="00FE1C47"/>
    <w:pPr>
      <w:widowControl w:val="0"/>
      <w:autoSpaceDE w:val="0"/>
      <w:autoSpaceDN w:val="0"/>
    </w:pPr>
    <w:rPr>
      <w:rFonts w:ascii="Times New Roman CYR" w:hAnsi="Times New Roman CYR"/>
      <w:sz w:val="24"/>
      <w:szCs w:val="24"/>
    </w:rPr>
  </w:style>
  <w:style w:type="paragraph" w:styleId="32">
    <w:name w:val="Body Text 3"/>
    <w:basedOn w:val="a"/>
    <w:link w:val="33"/>
    <w:rsid w:val="00FE1C47"/>
    <w:pPr>
      <w:spacing w:after="120" w:line="240" w:lineRule="auto"/>
    </w:pPr>
    <w:rPr>
      <w:rFonts w:ascii="Times New Roman" w:eastAsia="Times New Roman" w:hAnsi="Times New Roman"/>
      <w:sz w:val="16"/>
      <w:szCs w:val="16"/>
      <w:lang/>
    </w:rPr>
  </w:style>
  <w:style w:type="character" w:customStyle="1" w:styleId="33">
    <w:name w:val="Основной текст 3 Знак"/>
    <w:link w:val="32"/>
    <w:rsid w:val="00FE1C47"/>
    <w:rPr>
      <w:sz w:val="16"/>
      <w:szCs w:val="16"/>
      <w:lang w:bidi="ar-SA"/>
    </w:rPr>
  </w:style>
  <w:style w:type="paragraph" w:styleId="34">
    <w:name w:val="Body Text Indent 3"/>
    <w:basedOn w:val="a"/>
    <w:rsid w:val="00FE1C47"/>
    <w:pPr>
      <w:spacing w:after="120" w:line="240" w:lineRule="auto"/>
      <w:ind w:left="283"/>
    </w:pPr>
    <w:rPr>
      <w:rFonts w:ascii="Times New Roman" w:eastAsia="Times New Roman" w:hAnsi="Times New Roman"/>
      <w:sz w:val="16"/>
      <w:szCs w:val="16"/>
    </w:rPr>
  </w:style>
  <w:style w:type="paragraph" w:styleId="af5">
    <w:name w:val="Title"/>
    <w:basedOn w:val="a"/>
    <w:link w:val="af6"/>
    <w:qFormat/>
    <w:rsid w:val="00FE1C47"/>
    <w:pPr>
      <w:widowControl w:val="0"/>
      <w:spacing w:after="0" w:line="240" w:lineRule="auto"/>
      <w:jc w:val="center"/>
    </w:pPr>
    <w:rPr>
      <w:rFonts w:ascii="Times New Roman" w:eastAsia="Times New Roman" w:hAnsi="Times New Roman"/>
      <w:b/>
      <w:snapToGrid w:val="0"/>
      <w:color w:val="000000"/>
      <w:szCs w:val="20"/>
      <w:lang/>
    </w:rPr>
  </w:style>
  <w:style w:type="character" w:customStyle="1" w:styleId="af6">
    <w:name w:val="Название Знак"/>
    <w:link w:val="af5"/>
    <w:rsid w:val="00FE1C47"/>
    <w:rPr>
      <w:b/>
      <w:snapToGrid w:val="0"/>
      <w:color w:val="000000"/>
      <w:sz w:val="22"/>
      <w:lang w:eastAsia="en-US" w:bidi="ar-SA"/>
    </w:rPr>
  </w:style>
  <w:style w:type="paragraph" w:styleId="af7">
    <w:name w:val="Plain Text"/>
    <w:basedOn w:val="a"/>
    <w:link w:val="af8"/>
    <w:rsid w:val="00FE1C47"/>
    <w:pPr>
      <w:spacing w:after="0" w:line="240" w:lineRule="auto"/>
    </w:pPr>
    <w:rPr>
      <w:rFonts w:ascii="Courier New" w:eastAsia="Times New Roman" w:hAnsi="Courier New"/>
      <w:sz w:val="20"/>
      <w:szCs w:val="20"/>
      <w:lang w:eastAsia="ja-JP"/>
    </w:rPr>
  </w:style>
  <w:style w:type="character" w:customStyle="1" w:styleId="af8">
    <w:name w:val="Текст Знак"/>
    <w:link w:val="af7"/>
    <w:rsid w:val="00FE1C47"/>
    <w:rPr>
      <w:rFonts w:ascii="Courier New" w:hAnsi="Courier New"/>
      <w:lang w:eastAsia="ja-JP" w:bidi="ar-SA"/>
    </w:rPr>
  </w:style>
  <w:style w:type="paragraph" w:customStyle="1" w:styleId="DefaultStyle">
    <w:name w:val="Default Style"/>
    <w:rsid w:val="00FE1C47"/>
    <w:pPr>
      <w:suppressAutoHyphens/>
      <w:spacing w:line="100" w:lineRule="atLeast"/>
    </w:pPr>
    <w:rPr>
      <w:rFonts w:ascii="Calibri" w:hAnsi="Calibri" w:cs="Calibri"/>
      <w:sz w:val="24"/>
      <w:szCs w:val="24"/>
    </w:rPr>
  </w:style>
  <w:style w:type="paragraph" w:customStyle="1" w:styleId="msonormalcxspmiddle">
    <w:name w:val="msonormalcxspmiddle"/>
    <w:basedOn w:val="a"/>
    <w:rsid w:val="00FE1C4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бычный1"/>
    <w:rsid w:val="00FE1C47"/>
    <w:pPr>
      <w:widowControl w:val="0"/>
      <w:spacing w:line="300" w:lineRule="auto"/>
      <w:ind w:firstLine="720"/>
      <w:jc w:val="both"/>
    </w:pPr>
    <w:rPr>
      <w:rFonts w:ascii="Courier New" w:hAnsi="Courier New"/>
      <w:sz w:val="28"/>
      <w:lang w:val="uk-UA"/>
    </w:rPr>
  </w:style>
  <w:style w:type="paragraph" w:customStyle="1" w:styleId="210">
    <w:name w:val="Основной текст 21"/>
    <w:basedOn w:val="14"/>
    <w:rsid w:val="00FE1C47"/>
    <w:pPr>
      <w:widowControl/>
      <w:spacing w:line="240" w:lineRule="auto"/>
      <w:ind w:firstLine="0"/>
      <w:jc w:val="center"/>
    </w:pPr>
    <w:rPr>
      <w:b/>
      <w:sz w:val="24"/>
      <w:lang w:val="ru-RU"/>
    </w:rPr>
  </w:style>
  <w:style w:type="paragraph" w:customStyle="1" w:styleId="15">
    <w:name w:val="Обычный1"/>
    <w:rsid w:val="00B364F6"/>
    <w:pPr>
      <w:widowControl w:val="0"/>
      <w:spacing w:line="300" w:lineRule="auto"/>
      <w:ind w:firstLine="720"/>
      <w:jc w:val="both"/>
    </w:pPr>
    <w:rPr>
      <w:rFonts w:ascii="Courier New" w:hAnsi="Courier New"/>
      <w:sz w:val="28"/>
      <w:lang w:val="uk-UA"/>
    </w:rPr>
  </w:style>
  <w:style w:type="paragraph" w:customStyle="1" w:styleId="211">
    <w:name w:val="Основной текст 21"/>
    <w:basedOn w:val="15"/>
    <w:rsid w:val="00B364F6"/>
    <w:pPr>
      <w:widowControl/>
      <w:spacing w:line="240" w:lineRule="auto"/>
      <w:ind w:firstLine="0"/>
      <w:jc w:val="center"/>
    </w:pPr>
    <w:rPr>
      <w:b/>
      <w:sz w:val="24"/>
      <w:lang w:val="ru-RU"/>
    </w:rPr>
  </w:style>
  <w:style w:type="character" w:customStyle="1" w:styleId="25">
    <w:name w:val="Основной текст (2)"/>
    <w:rsid w:val="00BF5ED9"/>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02376E"/>
    <w:pPr>
      <w:widowControl w:val="0"/>
      <w:spacing w:line="300" w:lineRule="auto"/>
      <w:ind w:firstLine="720"/>
      <w:jc w:val="both"/>
    </w:pPr>
    <w:rPr>
      <w:rFonts w:ascii="Courier New" w:eastAsia="Calibri" w:hAnsi="Courier New"/>
      <w:sz w:val="28"/>
      <w:lang w:val="uk-UA"/>
    </w:rPr>
  </w:style>
  <w:style w:type="paragraph" w:customStyle="1" w:styleId="35">
    <w:name w:val="Обычный3"/>
    <w:rsid w:val="0002376E"/>
    <w:pPr>
      <w:widowControl w:val="0"/>
      <w:spacing w:line="300" w:lineRule="auto"/>
      <w:ind w:firstLine="720"/>
      <w:jc w:val="both"/>
    </w:pPr>
    <w:rPr>
      <w:rFonts w:ascii="Courier New" w:eastAsia="Calibri" w:hAnsi="Courier New"/>
      <w:sz w:val="28"/>
      <w:lang w:val="uk-UA"/>
    </w:rPr>
  </w:style>
  <w:style w:type="paragraph" w:customStyle="1" w:styleId="af9">
    <w:name w:val="Знак"/>
    <w:basedOn w:val="a"/>
    <w:rsid w:val="004E23FC"/>
    <w:pPr>
      <w:spacing w:after="0" w:line="240" w:lineRule="auto"/>
    </w:pPr>
    <w:rPr>
      <w:rFonts w:ascii="Verdana" w:eastAsia="Times New Roman" w:hAnsi="Verdana"/>
      <w:sz w:val="20"/>
      <w:szCs w:val="20"/>
      <w:lang w:val="en-US"/>
    </w:rPr>
  </w:style>
  <w:style w:type="paragraph" w:customStyle="1" w:styleId="16">
    <w:name w:val="1"/>
    <w:basedOn w:val="a"/>
    <w:rsid w:val="00D92D4E"/>
    <w:pPr>
      <w:spacing w:after="0" w:line="240" w:lineRule="auto"/>
    </w:pPr>
    <w:rPr>
      <w:rFonts w:ascii="Verdana" w:eastAsia="Times New Roman" w:hAnsi="Verdana" w:cs="Verdana"/>
      <w:sz w:val="20"/>
      <w:szCs w:val="20"/>
      <w:lang w:val="en-US"/>
    </w:rPr>
  </w:style>
  <w:style w:type="paragraph" w:styleId="afa">
    <w:name w:val="Balloon Text"/>
    <w:basedOn w:val="a"/>
    <w:link w:val="afb"/>
    <w:uiPriority w:val="99"/>
    <w:rsid w:val="00A23D79"/>
    <w:pPr>
      <w:spacing w:after="0" w:line="240" w:lineRule="auto"/>
    </w:pPr>
    <w:rPr>
      <w:rFonts w:ascii="Segoe UI" w:hAnsi="Segoe UI"/>
      <w:sz w:val="18"/>
      <w:szCs w:val="18"/>
      <w:lang/>
    </w:rPr>
  </w:style>
  <w:style w:type="character" w:customStyle="1" w:styleId="afb">
    <w:name w:val="Текст выноски Знак"/>
    <w:link w:val="afa"/>
    <w:uiPriority w:val="99"/>
    <w:rsid w:val="00A23D79"/>
    <w:rPr>
      <w:rFonts w:ascii="Segoe UI" w:eastAsia="Calibri" w:hAnsi="Segoe UI" w:cs="Segoe UI"/>
      <w:sz w:val="18"/>
      <w:szCs w:val="18"/>
      <w:lang w:eastAsia="en-US"/>
    </w:rPr>
  </w:style>
  <w:style w:type="character" w:customStyle="1" w:styleId="rvts23">
    <w:name w:val="rvts23"/>
    <w:rsid w:val="00C26403"/>
  </w:style>
  <w:style w:type="character" w:styleId="afc">
    <w:name w:val="Strong"/>
    <w:uiPriority w:val="22"/>
    <w:qFormat/>
    <w:rsid w:val="00C26403"/>
    <w:rPr>
      <w:b/>
      <w:bCs/>
    </w:rPr>
  </w:style>
  <w:style w:type="paragraph" w:styleId="afd">
    <w:name w:val="footnote text"/>
    <w:basedOn w:val="a"/>
    <w:link w:val="afe"/>
    <w:unhideWhenUsed/>
    <w:rsid w:val="00EE4941"/>
    <w:pPr>
      <w:spacing w:after="0" w:line="240" w:lineRule="auto"/>
    </w:pPr>
    <w:rPr>
      <w:rFonts w:eastAsia="Times New Roman"/>
      <w:sz w:val="20"/>
      <w:szCs w:val="20"/>
      <w:lang/>
    </w:rPr>
  </w:style>
  <w:style w:type="character" w:customStyle="1" w:styleId="afe">
    <w:name w:val="Текст сноски Знак"/>
    <w:link w:val="afd"/>
    <w:rsid w:val="00EE4941"/>
    <w:rPr>
      <w:rFonts w:ascii="Calibri" w:hAnsi="Calibri"/>
      <w:lang w:eastAsia="en-US"/>
    </w:rPr>
  </w:style>
  <w:style w:type="paragraph" w:customStyle="1" w:styleId="17">
    <w:name w:val="Абзац списка1"/>
    <w:basedOn w:val="a"/>
    <w:rsid w:val="008030EA"/>
    <w:pPr>
      <w:spacing w:after="0" w:line="240" w:lineRule="auto"/>
      <w:ind w:left="720" w:firstLine="709"/>
      <w:contextualSpacing/>
      <w:jc w:val="both"/>
    </w:pPr>
    <w:rPr>
      <w:rFonts w:eastAsia="Times New Roman"/>
    </w:rPr>
  </w:style>
  <w:style w:type="character" w:customStyle="1" w:styleId="27">
    <w:name w:val="Основний текст (2)"/>
    <w:rsid w:val="00CA55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1">
    <w:name w:val="Основний текст (5)_"/>
    <w:link w:val="52"/>
    <w:rsid w:val="00CA550B"/>
    <w:rPr>
      <w:sz w:val="28"/>
      <w:szCs w:val="28"/>
      <w:shd w:val="clear" w:color="auto" w:fill="FFFFFF"/>
    </w:rPr>
  </w:style>
  <w:style w:type="character" w:customStyle="1" w:styleId="5Constantia16pt1pt">
    <w:name w:val="Основний текст (5) + Constantia;16 pt;Інтервал 1 pt"/>
    <w:rsid w:val="00CA550B"/>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2">
    <w:name w:val="Основний текст (5)"/>
    <w:basedOn w:val="a"/>
    <w:link w:val="51"/>
    <w:rsid w:val="00CA550B"/>
    <w:pPr>
      <w:widowControl w:val="0"/>
      <w:shd w:val="clear" w:color="auto" w:fill="FFFFFF"/>
      <w:spacing w:before="720" w:after="420" w:line="0" w:lineRule="atLeast"/>
    </w:pPr>
    <w:rPr>
      <w:rFonts w:ascii="Times New Roman" w:eastAsia="Times New Roman" w:hAnsi="Times New Roman"/>
      <w:sz w:val="28"/>
      <w:szCs w:val="28"/>
      <w:shd w:val="clear" w:color="auto" w:fill="FFFFFF"/>
      <w:lang/>
    </w:rPr>
  </w:style>
  <w:style w:type="numbering" w:customStyle="1" w:styleId="18">
    <w:name w:val="Нет списка1"/>
    <w:next w:val="a2"/>
    <w:semiHidden/>
    <w:unhideWhenUsed/>
    <w:rsid w:val="00BF7FB4"/>
  </w:style>
  <w:style w:type="numbering" w:customStyle="1" w:styleId="28">
    <w:name w:val="Нет списка2"/>
    <w:next w:val="a2"/>
    <w:uiPriority w:val="99"/>
    <w:semiHidden/>
    <w:unhideWhenUsed/>
    <w:rsid w:val="005B5249"/>
  </w:style>
  <w:style w:type="character" w:customStyle="1" w:styleId="classifier-text">
    <w:name w:val="classifier-text"/>
    <w:rsid w:val="00D46F3F"/>
    <w:rPr>
      <w:rFonts w:cs="Times New Roman"/>
    </w:rPr>
  </w:style>
  <w:style w:type="table" w:customStyle="1" w:styleId="19">
    <w:name w:val="Сетка таблицы1"/>
    <w:basedOn w:val="a1"/>
    <w:next w:val="ab"/>
    <w:rsid w:val="00B8288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BD008A"/>
    <w:rPr>
      <w:b/>
      <w:sz w:val="32"/>
      <w:szCs w:val="32"/>
      <w:lang w:eastAsia="ru-RU"/>
    </w:rPr>
  </w:style>
  <w:style w:type="numbering" w:customStyle="1" w:styleId="36">
    <w:name w:val="Нет списка3"/>
    <w:next w:val="a2"/>
    <w:uiPriority w:val="99"/>
    <w:semiHidden/>
    <w:unhideWhenUsed/>
    <w:rsid w:val="00BD008A"/>
  </w:style>
  <w:style w:type="table" w:customStyle="1" w:styleId="29">
    <w:name w:val="Сетка таблицы2"/>
    <w:basedOn w:val="a1"/>
    <w:next w:val="ab"/>
    <w:uiPriority w:val="59"/>
    <w:rsid w:val="00BD00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basedOn w:val="a1"/>
    <w:uiPriority w:val="60"/>
    <w:rsid w:val="00BD008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BD008A"/>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f">
    <w:name w:val="Placeholder Text"/>
    <w:uiPriority w:val="99"/>
    <w:semiHidden/>
    <w:rsid w:val="00BD008A"/>
    <w:rPr>
      <w:color w:val="808080"/>
    </w:rPr>
  </w:style>
  <w:style w:type="character" w:customStyle="1" w:styleId="NoSpacingChar">
    <w:name w:val="No Spacing Char"/>
    <w:link w:val="13"/>
    <w:locked/>
    <w:rsid w:val="00BD008A"/>
    <w:rPr>
      <w:rFonts w:ascii="Times New Roman CYR" w:hAnsi="Times New Roman CYR"/>
      <w:sz w:val="24"/>
      <w:szCs w:val="24"/>
      <w:lang w:val="ru-RU" w:eastAsia="ru-RU" w:bidi="ar-SA"/>
    </w:rPr>
  </w:style>
  <w:style w:type="character" w:customStyle="1" w:styleId="1b">
    <w:name w:val="Обычный (веб) Знак1"/>
    <w:aliases w:val="Обычный (веб) Знак Знак,Обычный (Web) Знак"/>
    <w:locked/>
    <w:rsid w:val="00BD008A"/>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9F16CF"/>
  </w:style>
  <w:style w:type="table" w:customStyle="1" w:styleId="37">
    <w:name w:val="Сетка таблицы3"/>
    <w:basedOn w:val="a1"/>
    <w:next w:val="ab"/>
    <w:uiPriority w:val="59"/>
    <w:rsid w:val="009F16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ветлая заливка11"/>
    <w:basedOn w:val="a1"/>
    <w:uiPriority w:val="60"/>
    <w:rsid w:val="009F16CF"/>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9F16CF"/>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0">
    <w:name w:val="Сетка таблицы4"/>
    <w:basedOn w:val="a1"/>
    <w:next w:val="ab"/>
    <w:rsid w:val="00DA2630"/>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D816CC"/>
    <w:pPr>
      <w:spacing w:after="0" w:line="240" w:lineRule="auto"/>
      <w:jc w:val="center"/>
    </w:pPr>
    <w:rPr>
      <w:rFonts w:ascii="Courier New" w:hAnsi="Courier New"/>
      <w:b/>
      <w:sz w:val="24"/>
      <w:szCs w:val="20"/>
      <w:lang w:val="ru-RU" w:eastAsia="ru-RU"/>
    </w:rPr>
  </w:style>
  <w:style w:type="table" w:customStyle="1" w:styleId="53">
    <w:name w:val="Сетка таблицы5"/>
    <w:basedOn w:val="a1"/>
    <w:next w:val="ab"/>
    <w:rsid w:val="007239E1"/>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rsid w:val="005D42AF"/>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b"/>
    <w:rsid w:val="008973CD"/>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rsid w:val="003626E5"/>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D32C5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b">
    <w:name w:val="Основной текст (2)_"/>
    <w:rsid w:val="00D32C5F"/>
    <w:rPr>
      <w:shd w:val="clear" w:color="auto" w:fill="FFFFFF"/>
    </w:rPr>
  </w:style>
  <w:style w:type="table" w:customStyle="1" w:styleId="8">
    <w:name w:val="8"/>
    <w:basedOn w:val="a1"/>
    <w:rsid w:val="00A63A3A"/>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253FCF"/>
    <w:pPr>
      <w:ind w:hanging="1"/>
    </w:pPr>
    <w:rPr>
      <w:rFonts w:ascii="Arial" w:hAnsi="Arial" w:cs="Arial"/>
      <w:sz w:val="22"/>
      <w:szCs w:val="22"/>
      <w:lang w:val="uk-UA" w:eastAsia="uk-UA"/>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495802501">
      <w:bodyDiv w:val="1"/>
      <w:marLeft w:val="0"/>
      <w:marRight w:val="0"/>
      <w:marTop w:val="0"/>
      <w:marBottom w:val="0"/>
      <w:divBdr>
        <w:top w:val="none" w:sz="0" w:space="0" w:color="auto"/>
        <w:left w:val="none" w:sz="0" w:space="0" w:color="auto"/>
        <w:bottom w:val="none" w:sz="0" w:space="0" w:color="auto"/>
        <w:right w:val="none" w:sz="0" w:space="0" w:color="auto"/>
      </w:divBdr>
    </w:div>
    <w:div w:id="524757961">
      <w:bodyDiv w:val="1"/>
      <w:marLeft w:val="0"/>
      <w:marRight w:val="0"/>
      <w:marTop w:val="0"/>
      <w:marBottom w:val="0"/>
      <w:divBdr>
        <w:top w:val="none" w:sz="0" w:space="0" w:color="auto"/>
        <w:left w:val="none" w:sz="0" w:space="0" w:color="auto"/>
        <w:bottom w:val="none" w:sz="0" w:space="0" w:color="auto"/>
        <w:right w:val="none" w:sz="0" w:space="0" w:color="auto"/>
      </w:divBdr>
    </w:div>
    <w:div w:id="1234895317">
      <w:bodyDiv w:val="1"/>
      <w:marLeft w:val="0"/>
      <w:marRight w:val="0"/>
      <w:marTop w:val="0"/>
      <w:marBottom w:val="0"/>
      <w:divBdr>
        <w:top w:val="none" w:sz="0" w:space="0" w:color="auto"/>
        <w:left w:val="none" w:sz="0" w:space="0" w:color="auto"/>
        <w:bottom w:val="none" w:sz="0" w:space="0" w:color="auto"/>
        <w:right w:val="none" w:sz="0" w:space="0" w:color="auto"/>
      </w:divBdr>
    </w:div>
    <w:div w:id="1304846866">
      <w:bodyDiv w:val="1"/>
      <w:marLeft w:val="0"/>
      <w:marRight w:val="0"/>
      <w:marTop w:val="0"/>
      <w:marBottom w:val="0"/>
      <w:divBdr>
        <w:top w:val="none" w:sz="0" w:space="0" w:color="auto"/>
        <w:left w:val="none" w:sz="0" w:space="0" w:color="auto"/>
        <w:bottom w:val="none" w:sz="0" w:space="0" w:color="auto"/>
        <w:right w:val="none" w:sz="0" w:space="0" w:color="auto"/>
      </w:divBdr>
    </w:div>
    <w:div w:id="1391344287">
      <w:bodyDiv w:val="1"/>
      <w:marLeft w:val="0"/>
      <w:marRight w:val="0"/>
      <w:marTop w:val="0"/>
      <w:marBottom w:val="0"/>
      <w:divBdr>
        <w:top w:val="none" w:sz="0" w:space="0" w:color="auto"/>
        <w:left w:val="none" w:sz="0" w:space="0" w:color="auto"/>
        <w:bottom w:val="none" w:sz="0" w:space="0" w:color="auto"/>
        <w:right w:val="none" w:sz="0" w:space="0" w:color="auto"/>
      </w:divBdr>
    </w:div>
    <w:div w:id="1629820242">
      <w:bodyDiv w:val="1"/>
      <w:marLeft w:val="0"/>
      <w:marRight w:val="0"/>
      <w:marTop w:val="0"/>
      <w:marBottom w:val="0"/>
      <w:divBdr>
        <w:top w:val="none" w:sz="0" w:space="0" w:color="auto"/>
        <w:left w:val="none" w:sz="0" w:space="0" w:color="auto"/>
        <w:bottom w:val="none" w:sz="0" w:space="0" w:color="auto"/>
        <w:right w:val="none" w:sz="0" w:space="0" w:color="auto"/>
      </w:divBdr>
    </w:div>
    <w:div w:id="1964070510">
      <w:bodyDiv w:val="1"/>
      <w:marLeft w:val="0"/>
      <w:marRight w:val="0"/>
      <w:marTop w:val="0"/>
      <w:marBottom w:val="0"/>
      <w:divBdr>
        <w:top w:val="none" w:sz="0" w:space="0" w:color="auto"/>
        <w:left w:val="none" w:sz="0" w:space="0" w:color="auto"/>
        <w:bottom w:val="none" w:sz="0" w:space="0" w:color="auto"/>
        <w:right w:val="none" w:sz="0" w:space="0" w:color="auto"/>
      </w:divBdr>
    </w:div>
    <w:div w:id="208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vytiah.mvs.gov.ua/app/landing" TargetMode="External"/><Relationship Id="rId18" Type="http://schemas.openxmlformats.org/officeDocument/2006/relationships/hyperlink" Target="https://youcontrol.com.ua/"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amcu.gov.ua/napryami/oskarzhennya-publichnih-zakupivel/zvedeni-vidomosti-shchodo-spotvorennya-rezultativ-torgiv"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endatabot.ua/"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control.com.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opendatabot.u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vytiah.mvs.gov.ua/app/landing"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653A-F82D-49DC-8A88-64E56173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21343</CharactersWithSpaces>
  <SharedDoc>false</SharedDoc>
  <HLinks>
    <vt:vector size="138" baseType="variant">
      <vt:variant>
        <vt:i4>8061034</vt:i4>
      </vt:variant>
      <vt:variant>
        <vt:i4>66</vt:i4>
      </vt:variant>
      <vt:variant>
        <vt:i4>0</vt:i4>
      </vt:variant>
      <vt:variant>
        <vt:i4>5</vt:i4>
      </vt:variant>
      <vt:variant>
        <vt:lpwstr>https://zakon.rada.gov.ua/laws/show/922-19</vt:lpwstr>
      </vt:variant>
      <vt:variant>
        <vt:lpwstr>n1276</vt:lpwstr>
      </vt:variant>
      <vt:variant>
        <vt:i4>8061034</vt:i4>
      </vt:variant>
      <vt:variant>
        <vt:i4>63</vt:i4>
      </vt:variant>
      <vt:variant>
        <vt:i4>0</vt:i4>
      </vt:variant>
      <vt:variant>
        <vt:i4>5</vt:i4>
      </vt:variant>
      <vt:variant>
        <vt:lpwstr>https://zakon.rada.gov.ua/laws/show/922-19</vt:lpwstr>
      </vt:variant>
      <vt:variant>
        <vt:lpwstr>n1275</vt:lpwstr>
      </vt:variant>
      <vt:variant>
        <vt:i4>8061034</vt:i4>
      </vt:variant>
      <vt:variant>
        <vt:i4>60</vt:i4>
      </vt:variant>
      <vt:variant>
        <vt:i4>0</vt:i4>
      </vt:variant>
      <vt:variant>
        <vt:i4>5</vt:i4>
      </vt:variant>
      <vt:variant>
        <vt:lpwstr>https://zakon.rada.gov.ua/laws/show/922-19</vt:lpwstr>
      </vt:variant>
      <vt:variant>
        <vt:lpwstr>n1275</vt:lpwstr>
      </vt:variant>
      <vt:variant>
        <vt:i4>8061034</vt:i4>
      </vt:variant>
      <vt:variant>
        <vt:i4>57</vt:i4>
      </vt:variant>
      <vt:variant>
        <vt:i4>0</vt:i4>
      </vt:variant>
      <vt:variant>
        <vt:i4>5</vt:i4>
      </vt:variant>
      <vt:variant>
        <vt:lpwstr>https://zakon.rada.gov.ua/laws/show/922-19</vt:lpwstr>
      </vt:variant>
      <vt:variant>
        <vt:lpwstr>n1274</vt:lpwstr>
      </vt:variant>
      <vt:variant>
        <vt:i4>8061034</vt:i4>
      </vt:variant>
      <vt:variant>
        <vt:i4>54</vt:i4>
      </vt:variant>
      <vt:variant>
        <vt:i4>0</vt:i4>
      </vt:variant>
      <vt:variant>
        <vt:i4>5</vt:i4>
      </vt:variant>
      <vt:variant>
        <vt:lpwstr>https://zakon.rada.gov.ua/laws/show/922-19</vt:lpwstr>
      </vt:variant>
      <vt:variant>
        <vt:lpwstr>n1270</vt:lpwstr>
      </vt:variant>
      <vt:variant>
        <vt:i4>7995498</vt:i4>
      </vt:variant>
      <vt:variant>
        <vt:i4>51</vt:i4>
      </vt:variant>
      <vt:variant>
        <vt:i4>0</vt:i4>
      </vt:variant>
      <vt:variant>
        <vt:i4>5</vt:i4>
      </vt:variant>
      <vt:variant>
        <vt:lpwstr>https://zakon.rada.gov.ua/laws/show/922-19</vt:lpwstr>
      </vt:variant>
      <vt:variant>
        <vt:lpwstr>n1268</vt:lpwstr>
      </vt:variant>
      <vt:variant>
        <vt:i4>7995498</vt:i4>
      </vt:variant>
      <vt:variant>
        <vt:i4>48</vt:i4>
      </vt:variant>
      <vt:variant>
        <vt:i4>0</vt:i4>
      </vt:variant>
      <vt:variant>
        <vt:i4>5</vt:i4>
      </vt:variant>
      <vt:variant>
        <vt:lpwstr>https://zakon.rada.gov.ua/laws/show/922-19</vt:lpwstr>
      </vt:variant>
      <vt:variant>
        <vt:lpwstr>n1267</vt:lpwstr>
      </vt:variant>
      <vt:variant>
        <vt:i4>7995498</vt:i4>
      </vt:variant>
      <vt:variant>
        <vt:i4>45</vt:i4>
      </vt:variant>
      <vt:variant>
        <vt:i4>0</vt:i4>
      </vt:variant>
      <vt:variant>
        <vt:i4>5</vt:i4>
      </vt:variant>
      <vt:variant>
        <vt:lpwstr>https://zakon.rada.gov.ua/laws/show/922-19</vt:lpwstr>
      </vt:variant>
      <vt:variant>
        <vt:lpwstr>n1265</vt:lpwstr>
      </vt:variant>
      <vt:variant>
        <vt:i4>7995498</vt:i4>
      </vt:variant>
      <vt:variant>
        <vt:i4>42</vt:i4>
      </vt:variant>
      <vt:variant>
        <vt:i4>0</vt:i4>
      </vt:variant>
      <vt:variant>
        <vt:i4>5</vt:i4>
      </vt:variant>
      <vt:variant>
        <vt:lpwstr>https://zakon.rada.gov.ua/laws/show/922-19</vt:lpwstr>
      </vt:variant>
      <vt:variant>
        <vt:lpwstr>n1264</vt:lpwstr>
      </vt:variant>
      <vt:variant>
        <vt:i4>524303</vt:i4>
      </vt:variant>
      <vt:variant>
        <vt:i4>39</vt:i4>
      </vt:variant>
      <vt:variant>
        <vt:i4>0</vt:i4>
      </vt:variant>
      <vt:variant>
        <vt:i4>5</vt:i4>
      </vt:variant>
      <vt:variant>
        <vt:lpwstr>https://vytiah.mvs.gov.ua/app/landing</vt:lpwstr>
      </vt:variant>
      <vt:variant>
        <vt:lpwstr/>
      </vt:variant>
      <vt:variant>
        <vt:i4>6815780</vt:i4>
      </vt:variant>
      <vt:variant>
        <vt:i4>36</vt:i4>
      </vt:variant>
      <vt:variant>
        <vt:i4>0</vt:i4>
      </vt:variant>
      <vt:variant>
        <vt:i4>5</vt:i4>
      </vt:variant>
      <vt:variant>
        <vt:lpwstr>https://zakon.rada.gov.ua/laws/show/1644-18</vt:lpwstr>
      </vt:variant>
      <vt:variant>
        <vt:lpwstr/>
      </vt:variant>
      <vt:variant>
        <vt:i4>3080249</vt:i4>
      </vt:variant>
      <vt:variant>
        <vt:i4>33</vt:i4>
      </vt:variant>
      <vt:variant>
        <vt:i4>0</vt:i4>
      </vt:variant>
      <vt:variant>
        <vt:i4>5</vt:i4>
      </vt:variant>
      <vt:variant>
        <vt:lpwstr>https://opendatabot.ua/</vt:lpwstr>
      </vt:variant>
      <vt:variant>
        <vt:lpwstr/>
      </vt:variant>
      <vt:variant>
        <vt:i4>3735606</vt:i4>
      </vt:variant>
      <vt:variant>
        <vt:i4>30</vt:i4>
      </vt:variant>
      <vt:variant>
        <vt:i4>0</vt:i4>
      </vt:variant>
      <vt:variant>
        <vt:i4>5</vt:i4>
      </vt:variant>
      <vt:variant>
        <vt:lpwstr>https://youcontrol.com.ua/</vt:lpwstr>
      </vt:variant>
      <vt:variant>
        <vt:lpwstr/>
      </vt:variant>
      <vt:variant>
        <vt:i4>7536742</vt:i4>
      </vt:variant>
      <vt:variant>
        <vt:i4>27</vt:i4>
      </vt:variant>
      <vt:variant>
        <vt:i4>0</vt:i4>
      </vt:variant>
      <vt:variant>
        <vt:i4>5</vt:i4>
      </vt:variant>
      <vt:variant>
        <vt:lpwstr>https://zakon.rada.gov.ua/laws/show/755-15</vt:lpwstr>
      </vt:variant>
      <vt:variant>
        <vt:lpwstr>n174</vt:lpwstr>
      </vt:variant>
      <vt:variant>
        <vt:i4>3080249</vt:i4>
      </vt:variant>
      <vt:variant>
        <vt:i4>24</vt:i4>
      </vt:variant>
      <vt:variant>
        <vt:i4>0</vt:i4>
      </vt:variant>
      <vt:variant>
        <vt:i4>5</vt:i4>
      </vt:variant>
      <vt:variant>
        <vt:lpwstr>https://opendatabot.ua/</vt:lpwstr>
      </vt:variant>
      <vt:variant>
        <vt:lpwstr/>
      </vt:variant>
      <vt:variant>
        <vt:i4>3735606</vt:i4>
      </vt:variant>
      <vt:variant>
        <vt:i4>21</vt:i4>
      </vt:variant>
      <vt:variant>
        <vt:i4>0</vt:i4>
      </vt:variant>
      <vt:variant>
        <vt:i4>5</vt:i4>
      </vt:variant>
      <vt:variant>
        <vt:lpwstr>https://youcontrol.com.ua/</vt:lpwstr>
      </vt:variant>
      <vt:variant>
        <vt:lpwstr/>
      </vt:variant>
      <vt:variant>
        <vt:i4>524303</vt:i4>
      </vt:variant>
      <vt:variant>
        <vt:i4>18</vt:i4>
      </vt:variant>
      <vt:variant>
        <vt:i4>0</vt:i4>
      </vt:variant>
      <vt:variant>
        <vt:i4>5</vt:i4>
      </vt:variant>
      <vt:variant>
        <vt:lpwstr>https://vytiah.mvs.gov.ua/app/landing</vt:lpwstr>
      </vt:variant>
      <vt:variant>
        <vt:lpwstr/>
      </vt:variant>
      <vt:variant>
        <vt:i4>524303</vt:i4>
      </vt:variant>
      <vt:variant>
        <vt:i4>15</vt:i4>
      </vt:variant>
      <vt:variant>
        <vt:i4>0</vt:i4>
      </vt:variant>
      <vt:variant>
        <vt:i4>5</vt:i4>
      </vt:variant>
      <vt:variant>
        <vt:lpwstr>https://vytiah.mvs.gov.ua/app/landing</vt:lpwstr>
      </vt:variant>
      <vt:variant>
        <vt:lpwstr/>
      </vt:variant>
      <vt:variant>
        <vt:i4>3604587</vt:i4>
      </vt:variant>
      <vt:variant>
        <vt:i4>12</vt:i4>
      </vt:variant>
      <vt:variant>
        <vt:i4>0</vt:i4>
      </vt:variant>
      <vt:variant>
        <vt:i4>5</vt:i4>
      </vt:variant>
      <vt:variant>
        <vt:lpwstr>https://amcu.gov.ua/napryami/oskarzhennya-publichnih-zakupivel/zvedeni-vidomosti-shchodo-spotvorennya-rezultativ-torgiv</vt:lpwstr>
      </vt:variant>
      <vt:variant>
        <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5177363</vt:i4>
      </vt:variant>
      <vt:variant>
        <vt:i4>3</vt:i4>
      </vt:variant>
      <vt:variant>
        <vt:i4>0</vt:i4>
      </vt:variant>
      <vt:variant>
        <vt:i4>5</vt:i4>
      </vt:variant>
      <vt:variant>
        <vt:lpwstr>https://corruptinfo.nazk.gov.ua/reference/getpersonalreference/individual</vt:lpwstr>
      </vt:variant>
      <vt:variant>
        <vt:lpwstr/>
      </vt:variant>
      <vt:variant>
        <vt:i4>5636108</vt:i4>
      </vt:variant>
      <vt:variant>
        <vt:i4>0</vt:i4>
      </vt:variant>
      <vt:variant>
        <vt:i4>0</vt:i4>
      </vt:variant>
      <vt:variant>
        <vt:i4>5</vt:i4>
      </vt:variant>
      <vt:variant>
        <vt:lpwstr>https://corruptinfo.nazk.gov.ua/reference/getpersonalreference/legal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WiZaRd</dc:creator>
  <cp:lastModifiedBy>Пользователь Windows</cp:lastModifiedBy>
  <cp:revision>3</cp:revision>
  <cp:lastPrinted>2022-06-21T08:35:00Z</cp:lastPrinted>
  <dcterms:created xsi:type="dcterms:W3CDTF">2022-07-13T17:01:00Z</dcterms:created>
  <dcterms:modified xsi:type="dcterms:W3CDTF">2022-07-13T17:05:00Z</dcterms:modified>
</cp:coreProperties>
</file>