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  <w:sz w:val="36"/>
          <w:szCs w:val="36"/>
        </w:rPr>
      </w:pPr>
    </w:p>
    <w:p w:rsid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  <w:sz w:val="36"/>
          <w:szCs w:val="36"/>
        </w:rPr>
      </w:pPr>
    </w:p>
    <w:p w:rsid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  <w:sz w:val="36"/>
          <w:szCs w:val="36"/>
        </w:rPr>
      </w:pPr>
    </w:p>
    <w:p w:rsid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  <w:sz w:val="36"/>
          <w:szCs w:val="36"/>
        </w:rPr>
      </w:pPr>
    </w:p>
    <w:p w:rsid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  <w:sz w:val="36"/>
          <w:szCs w:val="36"/>
        </w:rPr>
      </w:pPr>
    </w:p>
    <w:p w:rsidR="00E244F7" w:rsidRP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</w:rPr>
      </w:pPr>
      <w:r w:rsidRPr="00E244F7">
        <w:rPr>
          <w:color w:val="000000"/>
        </w:rPr>
        <w:t xml:space="preserve">Критерії оцінювання </w:t>
      </w:r>
    </w:p>
    <w:p w:rsidR="00E244F7" w:rsidRP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</w:rPr>
      </w:pPr>
      <w:r w:rsidRPr="00E244F7">
        <w:rPr>
          <w:color w:val="000000"/>
        </w:rPr>
        <w:t xml:space="preserve">навчальних досягнень учнів </w:t>
      </w:r>
    </w:p>
    <w:p w:rsidR="00E244F7" w:rsidRPr="00E244F7" w:rsidRDefault="00E244F7" w:rsidP="00E244F7">
      <w:pPr>
        <w:pStyle w:val="1"/>
        <w:shd w:val="clear" w:color="auto" w:fill="FFFFFF"/>
        <w:spacing w:before="0" w:beforeAutospacing="0" w:after="0" w:afterAutospacing="0" w:line="675" w:lineRule="atLeast"/>
        <w:jc w:val="center"/>
        <w:rPr>
          <w:color w:val="000000"/>
        </w:rPr>
      </w:pPr>
      <w:r w:rsidRPr="00E244F7">
        <w:rPr>
          <w:color w:val="000000"/>
        </w:rPr>
        <w:t>з інформатики 5 клас (НУШ)</w:t>
      </w:r>
    </w:p>
    <w:p w:rsidR="00E244F7" w:rsidRDefault="00E244F7">
      <w:pPr>
        <w:spacing w:after="2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44F7" w:rsidRDefault="00E244F7" w:rsidP="00E244F7">
      <w:pPr>
        <w:spacing w:after="20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val="uk-UA"/>
        </w:rPr>
        <w:drawing>
          <wp:inline distT="0" distB="0" distL="0" distR="0" wp14:anchorId="140D27D6" wp14:editId="57BDE640">
            <wp:extent cx="4824248" cy="2396359"/>
            <wp:effectExtent l="0" t="0" r="0" b="4445"/>
            <wp:docPr id="1" name="Рисунок 1" descr="Критерії оцінювання здобувачів освіти та педагогічних працівників –  Комунальний заклад &quot;Вінницький ліцей №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ерії оцінювання здобувачів освіти та педагогічних працівників –  Комунальний заклад &quot;Вінницький ліцей №6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9" t="32444" r="1801"/>
                    <a:stretch/>
                  </pic:blipFill>
                  <pic:spPr bwMode="auto">
                    <a:xfrm>
                      <a:off x="0" y="0"/>
                      <a:ext cx="4828031" cy="23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153289" w:rsidRPr="00153289" w:rsidRDefault="00153289" w:rsidP="001532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E6EE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Працює</w:t>
      </w:r>
      <w:r w:rsidRPr="00EE6EE8">
        <w:rPr>
          <w:rFonts w:ascii="Times New Roman" w:hAnsi="Times New Roman" w:cs="Times New Roman"/>
          <w:b/>
          <w:sz w:val="32"/>
          <w:szCs w:val="32"/>
        </w:rPr>
        <w:t xml:space="preserve"> з інформацією, даними, моделями</w:t>
      </w:r>
    </w:p>
    <w:tbl>
      <w:tblPr>
        <w:tblW w:w="8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530"/>
        <w:gridCol w:w="810"/>
        <w:gridCol w:w="5010"/>
      </w:tblGrid>
      <w:tr w:rsidR="008D532F" w:rsidRPr="00EE6EE8" w:rsidTr="008D532F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Умовні позначення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Учень (учениця) розрізняє види інформації, може навести власні приклади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Учень (учениця) частково відтворює незначний об’єм навчального матеріалу, має нечіткі уявлення про об’єкт вивчення, здатний (-на) до елементарного викладу думки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Учень (учениця) відтворює менше половини навчального матеріалу, з допомогою вчителя виконує елементарні операції з пошуку інформації в Інтернеті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Учень (учениця) знає половину навчального матеріалу, відтворює його за допомогою підручника або вчителя, може повторити за зразком пошук інформації в Інтернеті та декількома ключовими словами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розуміє основний навчальний матеріал, здатний (на) самостійно з помилками й </w:t>
            </w:r>
            <w:proofErr w:type="spellStart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 підібрати ключові слова для пошуку потрібної інформації в Інтернеті, набрати форматований текстовий документ зі списками, створити багатошарове нескладне зображення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Учень (учениця) виявляє знання та розуміння навчального матеріалу. Відповідь його (її)  правильна, але недостатньо осмислена. Виконує завдання за зразком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правильно, </w:t>
            </w:r>
            <w:proofErr w:type="spellStart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 відтворює навчальний матеріал, розуміє основні інформаційні процеси, призначення операційних систем, файлів, папок та дисків. Може пояснити, що таке комп’ютерна мережа, зокрема, локальна та глобальна. Розрізняє веб-сайти та веб-сторінки. Підбирає влучно ключові слова для пошуку потрібної інформації в Інтернеті. Застосовує вивчене в стандартних ситуаціях, частково контролює власні навчальні дії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Знання учня (учениці) є достатньої повними. Він (вона) намагається аналізувати отриману інформацію, критично її оцінювати. Порівнює інформацію з різних джерел. Розпізнає факти і судження в інформаційних джерелах. Визначає прості закономірності на підставі аналізу набору даних. Відповідь учня (учениці) логічна, хоча має неточності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Учень (учениця) добре володіє вивченим матеріалом, застосовує знання в стандартних ситуаціях, вміє аналізувати та систематизувати інформацію, вміє обґрунтовувати свою думку.</w:t>
            </w:r>
          </w:p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аргументи щодо надійності джерел і достовірності інформації в </w:t>
            </w:r>
            <w:proofErr w:type="spellStart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медіатекстах</w:t>
            </w:r>
            <w:proofErr w:type="spellEnd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. Використовує запропоновані ресурси для перевірки сумнівної інформації і надійності джерел. Дотримується правил академічної доброчесності. Зазначає джерела, використані у своїх роботах. 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володіє узагальненими знаннями, використовує їх у нестандартних ситуаціях, критично оцінює нові факти, явища та ідеї, робить висновки. Розрізняє різні типи дозволів на використання чужих інформаційних ресурсів і дотримується їх у власній чи груповій роботі. Пояснює прості причинно-наслідкові зв’язки в готовій моделі, використовуючи шаблон “якщо, то”, “що треба зробити, щоб”. </w:t>
            </w:r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має достатньо глибокі та міцні знання, аргументовано використовує їх в нестандартних ситуаціях, вміє знаходити та аналізувати інформацію з різних джерел, ставити і розв’язувати проблеми.. Розпізнає та реалізує можливості для створення інформаційних продуктів у контексті розв’язання життєвої/навчальної проблеми. Дотримується критеріїв оформлення і якості інформаційних продуктів. Пояснює, розподіляє і </w:t>
            </w:r>
            <w:proofErr w:type="spellStart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ролі групової взаємодії під час розроблення </w:t>
            </w:r>
            <w:proofErr w:type="spellStart"/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8D532F" w:rsidRPr="00EE6EE8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EE6EE8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8">
              <w:rPr>
                <w:rFonts w:ascii="Times New Roman" w:hAnsi="Times New Roman" w:cs="Times New Roman"/>
                <w:sz w:val="24"/>
                <w:szCs w:val="24"/>
              </w:rPr>
              <w:t>Учень (учениця) володіє міцними, системними та дієвими знаннями, усвідомлено застосовує їх в стандартних та нестандартних життєвих ситуаціях; ставить цілі та виявляє творчі здібності при розв’язанні проблем; вміє самостійно приймати рішення, здобувати, критично осмислювати, аналізувати та узагальнювати інформацію з різних джерел</w:t>
            </w:r>
          </w:p>
        </w:tc>
      </w:tr>
    </w:tbl>
    <w:p w:rsidR="00153289" w:rsidRDefault="00153289" w:rsidP="00153289">
      <w:pPr>
        <w:jc w:val="center"/>
      </w:pPr>
    </w:p>
    <w:p w:rsidR="00153289" w:rsidRDefault="00153289" w:rsidP="00153289"/>
    <w:p w:rsidR="00AA3B63" w:rsidRDefault="00AA3B63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 w:rsidP="001532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53289" w:rsidRDefault="00153289" w:rsidP="001532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53289" w:rsidRDefault="00153289" w:rsidP="001532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53289" w:rsidRPr="00153289" w:rsidRDefault="00153289" w:rsidP="001532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Створює інформаційні продукти</w:t>
      </w:r>
    </w:p>
    <w:tbl>
      <w:tblPr>
        <w:tblW w:w="8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740"/>
        <w:gridCol w:w="750"/>
        <w:gridCol w:w="4860"/>
      </w:tblGrid>
      <w:tr w:rsidR="008D532F" w:rsidRPr="006D4180" w:rsidTr="008D532F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Умовні позначення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критерії оцінювання навчальних досягнень учнів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відкрити папку із зазначеним шляхом. 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Перейменовує файли і папки. Видаляє файли і папки. Орієнтується, де в таблиці стовпці і де рядки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створити папку. З допомогою вчителя виконує елементарні операції з набору та редагування тексту, вставки та форматування графічних примітивів. Називає види списків. 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створити документ у середовищі Провідника. Знає, як називаються програми для роботи з текстовими документами, презентаціями, алгоритмами. 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Набирає текст, але з порушенням правил введення тексту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набрати текст, з допомогою вчителя відредагувати та форматувати текст. З допомогою вчителя може намалювати зображення з використанням кількох шарів. Знає правила набору тексту. З допомогою вчителя набирає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однорівневі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списки без додаткового форматування. Додає таблицю з допомогою вчителя. Може вставити текстовий об’єкт в презентацію.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Називає об’єкти текстового документа та комп’ютерної презентації. Набирає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однорівневі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списки без додаткового форматування. Самостійно може намалювати багатошарове зображення з двох примітивів. Самостійно створює лінійні алгоритми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Копіює та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переносить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файли і папки. Називає властивості символів, абзацу. Набирає багаторівневий список без додаткового форматування. Форматує таблицю з допомогою вчителя. 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підбирає макети слайдів в презентації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копіювати та переносити текстові фрагменти. Заповнює таблицю даними та форматує їх. Додає до тексту графічне зображення. Змінює структуру таблиці з допомогою вчителя. 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Може вставити графічні об’єкти об’єкт в презентацію.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циклічні алгоритми за інструкцією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шукати та замінювати фрагменти тексту. Користується інструментом перевірки правопису. Додає таблицю із наперед заданою кількістю стовпців та рядків. Масштабує графічне зображення.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дизайн, форматує графічні об’єкти в комп’ютерній презентації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Форматує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однорівневі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списки. Форматує таблицю. Вирівнює відносно тексту графічне зображення.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створює комп’ютерну презентацію. З різними об’єктами та форматує їх. 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алгоритми з розгалуженням та циклічні алгоритми.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Форматує багаторівневі списки. Змінює структуру таблиці. Повертає та віддзеркалює графічне зображення, обрізає межі зображення.</w:t>
            </w:r>
          </w:p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керує демонстрацією презентації та виступає з нею</w:t>
            </w:r>
          </w:p>
        </w:tc>
      </w:tr>
      <w:tr w:rsidR="008D532F" w:rsidRPr="006D4180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D4180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і використовує декілька способів організації списків, таблиць і виконання операцій з форматування графічного зображення. Може працювати з текстовими документами в декількох текстових редакторах. Створює творчі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алгоритмічному середовищі з використанням алгоритмів розгалуження та циклів.</w:t>
            </w:r>
          </w:p>
        </w:tc>
      </w:tr>
    </w:tbl>
    <w:p w:rsidR="00153289" w:rsidRDefault="00153289" w:rsidP="00153289">
      <w:pPr>
        <w:jc w:val="center"/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Default="00153289">
      <w:pPr>
        <w:rPr>
          <w:lang w:val="uk-UA"/>
        </w:rPr>
      </w:pPr>
    </w:p>
    <w:p w:rsidR="00153289" w:rsidRPr="002845D6" w:rsidRDefault="00153289" w:rsidP="001532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45D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Працює</w:t>
      </w:r>
      <w:r w:rsidRPr="002845D6">
        <w:rPr>
          <w:rFonts w:ascii="Times New Roman" w:hAnsi="Times New Roman" w:cs="Times New Roman"/>
          <w:b/>
          <w:sz w:val="32"/>
          <w:szCs w:val="32"/>
        </w:rPr>
        <w:t xml:space="preserve"> в цифровому с</w:t>
      </w:r>
      <w:proofErr w:type="spellStart"/>
      <w:r w:rsidRPr="002845D6">
        <w:rPr>
          <w:rFonts w:ascii="Times New Roman" w:hAnsi="Times New Roman" w:cs="Times New Roman"/>
          <w:b/>
          <w:sz w:val="32"/>
          <w:szCs w:val="32"/>
          <w:lang w:val="uk-UA"/>
        </w:rPr>
        <w:t>ередовищі</w:t>
      </w:r>
      <w:proofErr w:type="spellEnd"/>
    </w:p>
    <w:tbl>
      <w:tblPr>
        <w:tblW w:w="91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417"/>
        <w:gridCol w:w="709"/>
        <w:gridCol w:w="5575"/>
      </w:tblGrid>
      <w:tr w:rsidR="008D532F" w:rsidRPr="002845D6" w:rsidTr="008D532F">
        <w:trPr>
          <w:jc w:val="center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Умовні позначення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45D6">
              <w:rPr>
                <w:rFonts w:ascii="Times New Roman" w:hAnsi="Times New Roman" w:cs="Times New Roman"/>
              </w:rPr>
              <w:t>Початковий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Учень (учениця) розрізняє пристрої, може назвати їх назву. Знає, що таке комп’ютерна мережа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Учень (учениця) може пояснити призначення базових пристроїв комп’ютера та інших цифрових пристроїв, комп’ютерних мереж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Учень (учениця) може назвати види комп’ютерів. Знає, що Інтернет є глобальною мережею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Учень (учениця) розпізнає життєві/навчальні проблеми, для розв’язання яких можна застосувати ті чи інші цифрові пристрої. Пояснює різницю між локальними та глобальними мережами. Може розповісти про призначення Інтернету.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Виділяє групи цифрових пристроїв за їх функціями і призначенням. Знає, яку програму потрібно відкрити для роботи з файлами, папками.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Називає канали зв’язку, що використовуються в локальних мережах.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Описує призначення та застосування цифрових пристроїв і технологій для здійснення інформаційних процесів з використанням відповідної термінології.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Називає складові комп’ютера і розповідає про їх призначення, описуючи їх взаємодію. Знає, які пристрої потрібні для організації локальної мережі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Називає основні характеристики базових пристроїв комп’ютера, їх можливості та обмеження. Відкриває папку за зазначеним шляхом.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операційної системи і прикладного програмного забезпечення. Називає базові складові комп’ютера, знає призначення процесора.</w:t>
            </w:r>
            <w:r w:rsidRPr="0028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 xml:space="preserve">Може пояснити, що таке файл, папка та диск. 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складових комп’ютера. Виконує операції над об’єктами файлової системи (створення, копіювання, переміщення, перейменування, видалення). Може відкрити мережеву папку.</w:t>
            </w:r>
          </w:p>
        </w:tc>
      </w:tr>
      <w:tr w:rsidR="008D532F" w:rsidRPr="002845D6" w:rsidTr="008D532F">
        <w:trPr>
          <w:trHeight w:val="420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2845D6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D6">
              <w:rPr>
                <w:rFonts w:ascii="Times New Roman" w:hAnsi="Times New Roman" w:cs="Times New Roman"/>
                <w:sz w:val="24"/>
                <w:szCs w:val="24"/>
              </w:rPr>
              <w:t xml:space="preserve">Називає цифрові пристрої, які не вивчаються на </w:t>
            </w:r>
            <w:proofErr w:type="spellStart"/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2845D6">
              <w:rPr>
                <w:rFonts w:ascii="Times New Roman" w:hAnsi="Times New Roman" w:cs="Times New Roman"/>
                <w:sz w:val="24"/>
                <w:szCs w:val="24"/>
              </w:rPr>
              <w:t>, пояснює їх призначення. Пояснює, які пристрої потрібні для організації локальної мережі і для чого кожен із пристроїв. Налаштовує папку для спільного доступу</w:t>
            </w:r>
          </w:p>
        </w:tc>
      </w:tr>
    </w:tbl>
    <w:p w:rsidR="00402D27" w:rsidRPr="00450665" w:rsidRDefault="00402D27" w:rsidP="00402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Безпечно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використовує інформаційні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0665">
        <w:rPr>
          <w:rFonts w:ascii="Times New Roman" w:hAnsi="Times New Roman" w:cs="Times New Roman"/>
          <w:b/>
          <w:sz w:val="28"/>
          <w:szCs w:val="28"/>
        </w:rPr>
        <w:t>технології</w:t>
      </w:r>
    </w:p>
    <w:tbl>
      <w:tblPr>
        <w:tblW w:w="8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530"/>
        <w:gridCol w:w="810"/>
        <w:gridCol w:w="5010"/>
      </w:tblGrid>
      <w:tr w:rsidR="008D532F" w:rsidRPr="00632CAD" w:rsidTr="008D532F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AD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AD">
              <w:rPr>
                <w:rFonts w:ascii="Times New Roman" w:hAnsi="Times New Roman" w:cs="Times New Roman"/>
                <w:b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AD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A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AA22B6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B6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Учень (учениця) знає правила безпечної роботи за комп’ютером, але не дотримується їх.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Розуміє, що таке факти, судження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Може пояснити, що таке достовірна інформація, а що таке фейк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Розуміє небезпеки та ризики при використанні Інтернету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Дотримується основних правил безпечної роботи за комп’ютером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Пояснює, що таке академічна доброчесність. Називає основні принципи академічної доброчесності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Знає, що таке авторське право на інформаційний продукт та дотримується вимог авторського права при використанні матеріалів з Інтернету</w:t>
            </w:r>
            <w:r w:rsidRPr="00632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Знає </w:t>
            </w: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правила етикету спілкування у цифрових мережах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Критично оцінює отриману інформацію.</w:t>
            </w:r>
            <w:r w:rsidRPr="00632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Знає, як перевірити інформацію на достовірність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Знає, як перевіряти веб</w:t>
            </w:r>
            <w:r w:rsidRPr="00632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сторінку на до</w:t>
            </w:r>
            <w:r w:rsidRPr="00632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товірність</w:t>
            </w:r>
            <w:proofErr w:type="spellEnd"/>
            <w:r w:rsidRPr="00632CAD">
              <w:rPr>
                <w:rFonts w:ascii="Times New Roman" w:hAnsi="Times New Roman" w:cs="Times New Roman"/>
                <w:sz w:val="28"/>
                <w:szCs w:val="28"/>
              </w:rPr>
              <w:t xml:space="preserve"> та цінність</w:t>
            </w:r>
          </w:p>
        </w:tc>
      </w:tr>
      <w:tr w:rsidR="008D532F" w:rsidRPr="00632CAD" w:rsidTr="008D532F">
        <w:trPr>
          <w:trHeight w:val="420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Дотримується порад щодо безпечного та відповідального використання Інтернету</w:t>
            </w:r>
          </w:p>
        </w:tc>
      </w:tr>
      <w:tr w:rsidR="008D532F" w:rsidRPr="00632CAD" w:rsidTr="008D532F">
        <w:trPr>
          <w:trHeight w:val="1345"/>
          <w:jc w:val="center"/>
        </w:trPr>
        <w:tc>
          <w:tcPr>
            <w:tcW w:w="1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32F" w:rsidRPr="00632CAD" w:rsidRDefault="008D532F" w:rsidP="00223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Дотримується основних принципів академічної доброчесності</w:t>
            </w:r>
            <w:r w:rsidRPr="00632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632CAD">
              <w:rPr>
                <w:rFonts w:ascii="Times New Roman" w:hAnsi="Times New Roman" w:cs="Times New Roman"/>
                <w:sz w:val="28"/>
                <w:szCs w:val="28"/>
              </w:rPr>
              <w:t>правил етикету спілкування у цифрових мережах</w:t>
            </w:r>
          </w:p>
        </w:tc>
      </w:tr>
    </w:tbl>
    <w:p w:rsidR="00402D27" w:rsidRDefault="00402D27" w:rsidP="00402D27">
      <w:pPr>
        <w:rPr>
          <w:lang w:val="uk-UA"/>
        </w:rPr>
      </w:pPr>
    </w:p>
    <w:p w:rsidR="00D62BC6" w:rsidRDefault="00D62BC6" w:rsidP="00402D27">
      <w:pPr>
        <w:rPr>
          <w:lang w:val="uk-UA"/>
        </w:rPr>
      </w:pPr>
    </w:p>
    <w:p w:rsidR="00D62BC6" w:rsidRDefault="00D62BC6" w:rsidP="00402D27">
      <w:pPr>
        <w:rPr>
          <w:lang w:val="uk-UA"/>
        </w:rPr>
      </w:pPr>
    </w:p>
    <w:p w:rsidR="00D62BC6" w:rsidRDefault="00D62BC6" w:rsidP="00402D27">
      <w:pPr>
        <w:rPr>
          <w:lang w:val="uk-UA"/>
        </w:rPr>
      </w:pPr>
    </w:p>
    <w:p w:rsidR="00D62BC6" w:rsidRPr="00D62BC6" w:rsidRDefault="00D62BC6" w:rsidP="00402D27">
      <w:pPr>
        <w:rPr>
          <w:lang w:val="uk-UA"/>
        </w:rPr>
      </w:pPr>
    </w:p>
    <w:p w:rsidR="00153289" w:rsidRPr="00402D27" w:rsidRDefault="00153289"/>
    <w:sectPr w:rsidR="00153289" w:rsidRPr="00402D27" w:rsidSect="000C7EF4">
      <w:pgSz w:w="11909" w:h="16834"/>
      <w:pgMar w:top="426" w:right="832" w:bottom="567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F0B"/>
    <w:rsid w:val="000C7EF4"/>
    <w:rsid w:val="00153289"/>
    <w:rsid w:val="00402D27"/>
    <w:rsid w:val="00611297"/>
    <w:rsid w:val="008D532F"/>
    <w:rsid w:val="00A87F0B"/>
    <w:rsid w:val="00AA3B63"/>
    <w:rsid w:val="00D62BC6"/>
    <w:rsid w:val="00E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777"/>
  <w15:docId w15:val="{BF692051-1F83-431C-A45B-85AFF51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3289"/>
    <w:pPr>
      <w:spacing w:after="0"/>
    </w:pPr>
    <w:rPr>
      <w:rFonts w:ascii="Arial" w:eastAsia="Arial" w:hAnsi="Arial" w:cs="Arial"/>
      <w:lang w:val="uk" w:eastAsia="uk-UA"/>
    </w:rPr>
  </w:style>
  <w:style w:type="paragraph" w:styleId="1">
    <w:name w:val="heading 1"/>
    <w:basedOn w:val="a"/>
    <w:link w:val="10"/>
    <w:uiPriority w:val="9"/>
    <w:qFormat/>
    <w:rsid w:val="00E24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4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24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44F7"/>
    <w:rPr>
      <w:rFonts w:ascii="Tahoma" w:eastAsia="Arial" w:hAnsi="Tahoma" w:cs="Tahoma"/>
      <w:sz w:val="16"/>
      <w:szCs w:val="16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6197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Ліза Йосипенко</cp:lastModifiedBy>
  <cp:revision>6</cp:revision>
  <dcterms:created xsi:type="dcterms:W3CDTF">2023-01-27T08:59:00Z</dcterms:created>
  <dcterms:modified xsi:type="dcterms:W3CDTF">2024-02-10T19:24:00Z</dcterms:modified>
</cp:coreProperties>
</file>