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DC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300" w:right="300" w:firstLine="0"/>
        <w:jc w:val="center"/>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b/>
          <w:bCs/>
          <w:i w:val="0"/>
          <w:iCs w:val="0"/>
          <w:caps w:val="0"/>
          <w:color w:val="000000"/>
          <w:spacing w:val="0"/>
          <w:sz w:val="28"/>
          <w:szCs w:val="28"/>
          <w:u w:val="none"/>
          <w:bdr w:val="none" w:color="auto" w:sz="0" w:space="0"/>
        </w:rPr>
        <w:t>ПРАВИЛА</w:t>
      </w:r>
      <w:r>
        <w:rPr>
          <w:rFonts w:hint="default" w:ascii="Times New Roman" w:hAnsi="Times New Roman" w:cs="Times New Roman"/>
          <w:i w:val="0"/>
          <w:iCs w:val="0"/>
          <w:caps w:val="0"/>
          <w:color w:val="000000"/>
          <w:spacing w:val="0"/>
          <w:sz w:val="27"/>
          <w:szCs w:val="27"/>
          <w:bdr w:val="none" w:color="auto" w:sz="0" w:space="0"/>
        </w:rPr>
        <w:br w:type="textWrapping"/>
      </w:r>
      <w:r>
        <w:rPr>
          <w:rFonts w:hint="default" w:ascii="Times New Roman" w:hAnsi="Times New Roman" w:cs="Times New Roman"/>
          <w:b/>
          <w:bCs/>
          <w:i w:val="0"/>
          <w:iCs w:val="0"/>
          <w:caps w:val="0"/>
          <w:color w:val="000000"/>
          <w:spacing w:val="0"/>
          <w:sz w:val="28"/>
          <w:szCs w:val="28"/>
          <w:u w:val="none"/>
          <w:bdr w:val="none" w:color="auto" w:sz="0" w:space="0"/>
        </w:rPr>
        <w:t>військового обліку призовників, військовозобов’язаних та резервістів</w:t>
      </w:r>
    </w:p>
    <w:p w14:paraId="11D340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0" w:name="n752"/>
      <w:bookmarkEnd w:id="0"/>
      <w:r>
        <w:rPr>
          <w:rFonts w:hint="default" w:ascii="Times New Roman" w:hAnsi="Times New Roman" w:cs="Times New Roman"/>
          <w:b w:val="0"/>
          <w:bCs w:val="0"/>
          <w:i/>
          <w:iCs/>
          <w:caps w:val="0"/>
          <w:color w:val="000000"/>
          <w:spacing w:val="0"/>
          <w:sz w:val="24"/>
          <w:szCs w:val="24"/>
          <w:u w:val="none"/>
          <w:bdr w:val="none" w:color="auto" w:sz="0" w:space="0"/>
        </w:rPr>
        <w:t>{У тексті додатка слова “строкову військову службу” замінено словами “базову військову службу”; слова “Служба зовнішньої розвідки” в усіх відмінках замінено словами “розвідувальні органи”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"n82"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64941B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1" w:name="n359"/>
      <w:bookmarkEnd w:id="1"/>
      <w:r>
        <w:rPr>
          <w:rFonts w:hint="default" w:ascii="Times New Roman" w:hAnsi="Times New Roman" w:cs="Times New Roman"/>
          <w:i w:val="0"/>
          <w:iCs w:val="0"/>
          <w:caps w:val="0"/>
          <w:color w:val="000000"/>
          <w:spacing w:val="0"/>
          <w:sz w:val="27"/>
          <w:szCs w:val="27"/>
          <w:bdr w:val="none" w:color="auto" w:sz="0" w:space="0"/>
        </w:rPr>
        <w:t>1. Призовники, військовозобов’язані та резервісти повинні:</w:t>
      </w:r>
    </w:p>
    <w:p w14:paraId="20260B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2" w:name="n360"/>
      <w:bookmarkEnd w:id="2"/>
      <w:r>
        <w:rPr>
          <w:rFonts w:hint="default" w:ascii="Times New Roman" w:hAnsi="Times New Roman" w:cs="Times New Roman"/>
          <w:i w:val="0"/>
          <w:iCs w:val="0"/>
          <w:caps w:val="0"/>
          <w:color w:val="000000"/>
          <w:spacing w:val="0"/>
          <w:sz w:val="27"/>
          <w:szCs w:val="27"/>
          <w:bdr w:val="none" w:color="auto" w:sz="0" w:space="0"/>
        </w:rPr>
        <w:t>1) перебувати на військовому обліку:</w:t>
      </w:r>
    </w:p>
    <w:p w14:paraId="61E19A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3" w:name="n361"/>
      <w:bookmarkEnd w:id="3"/>
      <w:r>
        <w:rPr>
          <w:rFonts w:hint="default" w:ascii="Times New Roman" w:hAnsi="Times New Roman" w:cs="Times New Roman"/>
          <w:i w:val="0"/>
          <w:iCs w:val="0"/>
          <w:caps w:val="0"/>
          <w:color w:val="000000"/>
          <w:spacing w:val="0"/>
          <w:sz w:val="27"/>
          <w:szCs w:val="27"/>
          <w:bdr w:val="none" w:color="auto" w:sz="0" w:space="0"/>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0B8924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4" w:name="n742"/>
      <w:bookmarkEnd w:id="4"/>
      <w:r>
        <w:rPr>
          <w:rFonts w:hint="default" w:ascii="Times New Roman" w:hAnsi="Times New Roman" w:cs="Times New Roman"/>
          <w:b w:val="0"/>
          <w:bCs w:val="0"/>
          <w:i/>
          <w:iCs/>
          <w:caps w:val="0"/>
          <w:color w:val="000000"/>
          <w:spacing w:val="0"/>
          <w:sz w:val="24"/>
          <w:szCs w:val="24"/>
          <w:u w:val="none"/>
          <w:bdr w:val="none" w:color="auto" w:sz="0" w:space="0"/>
        </w:rPr>
        <w:t>{Абзац другий підпункту 1 пункту 1 із змінами, внесеними згідно з Постановою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"n69"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5A3985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5" w:name="n362"/>
      <w:bookmarkEnd w:id="5"/>
      <w:r>
        <w:rPr>
          <w:rFonts w:hint="default" w:ascii="Times New Roman" w:hAnsi="Times New Roman" w:cs="Times New Roman"/>
          <w:i w:val="0"/>
          <w:iCs w:val="0"/>
          <w:caps w:val="0"/>
          <w:color w:val="000000"/>
          <w:spacing w:val="0"/>
          <w:sz w:val="27"/>
          <w:szCs w:val="27"/>
          <w:bdr w:val="none" w:color="auto" w:sz="0" w:space="0"/>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31AFCD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6" w:name="n363"/>
      <w:bookmarkEnd w:id="6"/>
      <w:r>
        <w:rPr>
          <w:rFonts w:hint="default" w:ascii="Times New Roman" w:hAnsi="Times New Roman" w:cs="Times New Roman"/>
          <w:b w:val="0"/>
          <w:bCs w:val="0"/>
          <w:i/>
          <w:iCs/>
          <w:caps w:val="0"/>
          <w:color w:val="000000"/>
          <w:spacing w:val="0"/>
          <w:sz w:val="24"/>
          <w:szCs w:val="24"/>
          <w:u w:val="none"/>
          <w:bdr w:val="none" w:color="auto" w:sz="0" w:space="0"/>
        </w:rPr>
        <w:t>{Абзац четвертий підпункту 1 пункту 1 виключено на підставі Постанови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"n70"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3EAF8A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7" w:name="n364"/>
      <w:bookmarkEnd w:id="7"/>
      <w:r>
        <w:rPr>
          <w:rFonts w:hint="default" w:ascii="Times New Roman" w:hAnsi="Times New Roman" w:cs="Times New Roman"/>
          <w:i w:val="0"/>
          <w:iCs w:val="0"/>
          <w:caps w:val="0"/>
          <w:color w:val="000000"/>
          <w:spacing w:val="0"/>
          <w:sz w:val="27"/>
          <w:szCs w:val="27"/>
          <w:bdr w:val="none" w:color="auto" w:sz="0" w:space="0"/>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5B9C1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8" w:name="n365"/>
      <w:bookmarkEnd w:id="8"/>
      <w:r>
        <w:rPr>
          <w:rFonts w:hint="default" w:ascii="Times New Roman" w:hAnsi="Times New Roman" w:cs="Times New Roman"/>
          <w:b w:val="0"/>
          <w:bCs w:val="0"/>
          <w:i/>
          <w:iCs/>
          <w:caps w:val="0"/>
          <w:color w:val="000000"/>
          <w:spacing w:val="0"/>
          <w:sz w:val="24"/>
          <w:szCs w:val="24"/>
          <w:u w:val="none"/>
          <w:bdr w:val="none" w:color="auto" w:sz="0" w:space="0"/>
        </w:rPr>
        <w:t>{Підпункт 3 пункту 1 виключено на підставі Постанови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"n71"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3FABC0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9" w:name="n366"/>
      <w:bookmarkEnd w:id="9"/>
      <w:r>
        <w:rPr>
          <w:rFonts w:hint="default" w:ascii="Times New Roman" w:hAnsi="Times New Roman" w:cs="Times New Roman"/>
          <w:i w:val="0"/>
          <w:iCs w:val="0"/>
          <w:caps w:val="0"/>
          <w:color w:val="000000"/>
          <w:spacing w:val="0"/>
          <w:sz w:val="27"/>
          <w:szCs w:val="27"/>
          <w:bdr w:val="none" w:color="auto" w:sz="0" w:space="0"/>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194981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10" w:name="n743"/>
      <w:bookmarkEnd w:id="10"/>
      <w:r>
        <w:rPr>
          <w:rFonts w:hint="default" w:ascii="Times New Roman" w:hAnsi="Times New Roman" w:cs="Times New Roman"/>
          <w:b w:val="0"/>
          <w:bCs w:val="0"/>
          <w:i/>
          <w:iCs/>
          <w:caps w:val="0"/>
          <w:color w:val="000000"/>
          <w:spacing w:val="0"/>
          <w:sz w:val="24"/>
          <w:szCs w:val="24"/>
          <w:u w:val="none"/>
          <w:bdr w:val="none" w:color="auto" w:sz="0" w:space="0"/>
        </w:rPr>
        <w:t>{Підпункт 4 пункту 1 із змінами, внесеними згідно з Постановами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"n72"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"https://zakon.rada.gov.ua/laws/show/675-2024-%D0%BF" \l "n25"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675 від 07.06.2024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6761CA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11" w:name="n367"/>
      <w:bookmarkEnd w:id="11"/>
      <w:r>
        <w:rPr>
          <w:rFonts w:hint="default" w:ascii="Times New Roman" w:hAnsi="Times New Roman" w:cs="Times New Roman"/>
          <w:i w:val="0"/>
          <w:iCs w:val="0"/>
          <w:caps w:val="0"/>
          <w:color w:val="000000"/>
          <w:spacing w:val="0"/>
          <w:sz w:val="27"/>
          <w:szCs w:val="27"/>
          <w:bdr w:val="none" w:color="auto" w:sz="0" w:space="0"/>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14:paraId="000D2F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12" w:name="n368"/>
      <w:bookmarkEnd w:id="12"/>
      <w:r>
        <w:rPr>
          <w:rFonts w:hint="default" w:ascii="Times New Roman" w:hAnsi="Times New Roman" w:cs="Times New Roman"/>
          <w:b w:val="0"/>
          <w:bCs w:val="0"/>
          <w:i/>
          <w:iCs/>
          <w:caps w:val="0"/>
          <w:color w:val="000000"/>
          <w:spacing w:val="0"/>
          <w:sz w:val="24"/>
          <w:szCs w:val="24"/>
          <w:u w:val="none"/>
          <w:bdr w:val="none" w:color="auto" w:sz="0" w:space="0"/>
        </w:rPr>
        <w:t>{Підпункт 6 пункту 1 виключено на підставі Постанови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"n73"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230B51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13" w:name="n369"/>
      <w:bookmarkEnd w:id="13"/>
      <w:r>
        <w:rPr>
          <w:rFonts w:hint="default" w:ascii="Times New Roman" w:hAnsi="Times New Roman" w:cs="Times New Roman"/>
          <w:i w:val="0"/>
          <w:iCs w:val="0"/>
          <w:caps w:val="0"/>
          <w:color w:val="000000"/>
          <w:spacing w:val="0"/>
          <w:sz w:val="27"/>
          <w:szCs w:val="27"/>
          <w:bdr w:val="none" w:color="auto" w:sz="0" w:space="0"/>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14:paraId="4CCB72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14" w:name="n744"/>
      <w:bookmarkEnd w:id="14"/>
      <w:r>
        <w:rPr>
          <w:rFonts w:hint="default" w:ascii="Times New Roman" w:hAnsi="Times New Roman" w:cs="Times New Roman"/>
          <w:b w:val="0"/>
          <w:bCs w:val="0"/>
          <w:i/>
          <w:iCs/>
          <w:caps w:val="0"/>
          <w:color w:val="000000"/>
          <w:spacing w:val="0"/>
          <w:sz w:val="24"/>
          <w:szCs w:val="24"/>
          <w:u w:val="none"/>
          <w:bdr w:val="none" w:color="auto" w:sz="0" w:space="0"/>
        </w:rPr>
        <w:t>{Підпункт 7 пункту 1 із змінами, внесеними згідно з Постановою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"https://zakon.rada.gov.ua/laws/show/563-2024-%D0%BF" \l "n74"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563 від 16.05.2024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3FD2A9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15" w:name="n370"/>
      <w:bookmarkEnd w:id="15"/>
      <w:r>
        <w:rPr>
          <w:rFonts w:hint="default" w:ascii="Times New Roman" w:hAnsi="Times New Roman" w:cs="Times New Roman"/>
          <w:i w:val="0"/>
          <w:iCs w:val="0"/>
          <w:caps w:val="0"/>
          <w:color w:val="000000"/>
          <w:spacing w:val="0"/>
          <w:sz w:val="27"/>
          <w:szCs w:val="27"/>
          <w:bdr w:val="none" w:color="auto" w:sz="0" w:space="0"/>
        </w:rPr>
        <w:t>8) у випадку зміни персональних даних, зазначених у </w: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begin"/>
      </w:r>
      <w:r>
        <w:rPr>
          <w:rFonts w:hint="default" w:ascii="Times New Roman" w:hAnsi="Times New Roman" w:cs="Times New Roman"/>
          <w:b w:val="0"/>
          <w:bCs w:val="0"/>
          <w:i w:val="0"/>
          <w:iCs w:val="0"/>
          <w:caps w:val="0"/>
          <w:color w:val="000099"/>
          <w:spacing w:val="0"/>
          <w:sz w:val="24"/>
          <w:szCs w:val="24"/>
          <w:u w:val="none"/>
          <w:bdr w:val="none" w:color="auto" w:sz="0" w:space="0"/>
        </w:rPr>
        <w:instrText xml:space="preserve"> HYPERLINK "https://zakon.rada.gov.ua/laws/show/1951-19" \l "n58"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val="0"/>
          <w:iCs w:val="0"/>
          <w:caps w:val="0"/>
          <w:color w:val="000099"/>
          <w:spacing w:val="0"/>
          <w:sz w:val="24"/>
          <w:szCs w:val="24"/>
          <w:u w:val="none"/>
          <w:bdr w:val="none" w:color="auto" w:sz="0" w:space="0"/>
        </w:rPr>
        <w:t>пунктах 7</w: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end"/>
      </w:r>
      <w:r>
        <w:rPr>
          <w:rFonts w:hint="default" w:ascii="Times New Roman" w:hAnsi="Times New Roman" w:cs="Times New Roman"/>
          <w:i w:val="0"/>
          <w:iCs w:val="0"/>
          <w:caps w:val="0"/>
          <w:color w:val="000000"/>
          <w:spacing w:val="0"/>
          <w:sz w:val="27"/>
          <w:szCs w:val="27"/>
          <w:bdr w:val="none" w:color="auto" w:sz="0" w:space="0"/>
        </w:rPr>
        <w:t> та </w: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begin"/>
      </w:r>
      <w:r>
        <w:rPr>
          <w:rFonts w:hint="default" w:ascii="Times New Roman" w:hAnsi="Times New Roman" w:cs="Times New Roman"/>
          <w:b w:val="0"/>
          <w:bCs w:val="0"/>
          <w:i w:val="0"/>
          <w:iCs w:val="0"/>
          <w:caps w:val="0"/>
          <w:color w:val="000099"/>
          <w:spacing w:val="0"/>
          <w:sz w:val="24"/>
          <w:szCs w:val="24"/>
          <w:u w:val="none"/>
          <w:bdr w:val="none" w:color="auto" w:sz="0" w:space="0"/>
        </w:rPr>
        <w:instrText xml:space="preserve"> HYPERLINK "https://zakon.rada.gov.ua/laws/show/1951-19" \l "n220"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val="0"/>
          <w:iCs w:val="0"/>
          <w:caps w:val="0"/>
          <w:color w:val="000099"/>
          <w:spacing w:val="0"/>
          <w:sz w:val="24"/>
          <w:szCs w:val="24"/>
          <w:u w:val="none"/>
          <w:bdr w:val="none" w:color="auto" w:sz="0" w:space="0"/>
        </w:rPr>
        <w:t>7</w: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end"/>
      </w:r>
      <w:r>
        <w:rPr>
          <w:rFonts w:hint="default" w:ascii="Times New Roman" w:hAnsi="Times New Roman" w:cs="Times New Roman"/>
          <w:b/>
          <w:bCs/>
          <w:i w:val="0"/>
          <w:iCs w:val="0"/>
          <w:caps w:val="0"/>
          <w:color w:val="000099"/>
          <w:spacing w:val="0"/>
          <w:sz w:val="16"/>
          <w:szCs w:val="16"/>
          <w:u w:val="none"/>
          <w:bdr w:val="none" w:color="auto" w:sz="0" w:space="0"/>
          <w:vertAlign w:val="superscript"/>
        </w:rPr>
        <w:fldChar w:fldCharType="begin"/>
      </w:r>
      <w:r>
        <w:rPr>
          <w:rFonts w:hint="default" w:ascii="Times New Roman" w:hAnsi="Times New Roman" w:cs="Times New Roman"/>
          <w:b/>
          <w:bCs/>
          <w:i w:val="0"/>
          <w:iCs w:val="0"/>
          <w:caps w:val="0"/>
          <w:color w:val="000099"/>
          <w:spacing w:val="0"/>
          <w:sz w:val="16"/>
          <w:szCs w:val="16"/>
          <w:u w:val="none"/>
          <w:bdr w:val="none" w:color="auto" w:sz="0" w:space="0"/>
          <w:vertAlign w:val="superscript"/>
        </w:rPr>
        <w:instrText xml:space="preserve"> HYPERLINK "https://zakon.rada.gov.ua/laws/show/1951-19" \l "n220" \t "C:/Users/nikol/OneDrive/%D0%A0%D0%BE%D0%B1%D0%BE%D1%87%D0%B8%D0%B9%20%D1%81%D1%82%D1%96%D0%BB/%D0%9B%D1%96%D1%86%D0%B5%D0%B9%202025/%D0%92%D1%96%D0%B9%D1%81%D1%8C%D0%BA%D0%BE%D0%B2%D0%B8%D0%B9%202025-2026/_blank" </w:instrText>
      </w:r>
      <w:r>
        <w:rPr>
          <w:rFonts w:hint="default" w:ascii="Times New Roman" w:hAnsi="Times New Roman" w:cs="Times New Roman"/>
          <w:b/>
          <w:bCs/>
          <w:i w:val="0"/>
          <w:iCs w:val="0"/>
          <w:caps w:val="0"/>
          <w:color w:val="000099"/>
          <w:spacing w:val="0"/>
          <w:sz w:val="16"/>
          <w:szCs w:val="16"/>
          <w:u w:val="none"/>
          <w:bdr w:val="none" w:color="auto" w:sz="0" w:space="0"/>
          <w:vertAlign w:val="superscript"/>
        </w:rPr>
        <w:fldChar w:fldCharType="separate"/>
      </w:r>
      <w:r>
        <w:rPr>
          <w:rStyle w:val="4"/>
          <w:rFonts w:hint="default" w:ascii="Times New Roman" w:hAnsi="Times New Roman" w:cs="Times New Roman"/>
          <w:b/>
          <w:bCs/>
          <w:i w:val="0"/>
          <w:iCs w:val="0"/>
          <w:caps w:val="0"/>
          <w:color w:val="000099"/>
          <w:spacing w:val="0"/>
          <w:sz w:val="0"/>
          <w:szCs w:val="0"/>
          <w:u w:val="none"/>
          <w:bdr w:val="none" w:color="auto" w:sz="0" w:space="0"/>
          <w:vertAlign w:val="superscript"/>
        </w:rPr>
        <w:t>-</w:t>
      </w:r>
      <w:r>
        <w:rPr>
          <w:rStyle w:val="4"/>
          <w:rFonts w:hint="default" w:ascii="Times New Roman" w:hAnsi="Times New Roman" w:cs="Times New Roman"/>
          <w:b/>
          <w:bCs/>
          <w:i w:val="0"/>
          <w:iCs w:val="0"/>
          <w:caps w:val="0"/>
          <w:color w:val="000099"/>
          <w:spacing w:val="0"/>
          <w:sz w:val="16"/>
          <w:szCs w:val="16"/>
          <w:u w:val="none"/>
          <w:bdr w:val="none" w:color="auto" w:sz="0" w:space="0"/>
          <w:vertAlign w:val="superscript"/>
        </w:rPr>
        <w:t>1</w:t>
      </w:r>
      <w:r>
        <w:rPr>
          <w:rFonts w:hint="default" w:ascii="Times New Roman" w:hAnsi="Times New Roman" w:cs="Times New Roman"/>
          <w:b/>
          <w:bCs/>
          <w:i w:val="0"/>
          <w:iCs w:val="0"/>
          <w:caps w:val="0"/>
          <w:color w:val="000099"/>
          <w:spacing w:val="0"/>
          <w:sz w:val="16"/>
          <w:szCs w:val="16"/>
          <w:u w:val="none"/>
          <w:bdr w:val="none" w:color="auto" w:sz="0" w:space="0"/>
          <w:vertAlign w:val="superscript"/>
        </w:rPr>
        <w:fldChar w:fldCharType="end"/>
      </w:r>
      <w:r>
        <w:rPr>
          <w:rFonts w:hint="default" w:ascii="Times New Roman" w:hAnsi="Times New Roman" w:cs="Times New Roman"/>
          <w:i w:val="0"/>
          <w:iCs w:val="0"/>
          <w:caps w:val="0"/>
          <w:color w:val="000000"/>
          <w:spacing w:val="0"/>
          <w:sz w:val="27"/>
          <w:szCs w:val="27"/>
          <w:bdr w:val="none" w:color="auto" w:sz="0" w:space="0"/>
        </w:rPr>
        <w:t>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4361B1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16" w:name="n825"/>
      <w:bookmarkEnd w:id="16"/>
      <w:r>
        <w:rPr>
          <w:rFonts w:hint="default" w:ascii="Times New Roman" w:hAnsi="Times New Roman" w:cs="Times New Roman"/>
          <w:b w:val="0"/>
          <w:bCs w:val="0"/>
          <w:i/>
          <w:iCs/>
          <w:caps w:val="0"/>
          <w:color w:val="000000"/>
          <w:spacing w:val="0"/>
          <w:sz w:val="24"/>
          <w:szCs w:val="24"/>
          <w:u w:val="none"/>
          <w:bdr w:val="none" w:color="auto" w:sz="0" w:space="0"/>
        </w:rPr>
        <w:t>{Підпункт 8 пункту 1 в редакції Постанови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"https://zakon.rada.gov.ua/laws/show/1558-2024-%D0%BF" \l "n39"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1558 від 31.12.2024</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7771F7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17" w:name="n371"/>
      <w:bookmarkEnd w:id="17"/>
      <w:r>
        <w:rPr>
          <w:rFonts w:hint="default" w:ascii="Times New Roman" w:hAnsi="Times New Roman" w:cs="Times New Roman"/>
          <w:i w:val="0"/>
          <w:iCs w:val="0"/>
          <w:caps w:val="0"/>
          <w:color w:val="000000"/>
          <w:spacing w:val="0"/>
          <w:sz w:val="27"/>
          <w:szCs w:val="27"/>
          <w:bdr w:val="none" w:color="auto" w:sz="0" w:space="0"/>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14:paraId="62B3FA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18" w:name="n372"/>
      <w:bookmarkEnd w:id="18"/>
      <w:r>
        <w:rPr>
          <w:rFonts w:hint="default" w:ascii="Times New Roman" w:hAnsi="Times New Roman" w:cs="Times New Roman"/>
          <w:i w:val="0"/>
          <w:iCs w:val="0"/>
          <w:caps w:val="0"/>
          <w:color w:val="000000"/>
          <w:spacing w:val="0"/>
          <w:sz w:val="27"/>
          <w:szCs w:val="27"/>
          <w:bdr w:val="none" w:color="auto" w:sz="0" w:space="0"/>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2855CD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pPr>
      <w:bookmarkStart w:id="19" w:name="n745"/>
      <w:bookmarkEnd w:id="19"/>
      <w:r>
        <w:rPr>
          <w:rFonts w:hint="default" w:ascii="Times New Roman" w:hAnsi="Times New Roman" w:cs="Times New Roman"/>
          <w:b w:val="0"/>
          <w:bCs w:val="0"/>
          <w:i/>
          <w:iCs/>
          <w:caps w:val="0"/>
          <w:color w:val="000000"/>
          <w:spacing w:val="0"/>
          <w:sz w:val="24"/>
          <w:szCs w:val="24"/>
          <w:u w:val="none"/>
          <w:bdr w:val="none" w:color="auto" w:sz="0" w:space="0"/>
        </w:rPr>
        <w:t>{Підпункт 10</w:t>
      </w:r>
      <w:r>
        <w:rPr>
          <w:rFonts w:hint="default" w:ascii="Times New Roman" w:hAnsi="Times New Roman" w:cs="Times New Roman"/>
          <w:b/>
          <w:bCs/>
          <w:i w:val="0"/>
          <w:iCs w:val="0"/>
          <w:caps w:val="0"/>
          <w:color w:val="000000"/>
          <w:spacing w:val="0"/>
          <w:sz w:val="0"/>
          <w:szCs w:val="0"/>
          <w:u w:val="none"/>
          <w:bdr w:val="none" w:color="auto" w:sz="0" w:space="0"/>
          <w:vertAlign w:val="superscript"/>
        </w:rPr>
        <w:t>-</w:t>
      </w:r>
      <w:r>
        <w:rPr>
          <w:rFonts w:hint="default" w:ascii="Times New Roman" w:hAnsi="Times New Roman" w:cs="Times New Roman"/>
          <w:b/>
          <w:bCs/>
          <w:i w:val="0"/>
          <w:iCs w:val="0"/>
          <w:caps w:val="0"/>
          <w:color w:val="000000"/>
          <w:spacing w:val="0"/>
          <w:sz w:val="16"/>
          <w:szCs w:val="16"/>
          <w:u w:val="none"/>
          <w:bdr w:val="none" w:color="auto" w:sz="0" w:space="0"/>
          <w:vertAlign w:val="superscript"/>
        </w:rPr>
        <w:t>1</w:t>
      </w:r>
      <w:r>
        <w:rPr>
          <w:rFonts w:hint="default" w:ascii="Times New Roman" w:hAnsi="Times New Roman" w:cs="Times New Roman"/>
          <w:b w:val="0"/>
          <w:bCs w:val="0"/>
          <w:i/>
          <w:iCs/>
          <w:caps w:val="0"/>
          <w:color w:val="000000"/>
          <w:spacing w:val="0"/>
          <w:sz w:val="24"/>
          <w:szCs w:val="24"/>
          <w:u w:val="none"/>
          <w:bdr w:val="none" w:color="auto" w:sz="0" w:space="0"/>
        </w:rPr>
        <w:t> пункту 1 виключено на підставі Постанови КМ </w:t>
      </w:r>
      <w:r>
        <w:rPr>
          <w:rFonts w:hint="default" w:ascii="Times New Roman" w:hAnsi="Times New Roman" w:cs="Times New Roman"/>
          <w:b w:val="0"/>
          <w:bCs w:val="0"/>
          <w:i/>
          <w:iCs/>
          <w:caps w:val="0"/>
          <w:color w:val="000099"/>
          <w:spacing w:val="0"/>
          <w:sz w:val="24"/>
          <w:szCs w:val="24"/>
          <w:u w:val="none"/>
          <w:bdr w:val="none" w:color="auto" w:sz="0" w:space="0"/>
        </w:rPr>
        <w:fldChar w:fldCharType="begin"/>
      </w:r>
      <w:r>
        <w:rPr>
          <w:rFonts w:hint="default" w:ascii="Times New Roman" w:hAnsi="Times New Roman" w:cs="Times New Roman"/>
          <w:b w:val="0"/>
          <w:bCs w:val="0"/>
          <w:i/>
          <w:iCs/>
          <w:caps w:val="0"/>
          <w:color w:val="000099"/>
          <w:spacing w:val="0"/>
          <w:sz w:val="24"/>
          <w:szCs w:val="24"/>
          <w:u w:val="none"/>
          <w:bdr w:val="none" w:color="auto" w:sz="0" w:space="0"/>
        </w:rPr>
        <w:instrText xml:space="preserve"> HYPERLINK "https://zakon.rada.gov.ua/laws/show/916-2025-%D0%BF" \l "n29"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iCs/>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iCs/>
          <w:caps w:val="0"/>
          <w:color w:val="000099"/>
          <w:spacing w:val="0"/>
          <w:sz w:val="24"/>
          <w:szCs w:val="24"/>
          <w:u w:val="none"/>
          <w:bdr w:val="none" w:color="auto" w:sz="0" w:space="0"/>
        </w:rPr>
        <w:t>№ 916 від 30.07.2025</w:t>
      </w:r>
      <w:r>
        <w:rPr>
          <w:rFonts w:hint="default" w:ascii="Times New Roman" w:hAnsi="Times New Roman" w:cs="Times New Roman"/>
          <w:b w:val="0"/>
          <w:bCs w:val="0"/>
          <w:i/>
          <w:iCs/>
          <w:caps w:val="0"/>
          <w:color w:val="000099"/>
          <w:spacing w:val="0"/>
          <w:sz w:val="24"/>
          <w:szCs w:val="24"/>
          <w:u w:val="none"/>
          <w:bdr w:val="none" w:color="auto" w:sz="0" w:space="0"/>
        </w:rPr>
        <w:fldChar w:fldCharType="end"/>
      </w:r>
      <w:r>
        <w:rPr>
          <w:rFonts w:hint="default" w:ascii="Times New Roman" w:hAnsi="Times New Roman" w:cs="Times New Roman"/>
          <w:b w:val="0"/>
          <w:bCs w:val="0"/>
          <w:i/>
          <w:iCs/>
          <w:caps w:val="0"/>
          <w:color w:val="000000"/>
          <w:spacing w:val="0"/>
          <w:sz w:val="24"/>
          <w:szCs w:val="24"/>
          <w:u w:val="none"/>
          <w:bdr w:val="none" w:color="auto" w:sz="0" w:space="0"/>
        </w:rPr>
        <w:t>}</w:t>
      </w:r>
    </w:p>
    <w:p w14:paraId="68219A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20" w:name="n373"/>
      <w:bookmarkEnd w:id="20"/>
      <w:r>
        <w:rPr>
          <w:rFonts w:hint="default" w:ascii="Times New Roman" w:hAnsi="Times New Roman" w:cs="Times New Roman"/>
          <w:i w:val="0"/>
          <w:iCs w:val="0"/>
          <w:caps w:val="0"/>
          <w:color w:val="000000"/>
          <w:spacing w:val="0"/>
          <w:sz w:val="27"/>
          <w:szCs w:val="27"/>
          <w:bdr w:val="none" w:color="auto" w:sz="0" w:space="0"/>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14:paraId="79C120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21" w:name="n374"/>
      <w:bookmarkEnd w:id="21"/>
      <w:r>
        <w:rPr>
          <w:rFonts w:hint="default" w:ascii="Times New Roman" w:hAnsi="Times New Roman" w:cs="Times New Roman"/>
          <w:i w:val="0"/>
          <w:iCs w:val="0"/>
          <w:caps w:val="0"/>
          <w:color w:val="000000"/>
          <w:spacing w:val="0"/>
          <w:sz w:val="27"/>
          <w:szCs w:val="27"/>
          <w:bdr w:val="none" w:color="auto" w:sz="0" w:space="0"/>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21878A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22" w:name="n375"/>
      <w:bookmarkEnd w:id="22"/>
      <w:r>
        <w:rPr>
          <w:rFonts w:hint="default" w:ascii="Times New Roman" w:hAnsi="Times New Roman" w:cs="Times New Roman"/>
          <w:i w:val="0"/>
          <w:iCs w:val="0"/>
          <w:caps w:val="0"/>
          <w:color w:val="000000"/>
          <w:spacing w:val="0"/>
          <w:sz w:val="27"/>
          <w:szCs w:val="27"/>
          <w:bdr w:val="none" w:color="auto" w:sz="0" w:space="0"/>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begin"/>
      </w:r>
      <w:r>
        <w:rPr>
          <w:rFonts w:hint="default" w:ascii="Times New Roman" w:hAnsi="Times New Roman" w:cs="Times New Roman"/>
          <w:b w:val="0"/>
          <w:bCs w:val="0"/>
          <w:i w:val="0"/>
          <w:iCs w:val="0"/>
          <w:caps w:val="0"/>
          <w:color w:val="000099"/>
          <w:spacing w:val="0"/>
          <w:sz w:val="24"/>
          <w:szCs w:val="24"/>
          <w:u w:val="none"/>
          <w:bdr w:val="none" w:color="auto" w:sz="0" w:space="0"/>
        </w:rPr>
        <w:instrText xml:space="preserve"> HYPERLINK "https://zakon.rada.gov.ua/laws/show/80731-10" \t "C:/Users/nikol/OneDrive/%D0%A0%D0%BE%D0%B1%D0%BE%D1%87%D0%B8%D0%B9%20%D1%81%D1%82%D1%96%D0%BB/%D0%9B%D1%96%D1%86%D0%B5%D0%B9%202025/%D0%92%D1%96%D0%B9%D1%81%D1%8C%D0%BA%D0%BE%D0%B2%D0%B8%D0%B9%202025-2026/_blank" </w:instrTex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separate"/>
      </w:r>
      <w:r>
        <w:rPr>
          <w:rStyle w:val="4"/>
          <w:rFonts w:hint="default" w:ascii="Times New Roman" w:hAnsi="Times New Roman" w:cs="Times New Roman"/>
          <w:b w:val="0"/>
          <w:bCs w:val="0"/>
          <w:i w:val="0"/>
          <w:iCs w:val="0"/>
          <w:caps w:val="0"/>
          <w:color w:val="000099"/>
          <w:spacing w:val="0"/>
          <w:sz w:val="24"/>
          <w:szCs w:val="24"/>
          <w:u w:val="none"/>
          <w:bdr w:val="none" w:color="auto" w:sz="0" w:space="0"/>
        </w:rPr>
        <w:t>Кодексом України про адміністративні правопорушення</w:t>
      </w:r>
      <w:r>
        <w:rPr>
          <w:rFonts w:hint="default" w:ascii="Times New Roman" w:hAnsi="Times New Roman" w:cs="Times New Roman"/>
          <w:b w:val="0"/>
          <w:bCs w:val="0"/>
          <w:i w:val="0"/>
          <w:iCs w:val="0"/>
          <w:caps w:val="0"/>
          <w:color w:val="000099"/>
          <w:spacing w:val="0"/>
          <w:sz w:val="24"/>
          <w:szCs w:val="24"/>
          <w:u w:val="none"/>
          <w:bdr w:val="none" w:color="auto" w:sz="0" w:space="0"/>
        </w:rPr>
        <w:fldChar w:fldCharType="end"/>
      </w:r>
      <w:r>
        <w:rPr>
          <w:rFonts w:hint="default" w:ascii="Times New Roman" w:hAnsi="Times New Roman" w:cs="Times New Roman"/>
          <w:i w:val="0"/>
          <w:iCs w:val="0"/>
          <w:caps w:val="0"/>
          <w:color w:val="000000"/>
          <w:spacing w:val="0"/>
          <w:sz w:val="27"/>
          <w:szCs w:val="27"/>
          <w:bdr w:val="none" w:color="auto" w:sz="0" w:space="0"/>
        </w:rPr>
        <w:t>.</w:t>
      </w:r>
    </w:p>
    <w:p w14:paraId="03B0F2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300"/>
        <w:jc w:val="both"/>
        <w:rPr>
          <w:rFonts w:hint="default" w:ascii="Times New Roman" w:hAnsi="Times New Roman" w:cs="Times New Roman"/>
          <w:i w:val="0"/>
          <w:iCs w:val="0"/>
          <w:caps w:val="0"/>
          <w:color w:val="000000"/>
          <w:spacing w:val="0"/>
          <w:sz w:val="27"/>
          <w:szCs w:val="27"/>
        </w:rPr>
      </w:pPr>
      <w:bookmarkStart w:id="23" w:name="n376"/>
      <w:bookmarkEnd w:id="23"/>
      <w:r>
        <w:rPr>
          <w:rFonts w:hint="default" w:ascii="Times New Roman" w:hAnsi="Times New Roman" w:cs="Times New Roman"/>
          <w:i w:val="0"/>
          <w:iCs w:val="0"/>
          <w:caps w:val="0"/>
          <w:color w:val="000000"/>
          <w:spacing w:val="0"/>
          <w:sz w:val="27"/>
          <w:szCs w:val="27"/>
          <w:bdr w:val="none" w:color="auto" w:sz="0" w:space="0"/>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14:paraId="3F4C593A">
      <w:bookmarkStart w:id="24" w:name="_GoBack"/>
      <w:bookmarkEnd w:id="24"/>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F1780"/>
    <w:rsid w:val="3D5F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2025-11-08T05:41:00Z</dcterms:created>
  <dc:creator>Микола Кардавар</dc:creator>
  <cp:lastModifiedBy>Микола Кардавар</cp:lastModifiedBy>
  <dcterms:modified xsi:type="dcterms:W3CDTF">2025-11-08T05:41:35Z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4B303EA121AA4F0485A1B5D18631A510_11</vt:lpwstr>
  </property>
</Properties>
</file>