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B0" w:rsidRPr="00C76FB0" w:rsidRDefault="00C76FB0" w:rsidP="00C76FB0">
      <w:pPr>
        <w:shd w:val="clear" w:color="auto" w:fill="FFFFFF"/>
        <w:spacing w:after="0" w:line="240" w:lineRule="auto"/>
        <w:ind w:left="150" w:right="150"/>
        <w:rPr>
          <w:rFonts w:ascii="Times New Roman" w:eastAsia="Times New Roman" w:hAnsi="Times New Roman" w:cs="Times New Roman"/>
          <w:b/>
          <w:bCs/>
          <w:sz w:val="28"/>
          <w:szCs w:val="28"/>
          <w:lang w:val="uk-UA" w:eastAsia="ru-RU"/>
        </w:rPr>
      </w:pPr>
      <w:r w:rsidRPr="00C76FB0">
        <w:rPr>
          <w:rFonts w:ascii="Times New Roman" w:eastAsia="Times New Roman" w:hAnsi="Times New Roman" w:cs="Times New Roman"/>
          <w:b/>
          <w:bCs/>
          <w:sz w:val="28"/>
          <w:szCs w:val="28"/>
          <w:lang w:val="uk-UA" w:eastAsia="ru-RU"/>
        </w:rPr>
        <w:t>Схвалено</w:t>
      </w:r>
      <w:r>
        <w:rPr>
          <w:rFonts w:ascii="Times New Roman" w:eastAsia="Times New Roman" w:hAnsi="Times New Roman" w:cs="Times New Roman"/>
          <w:b/>
          <w:bCs/>
          <w:sz w:val="28"/>
          <w:szCs w:val="28"/>
          <w:lang w:val="uk-UA" w:eastAsia="ru-RU"/>
        </w:rPr>
        <w:t xml:space="preserve">                                                                      Затверджено</w:t>
      </w:r>
      <w:r w:rsidRPr="00C76FB0">
        <w:rPr>
          <w:rFonts w:ascii="Times New Roman" w:eastAsia="Times New Roman" w:hAnsi="Times New Roman" w:cs="Times New Roman"/>
          <w:b/>
          <w:bCs/>
          <w:sz w:val="28"/>
          <w:szCs w:val="28"/>
          <w:lang w:val="uk-UA" w:eastAsia="ru-RU"/>
        </w:rPr>
        <w:br/>
        <w:t>Протокол засідання</w:t>
      </w:r>
      <w:r>
        <w:rPr>
          <w:rFonts w:ascii="Times New Roman" w:eastAsia="Times New Roman" w:hAnsi="Times New Roman" w:cs="Times New Roman"/>
          <w:b/>
          <w:bCs/>
          <w:sz w:val="28"/>
          <w:szCs w:val="28"/>
          <w:lang w:val="uk-UA" w:eastAsia="ru-RU"/>
        </w:rPr>
        <w:t xml:space="preserve">                                                   Директор Чулаківського</w:t>
      </w:r>
      <w:r w:rsidRPr="00C76FB0">
        <w:rPr>
          <w:rFonts w:ascii="Times New Roman" w:eastAsia="Times New Roman" w:hAnsi="Times New Roman" w:cs="Times New Roman"/>
          <w:b/>
          <w:bCs/>
          <w:sz w:val="28"/>
          <w:szCs w:val="28"/>
          <w:lang w:val="uk-UA" w:eastAsia="ru-RU"/>
        </w:rPr>
        <w:br/>
        <w:t>педагогічної ради</w:t>
      </w:r>
      <w:r>
        <w:rPr>
          <w:rFonts w:ascii="Times New Roman" w:eastAsia="Times New Roman" w:hAnsi="Times New Roman" w:cs="Times New Roman"/>
          <w:b/>
          <w:bCs/>
          <w:sz w:val="28"/>
          <w:szCs w:val="28"/>
          <w:lang w:val="uk-UA" w:eastAsia="ru-RU"/>
        </w:rPr>
        <w:t xml:space="preserve">                                                       закладу ПЗСО</w:t>
      </w:r>
      <w:r w:rsidRPr="00C76FB0">
        <w:rPr>
          <w:rFonts w:ascii="Times New Roman" w:eastAsia="Times New Roman" w:hAnsi="Times New Roman" w:cs="Times New Roman"/>
          <w:b/>
          <w:bCs/>
          <w:sz w:val="28"/>
          <w:szCs w:val="28"/>
          <w:lang w:val="uk-UA" w:eastAsia="ru-RU"/>
        </w:rPr>
        <w:br/>
        <w:t>Чулаківського ЗПЗСО, №</w:t>
      </w:r>
      <w:r>
        <w:rPr>
          <w:rFonts w:ascii="Times New Roman" w:eastAsia="Times New Roman" w:hAnsi="Times New Roman" w:cs="Times New Roman"/>
          <w:b/>
          <w:bCs/>
          <w:sz w:val="28"/>
          <w:szCs w:val="28"/>
          <w:lang w:val="uk-UA" w:eastAsia="ru-RU"/>
        </w:rPr>
        <w:t xml:space="preserve">                                        ______ М.Ф. Кардавар</w:t>
      </w:r>
      <w:r w:rsidRPr="00C76FB0">
        <w:rPr>
          <w:rFonts w:ascii="Times New Roman" w:eastAsia="Times New Roman" w:hAnsi="Times New Roman" w:cs="Times New Roman"/>
          <w:b/>
          <w:bCs/>
          <w:sz w:val="28"/>
          <w:szCs w:val="28"/>
          <w:lang w:val="uk-UA" w:eastAsia="ru-RU"/>
        </w:rPr>
        <w:br/>
        <w:t>Від 31.08.2021</w:t>
      </w:r>
      <w:r>
        <w:rPr>
          <w:rFonts w:ascii="Times New Roman" w:eastAsia="Times New Roman" w:hAnsi="Times New Roman" w:cs="Times New Roman"/>
          <w:b/>
          <w:bCs/>
          <w:sz w:val="28"/>
          <w:szCs w:val="28"/>
          <w:lang w:val="uk-UA" w:eastAsia="ru-RU"/>
        </w:rPr>
        <w:t xml:space="preserve">                                                              наказ №      від   31.08.2021</w:t>
      </w:r>
      <w:bookmarkStart w:id="0" w:name="_GoBack"/>
      <w:bookmarkEnd w:id="0"/>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Pr="00C76FB0" w:rsidRDefault="00C76FB0" w:rsidP="00C76FB0">
      <w:pPr>
        <w:shd w:val="clear" w:color="auto" w:fill="FFFFFF"/>
        <w:spacing w:after="0" w:line="240" w:lineRule="auto"/>
        <w:ind w:right="150"/>
        <w:rPr>
          <w:rFonts w:ascii="Times New Roman" w:eastAsia="Times New Roman" w:hAnsi="Times New Roman" w:cs="Times New Roman"/>
          <w:b/>
          <w:bCs/>
          <w:sz w:val="52"/>
          <w:szCs w:val="52"/>
          <w:lang w:eastAsia="ru-RU"/>
        </w:rPr>
      </w:pPr>
      <w:r>
        <w:rPr>
          <w:rFonts w:ascii="Times New Roman" w:eastAsia="Times New Roman" w:hAnsi="Times New Roman" w:cs="Times New Roman"/>
          <w:b/>
          <w:bCs/>
          <w:sz w:val="52"/>
          <w:szCs w:val="52"/>
          <w:lang w:val="uk-UA" w:eastAsia="ru-RU"/>
        </w:rPr>
        <w:t xml:space="preserve">                             </w:t>
      </w:r>
      <w:r w:rsidRPr="00C76FB0">
        <w:rPr>
          <w:rFonts w:ascii="Times New Roman" w:eastAsia="Times New Roman" w:hAnsi="Times New Roman" w:cs="Times New Roman"/>
          <w:b/>
          <w:bCs/>
          <w:sz w:val="52"/>
          <w:szCs w:val="52"/>
          <w:lang w:eastAsia="ru-RU"/>
        </w:rPr>
        <w:t>Положення</w:t>
      </w:r>
      <w:r w:rsidRPr="00C76FB0">
        <w:rPr>
          <w:rFonts w:ascii="Times New Roman" w:eastAsia="Times New Roman" w:hAnsi="Times New Roman" w:cs="Times New Roman"/>
          <w:b/>
          <w:bCs/>
          <w:sz w:val="52"/>
          <w:szCs w:val="52"/>
          <w:lang w:val="uk-UA" w:eastAsia="ru-RU"/>
        </w:rPr>
        <w:t xml:space="preserve">                    </w:t>
      </w:r>
      <w:r>
        <w:rPr>
          <w:rFonts w:ascii="Times New Roman" w:eastAsia="Times New Roman" w:hAnsi="Times New Roman" w:cs="Times New Roman"/>
          <w:b/>
          <w:bCs/>
          <w:sz w:val="52"/>
          <w:szCs w:val="52"/>
          <w:lang w:val="uk-UA" w:eastAsia="ru-RU"/>
        </w:rPr>
        <w:t xml:space="preserve">            </w:t>
      </w:r>
    </w:p>
    <w:p w:rsidR="00C76FB0" w:rsidRPr="00C76FB0" w:rsidRDefault="00C76FB0" w:rsidP="00C76FB0">
      <w:pPr>
        <w:shd w:val="clear" w:color="auto" w:fill="FFFFFF"/>
        <w:spacing w:after="0" w:line="240" w:lineRule="auto"/>
        <w:ind w:left="150" w:right="150"/>
        <w:jc w:val="center"/>
        <w:rPr>
          <w:rFonts w:ascii="Times New Roman" w:eastAsia="Times New Roman" w:hAnsi="Times New Roman" w:cs="Times New Roman"/>
          <w:b/>
          <w:bCs/>
          <w:sz w:val="52"/>
          <w:szCs w:val="52"/>
          <w:lang w:val="uk-UA" w:eastAsia="ru-RU"/>
        </w:rPr>
      </w:pPr>
      <w:r w:rsidRPr="00C76FB0">
        <w:rPr>
          <w:rFonts w:ascii="Times New Roman" w:eastAsia="Times New Roman" w:hAnsi="Times New Roman" w:cs="Times New Roman"/>
          <w:b/>
          <w:bCs/>
          <w:sz w:val="52"/>
          <w:szCs w:val="52"/>
          <w:lang w:eastAsia="ru-RU"/>
        </w:rPr>
        <w:t>про академічну доброчесність</w:t>
      </w:r>
      <w:r w:rsidRPr="00C76FB0">
        <w:rPr>
          <w:rFonts w:ascii="Times New Roman" w:eastAsia="Times New Roman" w:hAnsi="Times New Roman" w:cs="Times New Roman"/>
          <w:b/>
          <w:bCs/>
          <w:sz w:val="52"/>
          <w:szCs w:val="52"/>
          <w:lang w:eastAsia="ru-RU"/>
        </w:rPr>
        <w:br/>
      </w:r>
      <w:r w:rsidRPr="00C76FB0">
        <w:rPr>
          <w:rFonts w:ascii="Times New Roman" w:eastAsia="Times New Roman" w:hAnsi="Times New Roman" w:cs="Times New Roman"/>
          <w:b/>
          <w:bCs/>
          <w:sz w:val="52"/>
          <w:szCs w:val="52"/>
          <w:lang w:val="uk-UA" w:eastAsia="ru-RU"/>
        </w:rPr>
        <w:t>педагогічних працівників</w:t>
      </w:r>
      <w:r w:rsidRPr="00C76FB0">
        <w:rPr>
          <w:rFonts w:ascii="Times New Roman" w:eastAsia="Times New Roman" w:hAnsi="Times New Roman" w:cs="Times New Roman"/>
          <w:b/>
          <w:bCs/>
          <w:sz w:val="52"/>
          <w:szCs w:val="52"/>
          <w:lang w:val="uk-UA" w:eastAsia="ru-RU"/>
        </w:rPr>
        <w:br/>
        <w:t>та здобувачів освіти</w:t>
      </w:r>
    </w:p>
    <w:p w:rsidR="00C76FB0" w:rsidRP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48"/>
          <w:szCs w:val="4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C76FB0" w:rsidRDefault="00C76FB0"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p>
    <w:p w:rsidR="006716C3" w:rsidRPr="006716C3" w:rsidRDefault="006716C3" w:rsidP="006716C3">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eastAsia="ru-RU"/>
        </w:rPr>
      </w:pPr>
      <w:r w:rsidRPr="006716C3">
        <w:rPr>
          <w:rFonts w:ascii="Times New Roman" w:eastAsia="Times New Roman" w:hAnsi="Times New Roman" w:cs="Times New Roman"/>
          <w:b/>
          <w:bCs/>
          <w:color w:val="FF0000"/>
          <w:sz w:val="28"/>
          <w:szCs w:val="28"/>
          <w:lang w:eastAsia="ru-RU"/>
        </w:rPr>
        <w:t>Положення</w:t>
      </w:r>
    </w:p>
    <w:p w:rsidR="006716C3" w:rsidRDefault="006716C3" w:rsidP="007879FD">
      <w:pPr>
        <w:shd w:val="clear" w:color="auto" w:fill="FFFFFF"/>
        <w:spacing w:after="0" w:line="240" w:lineRule="auto"/>
        <w:ind w:left="150" w:right="150"/>
        <w:jc w:val="center"/>
        <w:rPr>
          <w:rFonts w:ascii="Times New Roman" w:eastAsia="Times New Roman" w:hAnsi="Times New Roman" w:cs="Times New Roman"/>
          <w:b/>
          <w:bCs/>
          <w:color w:val="FF0000"/>
          <w:sz w:val="28"/>
          <w:szCs w:val="28"/>
          <w:lang w:val="uk-UA" w:eastAsia="ru-RU"/>
        </w:rPr>
      </w:pPr>
      <w:r w:rsidRPr="006716C3">
        <w:rPr>
          <w:rFonts w:ascii="Times New Roman" w:eastAsia="Times New Roman" w:hAnsi="Times New Roman" w:cs="Times New Roman"/>
          <w:b/>
          <w:bCs/>
          <w:color w:val="FF0000"/>
          <w:sz w:val="28"/>
          <w:szCs w:val="28"/>
          <w:lang w:eastAsia="ru-RU"/>
        </w:rPr>
        <w:t>про академічну доброчесність</w:t>
      </w:r>
      <w:r w:rsidRPr="006716C3">
        <w:rPr>
          <w:rFonts w:ascii="Times New Roman" w:eastAsia="Times New Roman" w:hAnsi="Times New Roman" w:cs="Times New Roman"/>
          <w:b/>
          <w:bCs/>
          <w:color w:val="FF0000"/>
          <w:sz w:val="28"/>
          <w:szCs w:val="28"/>
          <w:lang w:eastAsia="ru-RU"/>
        </w:rPr>
        <w:br/>
      </w:r>
      <w:r w:rsidR="007879FD">
        <w:rPr>
          <w:rFonts w:ascii="Times New Roman" w:eastAsia="Times New Roman" w:hAnsi="Times New Roman" w:cs="Times New Roman"/>
          <w:b/>
          <w:bCs/>
          <w:color w:val="FF0000"/>
          <w:sz w:val="28"/>
          <w:szCs w:val="28"/>
          <w:lang w:val="uk-UA" w:eastAsia="ru-RU"/>
        </w:rPr>
        <w:t>Чулаківського закладу повної загальної середньої освіти</w:t>
      </w:r>
    </w:p>
    <w:p w:rsidR="007879FD" w:rsidRPr="006716C3" w:rsidRDefault="007879FD" w:rsidP="007879FD">
      <w:pPr>
        <w:shd w:val="clear" w:color="auto" w:fill="FFFFFF"/>
        <w:spacing w:after="0" w:line="240" w:lineRule="auto"/>
        <w:ind w:left="150" w:right="150"/>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bCs/>
          <w:color w:val="FF0000"/>
          <w:sz w:val="28"/>
          <w:szCs w:val="28"/>
          <w:lang w:val="uk-UA" w:eastAsia="ru-RU"/>
        </w:rPr>
        <w:t>Чулаківської сільськоїх ради</w:t>
      </w:r>
    </w:p>
    <w:p w:rsidR="006716C3" w:rsidRPr="006716C3" w:rsidRDefault="006716C3" w:rsidP="006716C3">
      <w:pPr>
        <w:shd w:val="clear" w:color="auto" w:fill="FFFFFF"/>
        <w:spacing w:after="0" w:line="240" w:lineRule="auto"/>
        <w:ind w:left="150" w:right="150"/>
        <w:jc w:val="center"/>
        <w:rPr>
          <w:rFonts w:ascii="Times New Roman" w:eastAsia="Times New Roman" w:hAnsi="Times New Roman" w:cs="Times New Roman"/>
          <w:color w:val="333333"/>
          <w:sz w:val="28"/>
          <w:szCs w:val="28"/>
          <w:lang w:val="uk-UA"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val="uk-UA"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val="uk-UA"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before="150" w:after="150" w:line="240" w:lineRule="auto"/>
        <w:ind w:left="150" w:right="150"/>
        <w:rPr>
          <w:rFonts w:ascii="Times New Roman" w:eastAsia="Times New Roman" w:hAnsi="Times New Roman" w:cs="Times New Roman"/>
          <w:b/>
          <w:bCs/>
          <w:color w:val="FFFFFF"/>
          <w:sz w:val="28"/>
          <w:szCs w:val="28"/>
          <w:lang w:val="uk-UA" w:eastAsia="ru-RU"/>
        </w:rPr>
      </w:pPr>
      <w:r w:rsidRPr="006716C3">
        <w:rPr>
          <w:rFonts w:ascii="Times New Roman" w:eastAsia="Times New Roman" w:hAnsi="Times New Roman" w:cs="Times New Roman"/>
          <w:b/>
          <w:bCs/>
          <w:color w:val="FFFFFF"/>
          <w:sz w:val="28"/>
          <w:szCs w:val="28"/>
          <w:lang w:val="uk-UA" w:eastAsia="ru-RU"/>
        </w:rPr>
        <w:t>1. Загальні положення</w:t>
      </w:r>
    </w:p>
    <w:p w:rsidR="007879FD" w:rsidRDefault="006716C3" w:rsidP="007879FD">
      <w:pPr>
        <w:shd w:val="clear" w:color="auto" w:fill="FFFFFF"/>
        <w:spacing w:after="0" w:line="240" w:lineRule="auto"/>
        <w:ind w:left="150" w:right="150"/>
        <w:jc w:val="center"/>
        <w:rPr>
          <w:rFonts w:ascii="Times New Roman" w:eastAsia="Times New Roman" w:hAnsi="Times New Roman" w:cs="Times New Roman"/>
          <w:bCs/>
          <w:sz w:val="28"/>
          <w:szCs w:val="28"/>
          <w:lang w:val="uk-UA" w:eastAsia="ru-RU"/>
        </w:rPr>
      </w:pPr>
      <w:r w:rsidRPr="006716C3">
        <w:rPr>
          <w:rFonts w:ascii="Times New Roman" w:eastAsia="Times New Roman" w:hAnsi="Times New Roman" w:cs="Times New Roman"/>
          <w:color w:val="333333"/>
          <w:sz w:val="28"/>
          <w:szCs w:val="28"/>
          <w:lang w:val="uk-UA" w:eastAsia="ru-RU"/>
        </w:rPr>
        <w:t>1.1. Положення про академічну доброчесність</w:t>
      </w:r>
      <w:r w:rsidR="007879FD" w:rsidRPr="007879FD">
        <w:rPr>
          <w:rFonts w:ascii="Times New Roman" w:eastAsia="Times New Roman" w:hAnsi="Times New Roman" w:cs="Times New Roman"/>
          <w:b/>
          <w:bCs/>
          <w:color w:val="FF0000"/>
          <w:sz w:val="28"/>
          <w:szCs w:val="28"/>
          <w:lang w:val="uk-UA" w:eastAsia="ru-RU"/>
        </w:rPr>
        <w:t xml:space="preserve"> </w:t>
      </w:r>
      <w:r w:rsidR="007879FD">
        <w:rPr>
          <w:rFonts w:ascii="Times New Roman" w:eastAsia="Times New Roman" w:hAnsi="Times New Roman" w:cs="Times New Roman"/>
          <w:bCs/>
          <w:sz w:val="28"/>
          <w:szCs w:val="28"/>
          <w:lang w:val="uk-UA" w:eastAsia="ru-RU"/>
        </w:rPr>
        <w:t>Чулаківського закладу</w:t>
      </w:r>
    </w:p>
    <w:p w:rsidR="006716C3" w:rsidRPr="006716C3" w:rsidRDefault="007879FD" w:rsidP="007879FD">
      <w:pPr>
        <w:shd w:val="clear" w:color="auto" w:fill="FFFFFF"/>
        <w:spacing w:after="0" w:line="240" w:lineRule="auto"/>
        <w:ind w:left="150" w:right="150"/>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повної загальної середньої освіти </w:t>
      </w:r>
      <w:r w:rsidR="006716C3" w:rsidRPr="006716C3">
        <w:rPr>
          <w:rFonts w:ascii="Times New Roman" w:eastAsia="Times New Roman" w:hAnsi="Times New Roman" w:cs="Times New Roman"/>
          <w:color w:val="333333"/>
          <w:sz w:val="28"/>
          <w:szCs w:val="28"/>
          <w:lang w:val="uk-UA" w:eastAsia="ru-RU"/>
        </w:rPr>
        <w:t xml:space="preserve">встановлює моральні принципи і загальні етичні норми у відносинах між представниками шкільної спільноти </w:t>
      </w:r>
      <w:r w:rsidR="006716C3" w:rsidRPr="006716C3">
        <w:rPr>
          <w:rFonts w:ascii="Times New Roman" w:eastAsia="Times New Roman" w:hAnsi="Times New Roman" w:cs="Times New Roman"/>
          <w:color w:val="333333"/>
          <w:sz w:val="28"/>
          <w:szCs w:val="28"/>
          <w:lang w:eastAsia="ru-RU"/>
        </w:rPr>
        <w:t> </w:t>
      </w:r>
      <w:r w:rsidR="006716C3" w:rsidRPr="006716C3">
        <w:rPr>
          <w:rFonts w:ascii="Times New Roman" w:eastAsia="Times New Roman" w:hAnsi="Times New Roman" w:cs="Times New Roman"/>
          <w:color w:val="333333"/>
          <w:sz w:val="28"/>
          <w:szCs w:val="28"/>
          <w:lang w:val="uk-UA" w:eastAsia="ru-RU"/>
        </w:rPr>
        <w:t>під час виконання ними своїх обов’язків, які випливають з вимог чинного законодавства України, Правил внутрішнього трудового розпорядку та інших чинних у закладі локальних нормативних актів, на підставі яких розроблено Положення.</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val="uk-UA" w:eastAsia="ru-RU"/>
        </w:rPr>
        <w:br/>
      </w:r>
      <w:r w:rsidRPr="006716C3">
        <w:rPr>
          <w:rFonts w:ascii="Times New Roman" w:eastAsia="Times New Roman" w:hAnsi="Times New Roman" w:cs="Times New Roman"/>
          <w:color w:val="333333"/>
          <w:sz w:val="28"/>
          <w:szCs w:val="28"/>
          <w:lang w:eastAsia="ru-RU"/>
        </w:rPr>
        <w:t>1.2. Це Положення розроблено на основі Конвенції ООН «Про права дитини» (1989), Конституції України, Законів України «Про освіту», «Про запобігання корупції», «Про авторські та суміжні права», Статуту школи, Правил внутрішнього трудового розпорядку.</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1.3. Метою Положення про академічну доброчесність є формування в закладі системи демократичних відносин між   учасниками освітнього процесу та працівниками, розвиток корпоративної культури, забезпечення академічної свободи і сприятливого морально-психологічного клімату в колективі та підвищення авторитету закладу.</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br/>
        <w:t>1.4. У своїй діяльності заклад дотримується принципу меритократії, що означає оцінювання учнів винятково на підставі їх знань і вмінь, а педагогічних працівників – на основі їх професійної компетентності, результатів роботи, внеску у розвиток закладу, що є підставою для їх подальшого матеріального, морального та кар’єрного стимулювання. Адміністрація закладу зобов’язується вживати заходів щодо запобігання та виявлення академічного плагіату в роботах педагогічних працівників та здобувачів освіти.</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xml:space="preserve">1.5. Педагогічні працівники та здобувачі освіти зобов’язані дотримуватися загальновизнаних норм етики, моралі, поважати гідність осіб, які працюють та </w:t>
      </w:r>
      <w:r w:rsidRPr="006716C3">
        <w:rPr>
          <w:rFonts w:ascii="Times New Roman" w:eastAsia="Times New Roman" w:hAnsi="Times New Roman" w:cs="Times New Roman"/>
          <w:color w:val="333333"/>
          <w:sz w:val="28"/>
          <w:szCs w:val="28"/>
          <w:lang w:eastAsia="ru-RU"/>
        </w:rPr>
        <w:lastRenderedPageBreak/>
        <w:t>навчаються в закладі підтримувати систему демократичних відносин між представниками шкільної спільноти, сприяти підвищенню морально-психологічного клімату в колективі, спрямовувати свої дії на зміцнення авторитету нашого закладу.</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xml:space="preserve">1.6. </w:t>
      </w:r>
      <w:proofErr w:type="gramStart"/>
      <w:r w:rsidRPr="006716C3">
        <w:rPr>
          <w:rFonts w:ascii="Times New Roman" w:eastAsia="Times New Roman" w:hAnsi="Times New Roman" w:cs="Times New Roman"/>
          <w:color w:val="333333"/>
          <w:sz w:val="28"/>
          <w:szCs w:val="28"/>
          <w:lang w:eastAsia="ru-RU"/>
        </w:rPr>
        <w:t>Заклад  у</w:t>
      </w:r>
      <w:proofErr w:type="gramEnd"/>
      <w:r w:rsidRPr="006716C3">
        <w:rPr>
          <w:rFonts w:ascii="Times New Roman" w:eastAsia="Times New Roman" w:hAnsi="Times New Roman" w:cs="Times New Roman"/>
          <w:color w:val="333333"/>
          <w:sz w:val="28"/>
          <w:szCs w:val="28"/>
          <w:lang w:eastAsia="ru-RU"/>
        </w:rPr>
        <w:t xml:space="preserve"> своїй діяльності керується принципом незалежності здобуття загальної середньої освіти від впливу політичних партій, громадських і релігійних організацій. Створення та діяльність політичних партій, суспільно-політичних рухів, релігійних об’єднань та воєнізованих формувань у закладі не допускається.</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br/>
        <w:t>1.7. Адміністрація закладу гарантує дотримання в стінах закладу освіти ст. 36 Конституції України. Належність особи до будь-якої політичної партії, громадської, релігійної організації, що діють відповідно до Конституції України, не є перешкодою для її участі в навчально-виховному процесі. Педагогічні працівники та інші співробітники закладу є вільними у своїх політичних і передвиборчих симпатіях. Жодний адміністративний тиск з приводу політичних переконань, а також характеру волевиявлення членів шкільної спільноти через вибори, референдуми та інші форми безпосередньої демократії є недопустимим.</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br/>
        <w:t>1.8. Дотримання академічної доброчесності в закладі пов’язане із сповідуванням педагогічними працівниками та здобувачами освіти наступних принципів:</w:t>
      </w:r>
      <w:r w:rsidRPr="006716C3">
        <w:rPr>
          <w:rFonts w:ascii="Times New Roman" w:eastAsia="Times New Roman" w:hAnsi="Times New Roman" w:cs="Times New Roman"/>
          <w:color w:val="333333"/>
          <w:sz w:val="28"/>
          <w:szCs w:val="28"/>
          <w:lang w:eastAsia="ru-RU"/>
        </w:rPr>
        <w:br/>
        <w:t>1.8.1. Верховенства права. У шкільному  середовищі пріоритетом повинно бути дотримання принципу верховенства права, а саме: справедливості, добра, свободи, правової рівності, поваги до людської гідності, честі, істини тощо.</w:t>
      </w:r>
      <w:r w:rsidRPr="006716C3">
        <w:rPr>
          <w:rFonts w:ascii="Times New Roman" w:eastAsia="Times New Roman" w:hAnsi="Times New Roman" w:cs="Times New Roman"/>
          <w:color w:val="333333"/>
          <w:sz w:val="28"/>
          <w:szCs w:val="28"/>
          <w:lang w:eastAsia="ru-RU"/>
        </w:rPr>
        <w:br/>
        <w:t>1.8.2. Законності. У своїй діяльності члени шкільної спільноти мають суворо дотримуватися Конституції України, законів та підзаконних актів.</w:t>
      </w:r>
      <w:r w:rsidRPr="006716C3">
        <w:rPr>
          <w:rFonts w:ascii="Times New Roman" w:eastAsia="Times New Roman" w:hAnsi="Times New Roman" w:cs="Times New Roman"/>
          <w:color w:val="333333"/>
          <w:sz w:val="28"/>
          <w:szCs w:val="28"/>
          <w:lang w:eastAsia="ru-RU"/>
        </w:rPr>
        <w:br/>
        <w:t>1.8.3. Соціальної справедливості. У взаємовідносинах між членами шкільної громади важливим є забезпечення свободи, справедливості, розвитку особистості та її активної участі у житті держави та закладу, а також повага до гідності кожної особи, нетерпимості щодо аморальної та неетичної поведінки.</w:t>
      </w:r>
      <w:r w:rsidRPr="006716C3">
        <w:rPr>
          <w:rFonts w:ascii="Times New Roman" w:eastAsia="Times New Roman" w:hAnsi="Times New Roman" w:cs="Times New Roman"/>
          <w:color w:val="333333"/>
          <w:sz w:val="28"/>
          <w:szCs w:val="28"/>
          <w:lang w:eastAsia="ru-RU"/>
        </w:rPr>
        <w:br/>
        <w:t>1.8.4. Науковості. Педагогічні працівники зобов’язані об’єктивно висвітлювати наукові факти, поняття, теорії; ознайомлювати шкільну спільноту з новими досягненнями, науковими методами, пояснювати значення теорії для практики; розкривати наукові причинно-наслідкові зв’язки явищ, що вивчаються; викладати навчальний матеріал з позицій останніх досягнень науки й техніки; забезпечувати тісний зв’язок із сьогоденням.</w:t>
      </w:r>
      <w:r w:rsidRPr="006716C3">
        <w:rPr>
          <w:rFonts w:ascii="Times New Roman" w:eastAsia="Times New Roman" w:hAnsi="Times New Roman" w:cs="Times New Roman"/>
          <w:color w:val="333333"/>
          <w:sz w:val="28"/>
          <w:szCs w:val="28"/>
          <w:lang w:eastAsia="ru-RU"/>
        </w:rPr>
        <w:br/>
        <w:t>1.8.5. Дотримання авторського права. Педагогічні працівники повинні посилатися на джерела інформації у разі використання ідей, розробок, тверджень, відомостей; дотримуватися норм законодавства про авторське право і суміжні права; надавати достовірну інформацію про методики й результати досліджень, джерела використаної інформації та власну педагогічну, науково-педагогічну, творчу діяльність. Забезпечити виконання письмових робіт без залучення зовнішніх джерел інформації, (крім дозволених для використання), списування академічного плагіату, фабрикації, фальсифікації.</w:t>
      </w:r>
      <w:r w:rsidRPr="006716C3">
        <w:rPr>
          <w:rFonts w:ascii="Times New Roman" w:eastAsia="Times New Roman" w:hAnsi="Times New Roman" w:cs="Times New Roman"/>
          <w:color w:val="333333"/>
          <w:sz w:val="28"/>
          <w:szCs w:val="28"/>
          <w:lang w:eastAsia="ru-RU"/>
        </w:rPr>
        <w:br/>
        <w:t xml:space="preserve">1.8.6. Принцип достовірності результатів педагогічної, науково-педагогічної, дослідницької діяльності здобувачів загальної середньої освіти передбачає самостійне виконання навчальних завдань, завдань поточного та підсумкового </w:t>
      </w:r>
      <w:r w:rsidRPr="006716C3">
        <w:rPr>
          <w:rFonts w:ascii="Times New Roman" w:eastAsia="Times New Roman" w:hAnsi="Times New Roman" w:cs="Times New Roman"/>
          <w:color w:val="333333"/>
          <w:sz w:val="28"/>
          <w:szCs w:val="28"/>
          <w:lang w:eastAsia="ru-RU"/>
        </w:rPr>
        <w:lastRenderedPageBreak/>
        <w:t>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об‘єктивність оцінювання результатів навчання. Не допускати свідомого завищення або заниження оцінки результатів навчання здобувачів загальної середньої освіти.</w:t>
      </w:r>
      <w:r w:rsidRPr="006716C3">
        <w:rPr>
          <w:rFonts w:ascii="Times New Roman" w:eastAsia="Times New Roman" w:hAnsi="Times New Roman" w:cs="Times New Roman"/>
          <w:color w:val="333333"/>
          <w:sz w:val="28"/>
          <w:szCs w:val="28"/>
          <w:lang w:eastAsia="ru-RU"/>
        </w:rPr>
        <w:br/>
        <w:t>1.8.7. Професіоналізму та компетентності. Передбачає наявність у здобувачів загальної середньої освіти та педпрацівників закладу управлінських та аналітичних здібностей, моральних якостей, внутрішньої культури, емоційного інтелекту, знання ділового етикету, ґрунтовних знань, виконання своїх обов’язків на належному рівні, високу організацію праці.</w:t>
      </w:r>
      <w:r w:rsidRPr="006716C3">
        <w:rPr>
          <w:rFonts w:ascii="Times New Roman" w:eastAsia="Times New Roman" w:hAnsi="Times New Roman" w:cs="Times New Roman"/>
          <w:color w:val="333333"/>
          <w:sz w:val="28"/>
          <w:szCs w:val="28"/>
          <w:lang w:eastAsia="ru-RU"/>
        </w:rPr>
        <w:br/>
        <w:t>1.8.8. Партнерства і взаємодопомоги. Означає сприйняття всіх учасників освітнього процесу як рівноправних сторін.</w:t>
      </w:r>
      <w:r w:rsidRPr="006716C3">
        <w:rPr>
          <w:rFonts w:ascii="Times New Roman" w:eastAsia="Times New Roman" w:hAnsi="Times New Roman" w:cs="Times New Roman"/>
          <w:color w:val="333333"/>
          <w:sz w:val="28"/>
          <w:szCs w:val="28"/>
          <w:lang w:eastAsia="ru-RU"/>
        </w:rPr>
        <w:br/>
        <w:t>1.8.9. Відкритості й прозорості. Усі процеси, документи в закладі, які стосуються освітньої, наукової, дослідницької, господарської та фінансової діяльності, є прозорими, відкритими, що забезпечує можливість громадського контролю.</w:t>
      </w:r>
      <w:r w:rsidRPr="006716C3">
        <w:rPr>
          <w:rFonts w:ascii="Times New Roman" w:eastAsia="Times New Roman" w:hAnsi="Times New Roman" w:cs="Times New Roman"/>
          <w:color w:val="333333"/>
          <w:sz w:val="28"/>
          <w:szCs w:val="28"/>
          <w:lang w:eastAsia="ru-RU"/>
        </w:rPr>
        <w:br/>
        <w:t>1.8.10. Відповідальності. Здобувачі загальної середньої освіти та педагогічні працівники закладу мають брати на себе відповідальність за результати своєї діяльності, виконувати взяті на себе зобов’язання, дотримуватися норм цього Положення.</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1.9. Дія цього Положення поширюється та є обов’язковою до виконання для всіх учасників освітнього процесу в закладі. Усі особи, на яких поширюється це Положення, повинні бути ознайомлені з його змістом.</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1.10. Положення публікується на офіційному веб-сайті закладу.</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before="150" w:after="150" w:line="240" w:lineRule="auto"/>
        <w:ind w:left="150" w:right="150"/>
        <w:rPr>
          <w:rFonts w:ascii="Times New Roman" w:eastAsia="Times New Roman" w:hAnsi="Times New Roman" w:cs="Times New Roman"/>
          <w:b/>
          <w:bCs/>
          <w:color w:val="FFFFFF"/>
          <w:sz w:val="28"/>
          <w:szCs w:val="28"/>
          <w:lang w:eastAsia="ru-RU"/>
        </w:rPr>
      </w:pPr>
      <w:r w:rsidRPr="006716C3">
        <w:rPr>
          <w:rFonts w:ascii="Times New Roman" w:eastAsia="Times New Roman" w:hAnsi="Times New Roman" w:cs="Times New Roman"/>
          <w:b/>
          <w:bCs/>
          <w:color w:val="FFFFFF"/>
          <w:sz w:val="28"/>
          <w:szCs w:val="28"/>
          <w:lang w:eastAsia="ru-RU"/>
        </w:rPr>
        <w:t>2. Політика академічної доброчесності</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xml:space="preserve">2.1.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w:t>
      </w:r>
      <w:proofErr w:type="gramStart"/>
      <w:r w:rsidRPr="006716C3">
        <w:rPr>
          <w:rFonts w:ascii="Times New Roman" w:eastAsia="Times New Roman" w:hAnsi="Times New Roman" w:cs="Times New Roman"/>
          <w:color w:val="333333"/>
          <w:sz w:val="28"/>
          <w:szCs w:val="28"/>
          <w:lang w:eastAsia="ru-RU"/>
        </w:rPr>
        <w:t>наукової  діяльності</w:t>
      </w:r>
      <w:proofErr w:type="gramEnd"/>
      <w:r w:rsidRPr="006716C3">
        <w:rPr>
          <w:rFonts w:ascii="Times New Roman" w:eastAsia="Times New Roman" w:hAnsi="Times New Roman" w:cs="Times New Roman"/>
          <w:color w:val="333333"/>
          <w:sz w:val="28"/>
          <w:szCs w:val="28"/>
          <w:lang w:eastAsia="ru-RU"/>
        </w:rPr>
        <w:t xml:space="preserve"> з метою забезпечення довіри до результатів навчання та творчих досягнень.</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br/>
        <w:t>2.2. Академічна доброчесність педагогічних працівників спрямована на:</w:t>
      </w:r>
      <w:r w:rsidRPr="006716C3">
        <w:rPr>
          <w:rFonts w:ascii="Times New Roman" w:eastAsia="Times New Roman" w:hAnsi="Times New Roman" w:cs="Times New Roman"/>
          <w:color w:val="333333"/>
          <w:sz w:val="28"/>
          <w:szCs w:val="28"/>
          <w:lang w:eastAsia="ru-RU"/>
        </w:rPr>
        <w:br/>
        <w:t>2.2.1. Дотримання загальноприйнятих етичних норм,  положень Конституції України, норм законодавства України, Статуту закладу, Колективного договору та Правил внутрішнього трудового розпорядку.</w:t>
      </w:r>
      <w:r w:rsidRPr="006716C3">
        <w:rPr>
          <w:rFonts w:ascii="Times New Roman" w:eastAsia="Times New Roman" w:hAnsi="Times New Roman" w:cs="Times New Roman"/>
          <w:color w:val="333333"/>
          <w:sz w:val="28"/>
          <w:szCs w:val="28"/>
          <w:lang w:eastAsia="ru-RU"/>
        </w:rPr>
        <w:br/>
        <w:t>2.2.2. Повагу до осіб, які здобувають освіту, їхніх батьків та осіб, які їх замінюють, незалежно від віку, статі, стану здоров’я, громадянства, національності, ставлення до релігії, кольору шкіри, місця проживання, мови спілкування, походження, соціального і майнового стану, наявності судимості, а також інших обставин.</w:t>
      </w:r>
      <w:r w:rsidRPr="006716C3">
        <w:rPr>
          <w:rFonts w:ascii="Times New Roman" w:eastAsia="Times New Roman" w:hAnsi="Times New Roman" w:cs="Times New Roman"/>
          <w:color w:val="333333"/>
          <w:sz w:val="28"/>
          <w:szCs w:val="28"/>
          <w:lang w:eastAsia="ru-RU"/>
        </w:rPr>
        <w:br/>
        <w:t>2.2.3. Об’єктивне та неупереджене оцінювання знань та вмінь здобувачів освіти; ефективне виконання своїх функціональних обов’язків; підвищення кваліфікації.</w:t>
      </w:r>
      <w:r w:rsidRPr="006716C3">
        <w:rPr>
          <w:rFonts w:ascii="Times New Roman" w:eastAsia="Times New Roman" w:hAnsi="Times New Roman" w:cs="Times New Roman"/>
          <w:color w:val="333333"/>
          <w:sz w:val="28"/>
          <w:szCs w:val="28"/>
          <w:lang w:eastAsia="ru-RU"/>
        </w:rPr>
        <w:br/>
        <w:t>2.2.4. Дотримання правил посилання на джерела інформації у разі використання відомостей, написання методичних матеріалів, наукових робіт тощо.</w:t>
      </w:r>
      <w:r w:rsidRPr="006716C3">
        <w:rPr>
          <w:rFonts w:ascii="Times New Roman" w:eastAsia="Times New Roman" w:hAnsi="Times New Roman" w:cs="Times New Roman"/>
          <w:color w:val="333333"/>
          <w:sz w:val="28"/>
          <w:szCs w:val="28"/>
          <w:lang w:eastAsia="ru-RU"/>
        </w:rPr>
        <w:br/>
        <w:t>2.2.5. Дотримання законодавства із запобігання корупції, уникнення конфлікту інтересів.</w:t>
      </w:r>
      <w:r w:rsidRPr="006716C3">
        <w:rPr>
          <w:rFonts w:ascii="Times New Roman" w:eastAsia="Times New Roman" w:hAnsi="Times New Roman" w:cs="Times New Roman"/>
          <w:color w:val="333333"/>
          <w:sz w:val="28"/>
          <w:szCs w:val="28"/>
          <w:lang w:eastAsia="ru-RU"/>
        </w:rPr>
        <w:br/>
        <w:t>2.2.6. Нести відповідальність за порушення академічної доброчесності.</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color w:val="333333"/>
          <w:sz w:val="28"/>
          <w:szCs w:val="28"/>
          <w:lang w:eastAsia="ru-RU"/>
        </w:rPr>
        <w:lastRenderedPageBreak/>
        <w:t>2.3. Академічна доброчесність здобувачів загальної середньої освіти передбачає:</w:t>
      </w:r>
      <w:r w:rsidRPr="006716C3">
        <w:rPr>
          <w:rFonts w:ascii="Times New Roman" w:eastAsia="Times New Roman" w:hAnsi="Times New Roman" w:cs="Times New Roman"/>
          <w:color w:val="333333"/>
          <w:sz w:val="28"/>
          <w:szCs w:val="28"/>
          <w:lang w:eastAsia="ru-RU"/>
        </w:rPr>
        <w:br/>
        <w:t>2.3.1. Дотримання загальноприйнятих етичних норм, положень Конституції України, норм законодавства України.</w:t>
      </w:r>
      <w:r w:rsidRPr="006716C3">
        <w:rPr>
          <w:rFonts w:ascii="Times New Roman" w:eastAsia="Times New Roman" w:hAnsi="Times New Roman" w:cs="Times New Roman"/>
          <w:color w:val="333333"/>
          <w:sz w:val="28"/>
          <w:szCs w:val="28"/>
          <w:lang w:eastAsia="ru-RU"/>
        </w:rPr>
        <w:br/>
        <w:t>2.3.2. Самостійне виконання навчальних завдань, завдань поточного та підсумкового контролю за результатами навчання.</w:t>
      </w:r>
      <w:r w:rsidRPr="006716C3">
        <w:rPr>
          <w:rFonts w:ascii="Times New Roman" w:eastAsia="Times New Roman" w:hAnsi="Times New Roman" w:cs="Times New Roman"/>
          <w:color w:val="333333"/>
          <w:sz w:val="28"/>
          <w:szCs w:val="28"/>
          <w:lang w:eastAsia="ru-RU"/>
        </w:rPr>
        <w:br/>
        <w:t>2.3.3. Повагу честі і гідності інших осіб, навіть, якщо їх погляди відрізняються від ваших.</w:t>
      </w:r>
      <w:r w:rsidRPr="006716C3">
        <w:rPr>
          <w:rFonts w:ascii="Times New Roman" w:eastAsia="Times New Roman" w:hAnsi="Times New Roman" w:cs="Times New Roman"/>
          <w:color w:val="333333"/>
          <w:sz w:val="28"/>
          <w:szCs w:val="28"/>
          <w:lang w:eastAsia="ru-RU"/>
        </w:rPr>
        <w:br/>
        <w:t>2.3.4. Бути присутнім на всіх навчальних заняттях, окрім випадків, викликаних поважними причинами.</w:t>
      </w:r>
      <w:r w:rsidRPr="006716C3">
        <w:rPr>
          <w:rFonts w:ascii="Times New Roman" w:eastAsia="Times New Roman" w:hAnsi="Times New Roman" w:cs="Times New Roman"/>
          <w:color w:val="333333"/>
          <w:sz w:val="28"/>
          <w:szCs w:val="28"/>
          <w:lang w:eastAsia="ru-RU"/>
        </w:rPr>
        <w:br/>
        <w:t>2.3.5. Використовувати у навчальній або дослідницькій діяльності лише перевірені та достовірні джерела інформації та грамотно посилатися на них.</w:t>
      </w:r>
      <w:r w:rsidRPr="006716C3">
        <w:rPr>
          <w:rFonts w:ascii="Times New Roman" w:eastAsia="Times New Roman" w:hAnsi="Times New Roman" w:cs="Times New Roman"/>
          <w:color w:val="333333"/>
          <w:sz w:val="28"/>
          <w:szCs w:val="28"/>
          <w:lang w:eastAsia="ru-RU"/>
        </w:rPr>
        <w:br/>
        <w:t>2.3.6.Надання достовірної інформації про результати власної навчальної  творчої діяльності, використані методики досліджень і джерела інформації.</w:t>
      </w:r>
      <w:r w:rsidRPr="006716C3">
        <w:rPr>
          <w:rFonts w:ascii="Times New Roman" w:eastAsia="Times New Roman" w:hAnsi="Times New Roman" w:cs="Times New Roman"/>
          <w:color w:val="333333"/>
          <w:sz w:val="28"/>
          <w:szCs w:val="28"/>
          <w:lang w:eastAsia="ru-RU"/>
        </w:rPr>
        <w:br/>
        <w:t>2.3.7. Не надавати, не отримувати, не пропонувати неправомірну вигоду за отримання будь-яких переваг у навчальній або науково-дослідницькій діяльності.</w:t>
      </w:r>
      <w:r w:rsidRPr="006716C3">
        <w:rPr>
          <w:rFonts w:ascii="Times New Roman" w:eastAsia="Times New Roman" w:hAnsi="Times New Roman" w:cs="Times New Roman"/>
          <w:color w:val="333333"/>
          <w:sz w:val="28"/>
          <w:szCs w:val="28"/>
          <w:lang w:eastAsia="ru-RU"/>
        </w:rPr>
        <w:br/>
        <w:t>2.3.8. Негайно повідомляти адміністрацію закладу у разі отримання для виконання рішень чи доручень, які є незаконними або такими, що становлять загрозу правам, свободам чи інтересам громадян, юридичних осіб, державним або суспільним інтересам.</w:t>
      </w:r>
      <w:r w:rsidRPr="006716C3">
        <w:rPr>
          <w:rFonts w:ascii="Times New Roman" w:eastAsia="Times New Roman" w:hAnsi="Times New Roman" w:cs="Times New Roman"/>
          <w:color w:val="333333"/>
          <w:sz w:val="28"/>
          <w:szCs w:val="28"/>
          <w:lang w:eastAsia="ru-RU"/>
        </w:rPr>
        <w:br/>
        <w:t>2.3.9. Нести відповідальність за порушення академічної доброчесності.</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before="150" w:after="150" w:line="240" w:lineRule="auto"/>
        <w:ind w:left="150" w:right="150"/>
        <w:rPr>
          <w:rFonts w:ascii="Times New Roman" w:eastAsia="Times New Roman" w:hAnsi="Times New Roman" w:cs="Times New Roman"/>
          <w:b/>
          <w:bCs/>
          <w:color w:val="FFFFFF"/>
          <w:sz w:val="28"/>
          <w:szCs w:val="28"/>
          <w:lang w:eastAsia="ru-RU"/>
        </w:rPr>
      </w:pPr>
      <w:r w:rsidRPr="006716C3">
        <w:rPr>
          <w:rFonts w:ascii="Times New Roman" w:eastAsia="Times New Roman" w:hAnsi="Times New Roman" w:cs="Times New Roman"/>
          <w:b/>
          <w:bCs/>
          <w:color w:val="FFFFFF"/>
          <w:sz w:val="28"/>
          <w:szCs w:val="28"/>
          <w:lang w:eastAsia="ru-RU"/>
        </w:rPr>
        <w:t>3. Етичні норми академічної діяльності педагогічних працівників та здобувачів освіти</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3.1. Педагогічний працівник має дотримуватися моральних норм і правил етичної поведінки та принципів академічної доброчесності, зокрема:</w:t>
      </w:r>
      <w:r w:rsidRPr="006716C3">
        <w:rPr>
          <w:rFonts w:ascii="Times New Roman" w:eastAsia="Times New Roman" w:hAnsi="Times New Roman" w:cs="Times New Roman"/>
          <w:color w:val="333333"/>
          <w:sz w:val="28"/>
          <w:szCs w:val="28"/>
          <w:lang w:eastAsia="ru-RU"/>
        </w:rPr>
        <w:br/>
        <w:t>3.1.1. Сприяти становленню та розвитку партнерських відносин між учасниками освітнього процесу.</w:t>
      </w:r>
      <w:r w:rsidRPr="006716C3">
        <w:rPr>
          <w:rFonts w:ascii="Times New Roman" w:eastAsia="Times New Roman" w:hAnsi="Times New Roman" w:cs="Times New Roman"/>
          <w:color w:val="333333"/>
          <w:sz w:val="28"/>
          <w:szCs w:val="28"/>
          <w:lang w:eastAsia="ru-RU"/>
        </w:rPr>
        <w:br/>
        <w:t>3.1.2. Сприяти формуванню та поширенню позитивного іміджу закладу.</w:t>
      </w:r>
      <w:r w:rsidRPr="006716C3">
        <w:rPr>
          <w:rFonts w:ascii="Times New Roman" w:eastAsia="Times New Roman" w:hAnsi="Times New Roman" w:cs="Times New Roman"/>
          <w:color w:val="333333"/>
          <w:sz w:val="28"/>
          <w:szCs w:val="28"/>
          <w:lang w:eastAsia="ru-RU"/>
        </w:rPr>
        <w:br/>
        <w:t>3.1.3. Шанобливо ставитися до державної символіки та символіки закладу.</w:t>
      </w:r>
      <w:r w:rsidRPr="006716C3">
        <w:rPr>
          <w:rFonts w:ascii="Times New Roman" w:eastAsia="Times New Roman" w:hAnsi="Times New Roman" w:cs="Times New Roman"/>
          <w:color w:val="333333"/>
          <w:sz w:val="28"/>
          <w:szCs w:val="28"/>
          <w:lang w:eastAsia="ru-RU"/>
        </w:rPr>
        <w:br/>
        <w:t>3.1.4. Зберігати та примножувати славні традиції закладу.</w:t>
      </w:r>
      <w:r w:rsidRPr="006716C3">
        <w:rPr>
          <w:rFonts w:ascii="Times New Roman" w:eastAsia="Times New Roman" w:hAnsi="Times New Roman" w:cs="Times New Roman"/>
          <w:color w:val="333333"/>
          <w:sz w:val="28"/>
          <w:szCs w:val="28"/>
          <w:lang w:eastAsia="ru-RU"/>
        </w:rPr>
        <w:br/>
        <w:t>3.1.5. Виявляти толерантність та повагу до релігії, культури, звичаїв та традицій учасників освітнього процесу всіх національностей.</w:t>
      </w:r>
      <w:r w:rsidRPr="006716C3">
        <w:rPr>
          <w:rFonts w:ascii="Times New Roman" w:eastAsia="Times New Roman" w:hAnsi="Times New Roman" w:cs="Times New Roman"/>
          <w:color w:val="333333"/>
          <w:sz w:val="28"/>
          <w:szCs w:val="28"/>
          <w:lang w:eastAsia="ru-RU"/>
        </w:rPr>
        <w:br/>
        <w:t>3.1.6. Допомагати учасникам освітнього процесу, що опинилися у складних життєвих обставинах.</w:t>
      </w:r>
      <w:r w:rsidRPr="006716C3">
        <w:rPr>
          <w:rFonts w:ascii="Times New Roman" w:eastAsia="Times New Roman" w:hAnsi="Times New Roman" w:cs="Times New Roman"/>
          <w:color w:val="333333"/>
          <w:sz w:val="28"/>
          <w:szCs w:val="28"/>
          <w:lang w:eastAsia="ru-RU"/>
        </w:rPr>
        <w:br/>
        <w:t>3.1.7. Не принижувати будь-яким чином гідність здобувачів загальної середньої освіти.</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br/>
        <w:t>3.2. У процесі навчання здобувачі загальної середньої освіти:</w:t>
      </w:r>
      <w:r w:rsidRPr="006716C3">
        <w:rPr>
          <w:rFonts w:ascii="Times New Roman" w:eastAsia="Times New Roman" w:hAnsi="Times New Roman" w:cs="Times New Roman"/>
          <w:color w:val="333333"/>
          <w:sz w:val="28"/>
          <w:szCs w:val="28"/>
          <w:lang w:eastAsia="ru-RU"/>
        </w:rPr>
        <w:br/>
        <w:t>3.2.1. Зобов’язані зберігати та раціонально і дбайливо використовувати матеріально-технічну базу закладу.</w:t>
      </w:r>
      <w:r w:rsidRPr="006716C3">
        <w:rPr>
          <w:rFonts w:ascii="Times New Roman" w:eastAsia="Times New Roman" w:hAnsi="Times New Roman" w:cs="Times New Roman"/>
          <w:color w:val="333333"/>
          <w:sz w:val="28"/>
          <w:szCs w:val="28"/>
          <w:lang w:eastAsia="ru-RU"/>
        </w:rPr>
        <w:br/>
        <w:t>3.2.2. Сприяти збереженню та примноженню традицій закладу, підвищувати престиж закладу власними досягненнями у навчанні, науці, спорті, творчості.</w:t>
      </w:r>
      <w:r w:rsidRPr="006716C3">
        <w:rPr>
          <w:rFonts w:ascii="Times New Roman" w:eastAsia="Times New Roman" w:hAnsi="Times New Roman" w:cs="Times New Roman"/>
          <w:color w:val="333333"/>
          <w:sz w:val="28"/>
          <w:szCs w:val="28"/>
          <w:lang w:eastAsia="ru-RU"/>
        </w:rPr>
        <w:br/>
        <w:t>3.2.3. Шанувати історію закладу, здобутки педагогів, випускників, сприяти розвитку позитивної репутації закладу.</w:t>
      </w:r>
      <w:r w:rsidRPr="006716C3">
        <w:rPr>
          <w:rFonts w:ascii="Times New Roman" w:eastAsia="Times New Roman" w:hAnsi="Times New Roman" w:cs="Times New Roman"/>
          <w:color w:val="333333"/>
          <w:sz w:val="28"/>
          <w:szCs w:val="28"/>
          <w:lang w:eastAsia="ru-RU"/>
        </w:rPr>
        <w:br/>
        <w:t xml:space="preserve">3.2.4. Повинні приходити на заняття без запізнення, звати вчителів на ім’я та по </w:t>
      </w:r>
      <w:r w:rsidRPr="006716C3">
        <w:rPr>
          <w:rFonts w:ascii="Times New Roman" w:eastAsia="Times New Roman" w:hAnsi="Times New Roman" w:cs="Times New Roman"/>
          <w:color w:val="333333"/>
          <w:sz w:val="28"/>
          <w:szCs w:val="28"/>
          <w:lang w:eastAsia="ru-RU"/>
        </w:rPr>
        <w:lastRenderedPageBreak/>
        <w:t>батькові, звертатися до них на «Ви».</w:t>
      </w:r>
      <w:r w:rsidRPr="006716C3">
        <w:rPr>
          <w:rFonts w:ascii="Times New Roman" w:eastAsia="Times New Roman" w:hAnsi="Times New Roman" w:cs="Times New Roman"/>
          <w:color w:val="333333"/>
          <w:sz w:val="28"/>
          <w:szCs w:val="28"/>
          <w:lang w:eastAsia="ru-RU"/>
        </w:rPr>
        <w:br/>
        <w:t>3.2.5. Поводитися з учасниками освітнього процесу закладу шанобливо, толерантно.</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before="150" w:after="150" w:line="240" w:lineRule="auto"/>
        <w:ind w:left="150" w:right="150"/>
        <w:rPr>
          <w:rFonts w:ascii="Times New Roman" w:eastAsia="Times New Roman" w:hAnsi="Times New Roman" w:cs="Times New Roman"/>
          <w:b/>
          <w:bCs/>
          <w:color w:val="FFFFFF"/>
          <w:sz w:val="28"/>
          <w:szCs w:val="28"/>
          <w:lang w:eastAsia="ru-RU"/>
        </w:rPr>
      </w:pPr>
      <w:r w:rsidRPr="006716C3">
        <w:rPr>
          <w:rFonts w:ascii="Times New Roman" w:eastAsia="Times New Roman" w:hAnsi="Times New Roman" w:cs="Times New Roman"/>
          <w:b/>
          <w:bCs/>
          <w:color w:val="FFFFFF"/>
          <w:sz w:val="28"/>
          <w:szCs w:val="28"/>
          <w:lang w:eastAsia="ru-RU"/>
        </w:rPr>
        <w:t>4. Етичні норми наукової діяльності. Академічний плагіат</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4.1. Педагогічні працівники, здобувачі загальної середньої освіти зобов’язані в процесі своєї діяльності дотримуватися принципу академічної доброчесності та етичних норм наукової діяльності.</w:t>
      </w:r>
      <w:r w:rsidRPr="006716C3">
        <w:rPr>
          <w:rFonts w:ascii="Times New Roman" w:eastAsia="Times New Roman" w:hAnsi="Times New Roman" w:cs="Times New Roman"/>
          <w:color w:val="333333"/>
          <w:sz w:val="28"/>
          <w:szCs w:val="28"/>
          <w:lang w:eastAsia="ru-RU"/>
        </w:rPr>
        <w:br/>
        <w:t>Формами проявів академічної недоброчесності є:</w:t>
      </w:r>
      <w:r w:rsidRPr="006716C3">
        <w:rPr>
          <w:rFonts w:ascii="Times New Roman" w:eastAsia="Times New Roman" w:hAnsi="Times New Roman" w:cs="Times New Roman"/>
          <w:color w:val="333333"/>
          <w:sz w:val="28"/>
          <w:szCs w:val="28"/>
          <w:lang w:eastAsia="ru-RU"/>
        </w:rPr>
        <w:br/>
        <w:t>академічний плагіат;</w:t>
      </w:r>
      <w:r w:rsidRPr="006716C3">
        <w:rPr>
          <w:rFonts w:ascii="Times New Roman" w:eastAsia="Times New Roman" w:hAnsi="Times New Roman" w:cs="Times New Roman"/>
          <w:color w:val="333333"/>
          <w:sz w:val="28"/>
          <w:szCs w:val="28"/>
          <w:lang w:eastAsia="ru-RU"/>
        </w:rPr>
        <w:br/>
        <w:t>академічне шахрайство;</w:t>
      </w:r>
      <w:r w:rsidRPr="006716C3">
        <w:rPr>
          <w:rFonts w:ascii="Times New Roman" w:eastAsia="Times New Roman" w:hAnsi="Times New Roman" w:cs="Times New Roman"/>
          <w:color w:val="333333"/>
          <w:sz w:val="28"/>
          <w:szCs w:val="28"/>
          <w:lang w:eastAsia="ru-RU"/>
        </w:rPr>
        <w:br/>
        <w:t>виконання на замовлення та продаж текстів контрольних робіт, досліджень і навчальної літератури;</w:t>
      </w:r>
      <w:r w:rsidRPr="006716C3">
        <w:rPr>
          <w:rFonts w:ascii="Times New Roman" w:eastAsia="Times New Roman" w:hAnsi="Times New Roman" w:cs="Times New Roman"/>
          <w:color w:val="333333"/>
          <w:sz w:val="28"/>
          <w:szCs w:val="28"/>
          <w:lang w:eastAsia="ru-RU"/>
        </w:rPr>
        <w:br/>
        <w:t>академічна фальсифікація та фабрикація – публікація вигаданих результатів, досліджень, будь-яких даних з питань освітнього процесу;</w:t>
      </w:r>
      <w:r w:rsidRPr="006716C3">
        <w:rPr>
          <w:rFonts w:ascii="Times New Roman" w:eastAsia="Times New Roman" w:hAnsi="Times New Roman" w:cs="Times New Roman"/>
          <w:color w:val="333333"/>
          <w:sz w:val="28"/>
          <w:szCs w:val="28"/>
          <w:lang w:eastAsia="ru-RU"/>
        </w:rPr>
        <w:br/>
        <w:t>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навчально-методичної праці осіб, які не брали участь у створенні продукту,</w:t>
      </w:r>
      <w:r w:rsidRPr="006716C3">
        <w:rPr>
          <w:rFonts w:ascii="Times New Roman" w:eastAsia="Times New Roman" w:hAnsi="Times New Roman" w:cs="Times New Roman"/>
          <w:color w:val="333333"/>
          <w:sz w:val="28"/>
          <w:szCs w:val="28"/>
          <w:lang w:eastAsia="ru-RU"/>
        </w:rPr>
        <w:br/>
        <w:t>академічний обман;</w:t>
      </w:r>
      <w:r w:rsidRPr="006716C3">
        <w:rPr>
          <w:rFonts w:ascii="Times New Roman" w:eastAsia="Times New Roman" w:hAnsi="Times New Roman" w:cs="Times New Roman"/>
          <w:color w:val="333333"/>
          <w:sz w:val="28"/>
          <w:szCs w:val="28"/>
          <w:lang w:eastAsia="ru-RU"/>
        </w:rPr>
        <w:br/>
        <w:t>академічне хабарництво;</w:t>
      </w:r>
      <w:r w:rsidRPr="006716C3">
        <w:rPr>
          <w:rFonts w:ascii="Times New Roman" w:eastAsia="Times New Roman" w:hAnsi="Times New Roman" w:cs="Times New Roman"/>
          <w:color w:val="333333"/>
          <w:sz w:val="28"/>
          <w:szCs w:val="28"/>
          <w:lang w:eastAsia="ru-RU"/>
        </w:rPr>
        <w:br/>
        <w:t>конфлікт інтересів;</w:t>
      </w:r>
      <w:r w:rsidRPr="006716C3">
        <w:rPr>
          <w:rFonts w:ascii="Times New Roman" w:eastAsia="Times New Roman" w:hAnsi="Times New Roman" w:cs="Times New Roman"/>
          <w:color w:val="333333"/>
          <w:sz w:val="28"/>
          <w:szCs w:val="28"/>
          <w:lang w:eastAsia="ru-RU"/>
        </w:rPr>
        <w:br/>
        <w:t>приватний інтерес;</w:t>
      </w:r>
      <w:r w:rsidRPr="006716C3">
        <w:rPr>
          <w:rFonts w:ascii="Times New Roman" w:eastAsia="Times New Roman" w:hAnsi="Times New Roman" w:cs="Times New Roman"/>
          <w:color w:val="333333"/>
          <w:sz w:val="28"/>
          <w:szCs w:val="28"/>
          <w:lang w:eastAsia="ru-RU"/>
        </w:rPr>
        <w:br/>
        <w:t>службова недбалість;</w:t>
      </w:r>
      <w:r w:rsidRPr="006716C3">
        <w:rPr>
          <w:rFonts w:ascii="Times New Roman" w:eastAsia="Times New Roman" w:hAnsi="Times New Roman" w:cs="Times New Roman"/>
          <w:color w:val="333333"/>
          <w:sz w:val="28"/>
          <w:szCs w:val="28"/>
          <w:lang w:eastAsia="ru-RU"/>
        </w:rPr>
        <w:br/>
        <w:t>зловживання впливом.</w:t>
      </w:r>
      <w:r w:rsidRPr="006716C3">
        <w:rPr>
          <w:rFonts w:ascii="Times New Roman" w:eastAsia="Times New Roman" w:hAnsi="Times New Roman" w:cs="Times New Roman"/>
          <w:color w:val="333333"/>
          <w:sz w:val="28"/>
          <w:szCs w:val="28"/>
          <w:lang w:eastAsia="ru-RU"/>
        </w:rPr>
        <w:br/>
        <w:t>Використання запозичених текстів у письмових роботах допускається за умови, що зазначені всі джерела запозичень.</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4.2. Форми академічної недоброчесності:</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color w:val="333333"/>
          <w:sz w:val="28"/>
          <w:szCs w:val="28"/>
          <w:lang w:eastAsia="ru-RU"/>
        </w:rPr>
        <w:t>Академічний плагіат</w:t>
      </w:r>
      <w:r w:rsidRPr="006716C3">
        <w:rPr>
          <w:rFonts w:ascii="Times New Roman" w:eastAsia="Times New Roman" w:hAnsi="Times New Roman" w:cs="Times New Roman"/>
          <w:color w:val="333333"/>
          <w:sz w:val="28"/>
          <w:szCs w:val="28"/>
          <w:lang w:eastAsia="ru-RU"/>
        </w:rPr>
        <w:t> - оприлюднення частково або повністю наукових творчих результатів, отриманих іншими особами, як результатів власного дослідження творчості, та відтворення опублікованих текстів інших авторів без зазначення авторства, без належного оформлення посилань.</w:t>
      </w:r>
      <w:r w:rsidRPr="006716C3">
        <w:rPr>
          <w:rFonts w:ascii="Times New Roman" w:eastAsia="Times New Roman" w:hAnsi="Times New Roman" w:cs="Times New Roman"/>
          <w:color w:val="333333"/>
          <w:sz w:val="28"/>
          <w:szCs w:val="28"/>
          <w:lang w:eastAsia="ru-RU"/>
        </w:rPr>
        <w:br/>
        <w:t>Форми академічного плагіату:</w:t>
      </w:r>
      <w:r w:rsidRPr="006716C3">
        <w:rPr>
          <w:rFonts w:ascii="Times New Roman" w:eastAsia="Times New Roman" w:hAnsi="Times New Roman" w:cs="Times New Roman"/>
          <w:color w:val="333333"/>
          <w:sz w:val="28"/>
          <w:szCs w:val="28"/>
          <w:lang w:eastAsia="ru-RU"/>
        </w:rPr>
        <w:br/>
        <w:t>використання у власному творі чужих матеріалів , у тому числі з мережі Інтернет, без належних посилань;</w:t>
      </w:r>
      <w:r w:rsidRPr="006716C3">
        <w:rPr>
          <w:rFonts w:ascii="Times New Roman" w:eastAsia="Times New Roman" w:hAnsi="Times New Roman" w:cs="Times New Roman"/>
          <w:color w:val="333333"/>
          <w:sz w:val="28"/>
          <w:szCs w:val="28"/>
          <w:lang w:eastAsia="ru-RU"/>
        </w:rPr>
        <w:br/>
        <w:t>парафраз аби цитування матеріалу, створеного іншою особою, як опублікованого, так і ні, без належного дотримання правил цитування;</w:t>
      </w:r>
      <w:r w:rsidRPr="006716C3">
        <w:rPr>
          <w:rFonts w:ascii="Times New Roman" w:eastAsia="Times New Roman" w:hAnsi="Times New Roman" w:cs="Times New Roman"/>
          <w:color w:val="333333"/>
          <w:sz w:val="28"/>
          <w:szCs w:val="28"/>
          <w:lang w:eastAsia="ru-RU"/>
        </w:rPr>
        <w:br/>
        <w:t>спотворене представлення чужих ідей, їх синтез або компіляція з першоджерел;</w:t>
      </w:r>
      <w:r w:rsidRPr="006716C3">
        <w:rPr>
          <w:rFonts w:ascii="Times New Roman" w:eastAsia="Times New Roman" w:hAnsi="Times New Roman" w:cs="Times New Roman"/>
          <w:color w:val="333333"/>
          <w:sz w:val="28"/>
          <w:szCs w:val="28"/>
          <w:lang w:eastAsia="ru-RU"/>
        </w:rPr>
        <w:br/>
        <w:t>представлення в якості власного твору матеріалу, що був отриманий з Інтернету або від третіх осіб в обмін на фінансову винагороду .</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color w:val="333333"/>
          <w:sz w:val="28"/>
          <w:szCs w:val="28"/>
          <w:lang w:eastAsia="ru-RU"/>
        </w:rPr>
        <w:t>Академічне шахрайство</w:t>
      </w:r>
      <w:r w:rsidRPr="006716C3">
        <w:rPr>
          <w:rFonts w:ascii="Times New Roman" w:eastAsia="Times New Roman" w:hAnsi="Times New Roman" w:cs="Times New Roman"/>
          <w:color w:val="333333"/>
          <w:sz w:val="28"/>
          <w:szCs w:val="28"/>
          <w:lang w:eastAsia="ru-RU"/>
        </w:rPr>
        <w:t> передбачає будь-які дії учасників освітнього процесу, змістом яких є:</w:t>
      </w:r>
      <w:r w:rsidRPr="006716C3">
        <w:rPr>
          <w:rFonts w:ascii="Times New Roman" w:eastAsia="Times New Roman" w:hAnsi="Times New Roman" w:cs="Times New Roman"/>
          <w:color w:val="333333"/>
          <w:sz w:val="28"/>
          <w:szCs w:val="28"/>
          <w:lang w:eastAsia="ru-RU"/>
        </w:rPr>
        <w:br/>
        <w:t>посилання на джерела, які не використовувалися в роботі;</w:t>
      </w:r>
      <w:r w:rsidRPr="006716C3">
        <w:rPr>
          <w:rFonts w:ascii="Times New Roman" w:eastAsia="Times New Roman" w:hAnsi="Times New Roman" w:cs="Times New Roman"/>
          <w:color w:val="333333"/>
          <w:sz w:val="28"/>
          <w:szCs w:val="28"/>
          <w:lang w:eastAsia="ru-RU"/>
        </w:rPr>
        <w:br/>
        <w:t>використання під час контрольних заходів заборонених допоміжних матеріалів або технічних засобів шпаргалки, мікронавушники, телефони, планшети тощо;</w:t>
      </w:r>
      <w:r w:rsidRPr="006716C3">
        <w:rPr>
          <w:rFonts w:ascii="Times New Roman" w:eastAsia="Times New Roman" w:hAnsi="Times New Roman" w:cs="Times New Roman"/>
          <w:color w:val="333333"/>
          <w:sz w:val="28"/>
          <w:szCs w:val="28"/>
          <w:lang w:eastAsia="ru-RU"/>
        </w:rPr>
        <w:br/>
        <w:t>списування – використання без відповідного дозволу зовнішніх джерел інформації під час оцінювання результатів навчання;</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color w:val="333333"/>
          <w:sz w:val="28"/>
          <w:szCs w:val="28"/>
          <w:lang w:eastAsia="ru-RU"/>
        </w:rPr>
        <w:lastRenderedPageBreak/>
        <w:t>повторне використання раніше виконаної іншою особою письмової роботи лабораторної, контрольної, індивідуальної тощо;</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color w:val="333333"/>
          <w:sz w:val="28"/>
          <w:szCs w:val="28"/>
          <w:lang w:eastAsia="ru-RU"/>
        </w:rPr>
        <w:t>Академічний обман</w:t>
      </w:r>
      <w:r w:rsidRPr="006716C3">
        <w:rPr>
          <w:rFonts w:ascii="Times New Roman" w:eastAsia="Times New Roman" w:hAnsi="Times New Roman" w:cs="Times New Roman"/>
          <w:color w:val="333333"/>
          <w:sz w:val="28"/>
          <w:szCs w:val="28"/>
          <w:lang w:eastAsia="ru-RU"/>
        </w:rPr>
        <w:t> – надання завідомо неправдивої інформації стосовно власної освітньої, наукової, творчої діяльності чи організації освітньої процесу.</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color w:val="333333"/>
          <w:sz w:val="28"/>
          <w:szCs w:val="28"/>
          <w:lang w:eastAsia="ru-RU"/>
        </w:rPr>
        <w:t>Академічне хабарництво</w:t>
      </w:r>
      <w:r w:rsidRPr="006716C3">
        <w:rPr>
          <w:rFonts w:ascii="Times New Roman" w:eastAsia="Times New Roman" w:hAnsi="Times New Roman" w:cs="Times New Roman"/>
          <w:color w:val="333333"/>
          <w:sz w:val="28"/>
          <w:szCs w:val="28"/>
          <w:lang w:eastAsia="ru-RU"/>
        </w:rPr>
        <w:t> – надання, отримання учасником освітнього процесу чи пропозиція щодо надання отримання коштів, майна чи послуг матеріального або нематеріального характеру з метою отримання неправомірної вигоди в освітньому процесі. Неправомірна вигода – це грошові кошти або інше майно, переваги, пільги, послуги, нематеріальні активи, будь-які інші вигоди нематеріального чи не грошового характеру, які обіцяють, пропонують, надають або одержують без законних на те підстав.</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color w:val="333333"/>
          <w:sz w:val="28"/>
          <w:szCs w:val="28"/>
          <w:lang w:eastAsia="ru-RU"/>
        </w:rPr>
        <w:t>Конфлікт інтересів</w:t>
      </w:r>
      <w:r w:rsidRPr="006716C3">
        <w:rPr>
          <w:rFonts w:ascii="Times New Roman" w:eastAsia="Times New Roman" w:hAnsi="Times New Roman" w:cs="Times New Roman"/>
          <w:color w:val="333333"/>
          <w:sz w:val="28"/>
          <w:szCs w:val="28"/>
          <w:lang w:eastAsia="ru-RU"/>
        </w:rPr>
        <w:t>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вчинення чи не вчинення дій під час виконання зазначених повноважень.</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color w:val="333333"/>
          <w:sz w:val="28"/>
          <w:szCs w:val="28"/>
          <w:lang w:eastAsia="ru-RU"/>
        </w:rPr>
        <w:t>Приватний інтерес</w:t>
      </w:r>
      <w:r w:rsidRPr="006716C3">
        <w:rPr>
          <w:rFonts w:ascii="Times New Roman" w:eastAsia="Times New Roman" w:hAnsi="Times New Roman" w:cs="Times New Roman"/>
          <w:color w:val="333333"/>
          <w:sz w:val="28"/>
          <w:szCs w:val="28"/>
          <w:lang w:eastAsia="ru-RU"/>
        </w:rPr>
        <w:t>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color w:val="333333"/>
          <w:sz w:val="28"/>
          <w:szCs w:val="28"/>
          <w:lang w:eastAsia="ru-RU"/>
        </w:rPr>
        <w:t>Службова недбалість</w:t>
      </w:r>
      <w:r w:rsidRPr="006716C3">
        <w:rPr>
          <w:rFonts w:ascii="Times New Roman" w:eastAsia="Times New Roman" w:hAnsi="Times New Roman" w:cs="Times New Roman"/>
          <w:color w:val="333333"/>
          <w:sz w:val="28"/>
          <w:szCs w:val="28"/>
          <w:lang w:eastAsia="ru-RU"/>
        </w:rPr>
        <w:t> –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color w:val="333333"/>
          <w:sz w:val="28"/>
          <w:szCs w:val="28"/>
          <w:lang w:eastAsia="ru-RU"/>
        </w:rPr>
        <w:t>Зловживання впливом</w:t>
      </w:r>
      <w:r w:rsidRPr="006716C3">
        <w:rPr>
          <w:rFonts w:ascii="Times New Roman" w:eastAsia="Times New Roman" w:hAnsi="Times New Roman" w:cs="Times New Roman"/>
          <w:color w:val="333333"/>
          <w:sz w:val="28"/>
          <w:szCs w:val="28"/>
          <w:lang w:eastAsia="ru-RU"/>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br/>
        <w:t>4.3. Порушенням етичних норм наукової діяльності є:</w:t>
      </w:r>
      <w:r w:rsidRPr="006716C3">
        <w:rPr>
          <w:rFonts w:ascii="Times New Roman" w:eastAsia="Times New Roman" w:hAnsi="Times New Roman" w:cs="Times New Roman"/>
          <w:color w:val="333333"/>
          <w:sz w:val="28"/>
          <w:szCs w:val="28"/>
          <w:lang w:eastAsia="ru-RU"/>
        </w:rPr>
        <w:br/>
        <w:t>4.3.1. Порушення методики виконання досліджень.</w:t>
      </w:r>
      <w:r w:rsidRPr="006716C3">
        <w:rPr>
          <w:rFonts w:ascii="Times New Roman" w:eastAsia="Times New Roman" w:hAnsi="Times New Roman" w:cs="Times New Roman"/>
          <w:color w:val="333333"/>
          <w:sz w:val="28"/>
          <w:szCs w:val="28"/>
          <w:lang w:eastAsia="ru-RU"/>
        </w:rPr>
        <w:br/>
        <w:t>4.3.2. Академічна фальсифікація та фабрикація; публікація вигаданих результатів досліджень.</w:t>
      </w:r>
      <w:r w:rsidRPr="006716C3">
        <w:rPr>
          <w:rFonts w:ascii="Times New Roman" w:eastAsia="Times New Roman" w:hAnsi="Times New Roman" w:cs="Times New Roman"/>
          <w:color w:val="333333"/>
          <w:sz w:val="28"/>
          <w:szCs w:val="28"/>
          <w:lang w:eastAsia="ru-RU"/>
        </w:rPr>
        <w:br/>
        <w:t>4.3.3. 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наукової чи навчально-методичної праці осіб, які не брали участь у створенні наукового продукту.</w:t>
      </w:r>
      <w:r w:rsidRPr="006716C3">
        <w:rPr>
          <w:rFonts w:ascii="Times New Roman" w:eastAsia="Times New Roman" w:hAnsi="Times New Roman" w:cs="Times New Roman"/>
          <w:color w:val="333333"/>
          <w:sz w:val="28"/>
          <w:szCs w:val="28"/>
          <w:lang w:eastAsia="ru-RU"/>
        </w:rPr>
        <w:br/>
        <w:t>4.3.4. Оприлюднення частково або повністю наукових творчих результатів, отриманих іншими особами, як результатів власного дослідження творчості, або відтворення опублікованих текстів  інших авторів без зазначення авторства, без належного оформлення посилань.</w:t>
      </w:r>
      <w:r w:rsidRPr="006716C3">
        <w:rPr>
          <w:rFonts w:ascii="Times New Roman" w:eastAsia="Times New Roman" w:hAnsi="Times New Roman" w:cs="Times New Roman"/>
          <w:color w:val="333333"/>
          <w:sz w:val="28"/>
          <w:szCs w:val="28"/>
          <w:lang w:eastAsia="ru-RU"/>
        </w:rPr>
        <w:br/>
        <w:t>4.3.5. Надання завідомо неправдивої інформації стосовно власної освітньої наукової, творчої діяльності чи організації освітньої процесу.</w:t>
      </w:r>
      <w:r w:rsidRPr="006716C3">
        <w:rPr>
          <w:rFonts w:ascii="Times New Roman" w:eastAsia="Times New Roman" w:hAnsi="Times New Roman" w:cs="Times New Roman"/>
          <w:color w:val="333333"/>
          <w:sz w:val="28"/>
          <w:szCs w:val="28"/>
          <w:lang w:eastAsia="ru-RU"/>
        </w:rPr>
        <w:br/>
        <w:t>4.4. Використання запозичених текстів у письмових роботах допускається за умови, що зазначені всі джерела запозичень. Перевірці на академічний плагіат підлягають:</w:t>
      </w:r>
      <w:r w:rsidRPr="006716C3">
        <w:rPr>
          <w:rFonts w:ascii="Times New Roman" w:eastAsia="Times New Roman" w:hAnsi="Times New Roman" w:cs="Times New Roman"/>
          <w:color w:val="333333"/>
          <w:sz w:val="28"/>
          <w:szCs w:val="28"/>
          <w:lang w:eastAsia="ru-RU"/>
        </w:rPr>
        <w:br/>
        <w:t xml:space="preserve">4.4.1. Науково-дослідницькі роботи здобувачів загальної середньої освіти,  науково-методичні праці підручники, навчальні посібники, конспекти уроків. Організацію </w:t>
      </w:r>
      <w:r w:rsidRPr="006716C3">
        <w:rPr>
          <w:rFonts w:ascii="Times New Roman" w:eastAsia="Times New Roman" w:hAnsi="Times New Roman" w:cs="Times New Roman"/>
          <w:color w:val="333333"/>
          <w:sz w:val="28"/>
          <w:szCs w:val="28"/>
          <w:lang w:eastAsia="ru-RU"/>
        </w:rPr>
        <w:lastRenderedPageBreak/>
        <w:t xml:space="preserve">перевірки вищезазначених матеріалів здійснюють наукові керівники, </w:t>
      </w:r>
      <w:proofErr w:type="gramStart"/>
      <w:r w:rsidRPr="006716C3">
        <w:rPr>
          <w:rFonts w:ascii="Times New Roman" w:eastAsia="Times New Roman" w:hAnsi="Times New Roman" w:cs="Times New Roman"/>
          <w:color w:val="333333"/>
          <w:sz w:val="28"/>
          <w:szCs w:val="28"/>
          <w:lang w:eastAsia="ru-RU"/>
        </w:rPr>
        <w:t>члени ,</w:t>
      </w:r>
      <w:proofErr w:type="gramEnd"/>
      <w:r w:rsidRPr="006716C3">
        <w:rPr>
          <w:rFonts w:ascii="Times New Roman" w:eastAsia="Times New Roman" w:hAnsi="Times New Roman" w:cs="Times New Roman"/>
          <w:color w:val="333333"/>
          <w:sz w:val="28"/>
          <w:szCs w:val="28"/>
          <w:lang w:eastAsia="ru-RU"/>
        </w:rPr>
        <w:t xml:space="preserve"> методичні ради та наукові ради вищих інстанцій.</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br/>
        <w:t>4.5. Форми академічного плагіату:</w:t>
      </w:r>
      <w:r w:rsidRPr="006716C3">
        <w:rPr>
          <w:rFonts w:ascii="Times New Roman" w:eastAsia="Times New Roman" w:hAnsi="Times New Roman" w:cs="Times New Roman"/>
          <w:color w:val="333333"/>
          <w:sz w:val="28"/>
          <w:szCs w:val="28"/>
          <w:lang w:eastAsia="ru-RU"/>
        </w:rPr>
        <w:br/>
        <w:t>4.5.1. Використання у власному творі чужих матеріалів, зображень, тексту, у тому числі з мережі Інтернет, без належних посилань.</w:t>
      </w:r>
      <w:r w:rsidRPr="006716C3">
        <w:rPr>
          <w:rFonts w:ascii="Times New Roman" w:eastAsia="Times New Roman" w:hAnsi="Times New Roman" w:cs="Times New Roman"/>
          <w:color w:val="333333"/>
          <w:sz w:val="28"/>
          <w:szCs w:val="28"/>
          <w:lang w:eastAsia="ru-RU"/>
        </w:rPr>
        <w:br/>
        <w:t>4.5.2. Перефразування або цитування матеріалу, створеного іншою особою, як опублікованого, так і ні, без належного дотримання правил цитування.</w:t>
      </w:r>
      <w:r w:rsidRPr="006716C3">
        <w:rPr>
          <w:rFonts w:ascii="Times New Roman" w:eastAsia="Times New Roman" w:hAnsi="Times New Roman" w:cs="Times New Roman"/>
          <w:color w:val="333333"/>
          <w:sz w:val="28"/>
          <w:szCs w:val="28"/>
          <w:lang w:eastAsia="ru-RU"/>
        </w:rPr>
        <w:br/>
        <w:t>4.5.3. Спотворене представлення чужих ідей, їх синтез або компіляція з першоджерел; – представлення в якості власного твору  матеріалу, що був отриманий з Інтернету або від третіх осіб в обмін на фінансову винагороду  послугу чи соціальні зв’язки.</w:t>
      </w:r>
      <w:r w:rsidRPr="006716C3">
        <w:rPr>
          <w:rFonts w:ascii="Times New Roman" w:eastAsia="Times New Roman" w:hAnsi="Times New Roman" w:cs="Times New Roman"/>
          <w:color w:val="333333"/>
          <w:sz w:val="28"/>
          <w:szCs w:val="28"/>
          <w:lang w:eastAsia="ru-RU"/>
        </w:rPr>
        <w:br/>
        <w:t>4.5.4. Посилання на джерела, які не використовувалися в роботі.</w:t>
      </w:r>
      <w:r w:rsidRPr="006716C3">
        <w:rPr>
          <w:rFonts w:ascii="Times New Roman" w:eastAsia="Times New Roman" w:hAnsi="Times New Roman" w:cs="Times New Roman"/>
          <w:color w:val="333333"/>
          <w:sz w:val="28"/>
          <w:szCs w:val="28"/>
          <w:lang w:eastAsia="ru-RU"/>
        </w:rPr>
        <w:br/>
        <w:t>4.5.5. Використання під час контрольних заходів заборонених допоміжних матеріалів або технічних засобів та зовнішніх джерел інформації (шпаргалки, мікронавушники, телефони, планшети тощо).</w:t>
      </w:r>
      <w:r w:rsidRPr="006716C3">
        <w:rPr>
          <w:rFonts w:ascii="Times New Roman" w:eastAsia="Times New Roman" w:hAnsi="Times New Roman" w:cs="Times New Roman"/>
          <w:color w:val="333333"/>
          <w:sz w:val="28"/>
          <w:szCs w:val="28"/>
          <w:lang w:eastAsia="ru-RU"/>
        </w:rPr>
        <w:br/>
        <w:t>4.5.6. Складання всіх форм семестрового контролю, державної підсумкової атестації підставними особами.</w:t>
      </w:r>
      <w:r w:rsidRPr="006716C3">
        <w:rPr>
          <w:rFonts w:ascii="Times New Roman" w:eastAsia="Times New Roman" w:hAnsi="Times New Roman" w:cs="Times New Roman"/>
          <w:color w:val="333333"/>
          <w:sz w:val="28"/>
          <w:szCs w:val="28"/>
          <w:lang w:eastAsia="ru-RU"/>
        </w:rPr>
        <w:br/>
        <w:t>4.5.7. Списування.</w:t>
      </w:r>
      <w:r w:rsidRPr="006716C3">
        <w:rPr>
          <w:rFonts w:ascii="Times New Roman" w:eastAsia="Times New Roman" w:hAnsi="Times New Roman" w:cs="Times New Roman"/>
          <w:color w:val="333333"/>
          <w:sz w:val="28"/>
          <w:szCs w:val="28"/>
          <w:lang w:eastAsia="ru-RU"/>
        </w:rPr>
        <w:br/>
        <w:t>4.5.8. Повторне використання раніше виконаної іншою особою письмової роботи.</w:t>
      </w:r>
      <w:r w:rsidRPr="006716C3">
        <w:rPr>
          <w:rFonts w:ascii="Times New Roman" w:eastAsia="Times New Roman" w:hAnsi="Times New Roman" w:cs="Times New Roman"/>
          <w:color w:val="333333"/>
          <w:sz w:val="28"/>
          <w:szCs w:val="28"/>
          <w:lang w:eastAsia="ru-RU"/>
        </w:rPr>
        <w:br/>
        <w:t>4.5.9. Повторна публікація своїх наукових результатів.</w:t>
      </w:r>
      <w:r w:rsidRPr="006716C3">
        <w:rPr>
          <w:rFonts w:ascii="Times New Roman" w:eastAsia="Times New Roman" w:hAnsi="Times New Roman" w:cs="Times New Roman"/>
          <w:color w:val="333333"/>
          <w:sz w:val="28"/>
          <w:szCs w:val="28"/>
          <w:lang w:eastAsia="ru-RU"/>
        </w:rPr>
        <w:br/>
        <w:t>4.5.10. Фальсифікація результатів освітньої діяльності.</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before="150" w:after="150" w:line="240" w:lineRule="auto"/>
        <w:ind w:left="150" w:right="150"/>
        <w:rPr>
          <w:rFonts w:ascii="Times New Roman" w:eastAsia="Times New Roman" w:hAnsi="Times New Roman" w:cs="Times New Roman"/>
          <w:b/>
          <w:bCs/>
          <w:color w:val="FFFFFF"/>
          <w:sz w:val="28"/>
          <w:szCs w:val="28"/>
          <w:lang w:eastAsia="ru-RU"/>
        </w:rPr>
      </w:pPr>
      <w:r w:rsidRPr="006716C3">
        <w:rPr>
          <w:rFonts w:ascii="Times New Roman" w:eastAsia="Times New Roman" w:hAnsi="Times New Roman" w:cs="Times New Roman"/>
          <w:b/>
          <w:bCs/>
          <w:color w:val="FFFFFF"/>
          <w:sz w:val="28"/>
          <w:szCs w:val="28"/>
          <w:lang w:eastAsia="ru-RU"/>
        </w:rPr>
        <w:t>5. Заходи з попередження, виявлення та встановлення фактів порушення академічної доброчесності</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5.1. Для попередження недотримання норм та правил академічної доброчесності в  закладі використовується наступний комплекс профілактичних заходів:</w:t>
      </w:r>
      <w:r w:rsidRPr="006716C3">
        <w:rPr>
          <w:rFonts w:ascii="Times New Roman" w:eastAsia="Times New Roman" w:hAnsi="Times New Roman" w:cs="Times New Roman"/>
          <w:color w:val="333333"/>
          <w:sz w:val="28"/>
          <w:szCs w:val="28"/>
          <w:lang w:eastAsia="ru-RU"/>
        </w:rPr>
        <w:br/>
        <w:t>5.1.1. Інформування здобувачів загальної середньої освіти, педагогічних працівників про необхідність дотримання правил академічної доброчесності, професійної етики.</w:t>
      </w:r>
      <w:r w:rsidRPr="006716C3">
        <w:rPr>
          <w:rFonts w:ascii="Times New Roman" w:eastAsia="Times New Roman" w:hAnsi="Times New Roman" w:cs="Times New Roman"/>
          <w:color w:val="333333"/>
          <w:sz w:val="28"/>
          <w:szCs w:val="28"/>
          <w:lang w:eastAsia="ru-RU"/>
        </w:rPr>
        <w:br/>
        <w:t>5.1.2. Ознайомлення із даним Положенням під розпис при прийомі на роботу працівника після його знайомства із правилами внутрішнього розпорядку закладу.</w:t>
      </w:r>
      <w:r w:rsidRPr="006716C3">
        <w:rPr>
          <w:rFonts w:ascii="Times New Roman" w:eastAsia="Times New Roman" w:hAnsi="Times New Roman" w:cs="Times New Roman"/>
          <w:color w:val="333333"/>
          <w:sz w:val="28"/>
          <w:szCs w:val="28"/>
          <w:lang w:eastAsia="ru-RU"/>
        </w:rPr>
        <w:br/>
        <w:t>5.1.3. Положення доводиться до відома здобувачів освіти, педагогічних працівників, батьківської громади на конференції, а також оприлюднюється на сайті закладу.</w:t>
      </w:r>
      <w:r w:rsidRPr="006716C3">
        <w:rPr>
          <w:rFonts w:ascii="Times New Roman" w:eastAsia="Times New Roman" w:hAnsi="Times New Roman" w:cs="Times New Roman"/>
          <w:color w:val="333333"/>
          <w:sz w:val="28"/>
          <w:szCs w:val="28"/>
          <w:lang w:eastAsia="ru-RU"/>
        </w:rPr>
        <w:br/>
        <w:t>5.1.4. Заступник директора школи з НВР:</w:t>
      </w:r>
      <w:r w:rsidRPr="006716C3">
        <w:rPr>
          <w:rFonts w:ascii="Times New Roman" w:eastAsia="Times New Roman" w:hAnsi="Times New Roman" w:cs="Times New Roman"/>
          <w:color w:val="333333"/>
          <w:sz w:val="28"/>
          <w:szCs w:val="28"/>
          <w:lang w:eastAsia="ru-RU"/>
        </w:rPr>
        <w:br/>
        <w:t>- забезпечує шляхом практикумів, консультацій та інших колективних чи індивідуальних форм навчання з педагогічними працівниками щодо створення, оформлення ними методичних розробок для публікацій, на конкурси різного рівня з метою попередження порушень академічної доброчесності;</w:t>
      </w:r>
      <w:r w:rsidRPr="006716C3">
        <w:rPr>
          <w:rFonts w:ascii="Times New Roman" w:eastAsia="Times New Roman" w:hAnsi="Times New Roman" w:cs="Times New Roman"/>
          <w:color w:val="333333"/>
          <w:sz w:val="28"/>
          <w:szCs w:val="28"/>
          <w:lang w:eastAsia="ru-RU"/>
        </w:rPr>
        <w:br/>
        <w:t>-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антиплагіат.</w:t>
      </w:r>
      <w:r w:rsidRPr="006716C3">
        <w:rPr>
          <w:rFonts w:ascii="Times New Roman" w:eastAsia="Times New Roman" w:hAnsi="Times New Roman" w:cs="Times New Roman"/>
          <w:color w:val="333333"/>
          <w:sz w:val="28"/>
          <w:szCs w:val="28"/>
          <w:lang w:eastAsia="ru-RU"/>
        </w:rPr>
        <w:br/>
        <w:t xml:space="preserve">5.1.5. Педагогічні працівники в процесі своєї освітньої діяльності дотримуються академічної доброчесності, умов даного Положення, проводять роз’яснювальну роботу з учнями щодо норм етичної поведінки та неприпустимості порушення академічної доброчесності (плагіат, порушення правил оформлення цитування, </w:t>
      </w:r>
      <w:r w:rsidRPr="006716C3">
        <w:rPr>
          <w:rFonts w:ascii="Times New Roman" w:eastAsia="Times New Roman" w:hAnsi="Times New Roman" w:cs="Times New Roman"/>
          <w:color w:val="333333"/>
          <w:sz w:val="28"/>
          <w:szCs w:val="28"/>
          <w:lang w:eastAsia="ru-RU"/>
        </w:rPr>
        <w:lastRenderedPageBreak/>
        <w:t>посилання на джерела інформації, списування).</w:t>
      </w:r>
      <w:r w:rsidRPr="006716C3">
        <w:rPr>
          <w:rFonts w:ascii="Times New Roman" w:eastAsia="Times New Roman" w:hAnsi="Times New Roman" w:cs="Times New Roman"/>
          <w:color w:val="333333"/>
          <w:sz w:val="28"/>
          <w:szCs w:val="28"/>
          <w:lang w:eastAsia="ru-RU"/>
        </w:rPr>
        <w:br/>
        <w:t>5.2. Організація роботи комісії з питань академічної доброчесності</w:t>
      </w:r>
      <w:r w:rsidRPr="006716C3">
        <w:rPr>
          <w:rFonts w:ascii="Times New Roman" w:eastAsia="Times New Roman" w:hAnsi="Times New Roman" w:cs="Times New Roman"/>
          <w:color w:val="333333"/>
          <w:sz w:val="28"/>
          <w:szCs w:val="28"/>
          <w:lang w:eastAsia="ru-RU"/>
        </w:rPr>
        <w:br/>
        <w:t>5.2.1. З метою виконання норм цього Положенн в закладі створюється Комісія з питань академічної доброчесності (далі Комісія).</w:t>
      </w:r>
      <w:r w:rsidRPr="006716C3">
        <w:rPr>
          <w:rFonts w:ascii="Times New Roman" w:eastAsia="Times New Roman" w:hAnsi="Times New Roman" w:cs="Times New Roman"/>
          <w:color w:val="333333"/>
          <w:sz w:val="28"/>
          <w:szCs w:val="28"/>
          <w:lang w:eastAsia="ru-RU"/>
        </w:rPr>
        <w:br/>
        <w:t>5.2.2. Комісія наділяється правом одержувати і розглядати заяви щодо порушення цього Положення та надавати пропозиції Адміністрації закладу щодо накладання відповідних санкцій.</w:t>
      </w:r>
      <w:r w:rsidRPr="006716C3">
        <w:rPr>
          <w:rFonts w:ascii="Times New Roman" w:eastAsia="Times New Roman" w:hAnsi="Times New Roman" w:cs="Times New Roman"/>
          <w:color w:val="333333"/>
          <w:sz w:val="28"/>
          <w:szCs w:val="28"/>
          <w:lang w:eastAsia="ru-RU"/>
        </w:rPr>
        <w:br/>
        <w:t>5.2.3. Склад Комісії затверджується наказом директора закладу за поданням рішення колегіального органу управління закладу.</w:t>
      </w:r>
      <w:r w:rsidRPr="006716C3">
        <w:rPr>
          <w:rFonts w:ascii="Times New Roman" w:eastAsia="Times New Roman" w:hAnsi="Times New Roman" w:cs="Times New Roman"/>
          <w:color w:val="333333"/>
          <w:sz w:val="28"/>
          <w:szCs w:val="28"/>
          <w:lang w:eastAsia="ru-RU"/>
        </w:rPr>
        <w:br/>
        <w:t>5.2.4. Строк повноважень Комісії становить 1 рік.</w:t>
      </w:r>
      <w:r w:rsidRPr="006716C3">
        <w:rPr>
          <w:rFonts w:ascii="Times New Roman" w:eastAsia="Times New Roman" w:hAnsi="Times New Roman" w:cs="Times New Roman"/>
          <w:color w:val="333333"/>
          <w:sz w:val="28"/>
          <w:szCs w:val="28"/>
          <w:lang w:eastAsia="ru-RU"/>
        </w:rPr>
        <w:br/>
        <w:t>5.2.5. До складу Комісії входять педагогічні працівники.</w:t>
      </w:r>
      <w:r w:rsidRPr="006716C3">
        <w:rPr>
          <w:rFonts w:ascii="Times New Roman" w:eastAsia="Times New Roman" w:hAnsi="Times New Roman" w:cs="Times New Roman"/>
          <w:color w:val="333333"/>
          <w:sz w:val="28"/>
          <w:szCs w:val="28"/>
          <w:lang w:eastAsia="ru-RU"/>
        </w:rPr>
        <w:br/>
        <w:t>5.2.6. Будь-який працівник закладу, здобувач освіти закладу може звернутися до Комісії із заявою про порушення норм цього Положення, внесення пропозицій або доповнень.</w:t>
      </w:r>
      <w:r w:rsidRPr="006716C3">
        <w:rPr>
          <w:rFonts w:ascii="Times New Roman" w:eastAsia="Times New Roman" w:hAnsi="Times New Roman" w:cs="Times New Roman"/>
          <w:color w:val="333333"/>
          <w:sz w:val="28"/>
          <w:szCs w:val="28"/>
          <w:lang w:eastAsia="ru-RU"/>
        </w:rPr>
        <w:br/>
        <w:t>5.2.7. Комісія зі свого складу обирає Голову, заступника та секретаря. Голова Комісії веде засідання, підписує протоколи та рішення тощо. За відсутності Голови його обов’язки виконує заступник. Повноваження відносно ведення протоколу засідання, технічної підготовки матеріалів до розгляду їх на засіданні тощо здійснює секретар.</w:t>
      </w:r>
      <w:r w:rsidRPr="006716C3">
        <w:rPr>
          <w:rFonts w:ascii="Times New Roman" w:eastAsia="Times New Roman" w:hAnsi="Times New Roman" w:cs="Times New Roman"/>
          <w:color w:val="333333"/>
          <w:sz w:val="28"/>
          <w:szCs w:val="28"/>
          <w:lang w:eastAsia="ru-RU"/>
        </w:rPr>
        <w:br/>
        <w:t>5.2.8. 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r w:rsidRPr="006716C3">
        <w:rPr>
          <w:rFonts w:ascii="Times New Roman" w:eastAsia="Times New Roman" w:hAnsi="Times New Roman" w:cs="Times New Roman"/>
          <w:color w:val="333333"/>
          <w:sz w:val="28"/>
          <w:szCs w:val="28"/>
          <w:lang w:eastAsia="ru-RU"/>
        </w:rPr>
        <w:br/>
        <w:t>5.2.9. 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r w:rsidRPr="006716C3">
        <w:rPr>
          <w:rFonts w:ascii="Times New Roman" w:eastAsia="Times New Roman" w:hAnsi="Times New Roman" w:cs="Times New Roman"/>
          <w:color w:val="333333"/>
          <w:sz w:val="28"/>
          <w:szCs w:val="28"/>
          <w:lang w:eastAsia="ru-RU"/>
        </w:rPr>
        <w:br/>
        <w:t>5.2.10. Засідання Комісії оформлюється протоколом, який підписує Голова та секретар.</w:t>
      </w:r>
      <w:r w:rsidRPr="006716C3">
        <w:rPr>
          <w:rFonts w:ascii="Times New Roman" w:eastAsia="Times New Roman" w:hAnsi="Times New Roman" w:cs="Times New Roman"/>
          <w:color w:val="333333"/>
          <w:sz w:val="28"/>
          <w:szCs w:val="28"/>
          <w:lang w:eastAsia="ru-RU"/>
        </w:rPr>
        <w:br/>
        <w:t>5.2.11. Комісія, не менше одного разу на рік, звітує про свою роботу перед колегіальним органом управління закладу.</w:t>
      </w:r>
      <w:r w:rsidRPr="006716C3">
        <w:rPr>
          <w:rFonts w:ascii="Times New Roman" w:eastAsia="Times New Roman" w:hAnsi="Times New Roman" w:cs="Times New Roman"/>
          <w:color w:val="333333"/>
          <w:sz w:val="28"/>
          <w:szCs w:val="28"/>
          <w:lang w:eastAsia="ru-RU"/>
        </w:rPr>
        <w:br/>
        <w:t xml:space="preserve">5.2.12.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 </w:t>
      </w:r>
      <w:proofErr w:type="gramStart"/>
      <w:r w:rsidRPr="006716C3">
        <w:rPr>
          <w:rFonts w:ascii="Times New Roman" w:eastAsia="Times New Roman" w:hAnsi="Times New Roman" w:cs="Times New Roman"/>
          <w:color w:val="333333"/>
          <w:sz w:val="28"/>
          <w:szCs w:val="28"/>
          <w:lang w:eastAsia="ru-RU"/>
        </w:rPr>
        <w:t>І .</w:t>
      </w:r>
      <w:proofErr w:type="gramEnd"/>
      <w:r w:rsidRPr="006716C3">
        <w:rPr>
          <w:rFonts w:ascii="Times New Roman" w:eastAsia="Times New Roman" w:hAnsi="Times New Roman" w:cs="Times New Roman"/>
          <w:color w:val="333333"/>
          <w:sz w:val="28"/>
          <w:szCs w:val="28"/>
          <w:lang w:eastAsia="ru-RU"/>
        </w:rPr>
        <w:t>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r w:rsidRPr="006716C3">
        <w:rPr>
          <w:rFonts w:ascii="Times New Roman" w:eastAsia="Times New Roman" w:hAnsi="Times New Roman" w:cs="Times New Roman"/>
          <w:color w:val="333333"/>
          <w:sz w:val="28"/>
          <w:szCs w:val="28"/>
          <w:lang w:eastAsia="ru-RU"/>
        </w:rPr>
        <w:br/>
        <w:t>5.2.13. Нa засідання Комісії запрошуються заявник та особа, відносно якої розглядається питання щодо порушення Кодексу академічної доброчесності.</w:t>
      </w:r>
      <w:r w:rsidRPr="006716C3">
        <w:rPr>
          <w:rFonts w:ascii="Times New Roman" w:eastAsia="Times New Roman" w:hAnsi="Times New Roman" w:cs="Times New Roman"/>
          <w:color w:val="333333"/>
          <w:sz w:val="28"/>
          <w:szCs w:val="28"/>
          <w:lang w:eastAsia="ru-RU"/>
        </w:rPr>
        <w:br/>
        <w:t>За результатами проведених засідань Комісія готує вмотивовані рішенні у вигляді висновків щодо порушення чи не порушення норм цього Положення. Зазначені висновки носять рекомендаційний характер, подаються директору для подальшого вживання відповідних заходів морального, дисциплінарного чи адміністративного характеру.</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tbl>
      <w:tblPr>
        <w:tblpPr w:leftFromText="180" w:rightFromText="180" w:vertAnchor="text" w:horzAnchor="page" w:tblpX="1" w:tblpY="-982"/>
        <w:tblW w:w="14673" w:type="dxa"/>
        <w:tblCellSpacing w:w="22" w:type="dxa"/>
        <w:tblBorders>
          <w:top w:val="outset" w:sz="18" w:space="0" w:color="auto"/>
          <w:left w:val="outset" w:sz="18" w:space="0" w:color="auto"/>
          <w:bottom w:val="outset" w:sz="18" w:space="0" w:color="auto"/>
          <w:right w:val="outset" w:sz="18"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421"/>
        <w:gridCol w:w="1957"/>
        <w:gridCol w:w="3804"/>
        <w:gridCol w:w="3430"/>
        <w:gridCol w:w="3061"/>
      </w:tblGrid>
      <w:tr w:rsidR="007879FD" w:rsidRPr="006716C3" w:rsidTr="007879FD">
        <w:trPr>
          <w:tblCellSpacing w:w="22" w:type="dxa"/>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jc w:val="center"/>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i/>
                <w:iCs/>
                <w:color w:val="333333"/>
                <w:sz w:val="28"/>
                <w:szCs w:val="28"/>
                <w:lang w:eastAsia="ru-RU"/>
              </w:rPr>
              <w:lastRenderedPageBreak/>
              <w:t>Порушення</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i/>
                <w:iCs/>
                <w:color w:val="333333"/>
                <w:sz w:val="28"/>
                <w:szCs w:val="28"/>
                <w:lang w:eastAsia="ru-RU"/>
              </w:rPr>
              <w:t>академічної доброчесності</w:t>
            </w:r>
          </w:p>
        </w:tc>
        <w:tc>
          <w:tcPr>
            <w:tcW w:w="1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jc w:val="center"/>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i/>
                <w:iCs/>
                <w:color w:val="333333"/>
                <w:sz w:val="28"/>
                <w:szCs w:val="28"/>
                <w:lang w:eastAsia="ru-RU"/>
              </w:rPr>
              <w:t>Суб’єкти</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i/>
                <w:iCs/>
                <w:color w:val="333333"/>
                <w:sz w:val="28"/>
                <w:szCs w:val="28"/>
                <w:lang w:eastAsia="ru-RU"/>
              </w:rPr>
              <w:t>порушення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jc w:val="center"/>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i/>
                <w:iCs/>
                <w:color w:val="333333"/>
                <w:sz w:val="28"/>
                <w:szCs w:val="28"/>
                <w:lang w:eastAsia="ru-RU"/>
              </w:rPr>
              <w:t>Обставини</w:t>
            </w:r>
            <w:r w:rsidRPr="006716C3">
              <w:rPr>
                <w:rFonts w:ascii="Times New Roman" w:eastAsia="Times New Roman" w:hAnsi="Times New Roman" w:cs="Times New Roman"/>
                <w:color w:val="333333"/>
                <w:sz w:val="28"/>
                <w:szCs w:val="28"/>
                <w:lang w:eastAsia="ru-RU"/>
              </w:rPr>
              <w:t> </w:t>
            </w:r>
            <w:r w:rsidRPr="006716C3">
              <w:rPr>
                <w:rFonts w:ascii="Times New Roman" w:eastAsia="Times New Roman" w:hAnsi="Times New Roman" w:cs="Times New Roman"/>
                <w:b/>
                <w:bCs/>
                <w:i/>
                <w:iCs/>
                <w:color w:val="333333"/>
                <w:sz w:val="28"/>
                <w:szCs w:val="28"/>
                <w:lang w:eastAsia="ru-RU"/>
              </w:rPr>
              <w:t>та умови  порушення</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i/>
                <w:iCs/>
                <w:color w:val="333333"/>
                <w:sz w:val="28"/>
                <w:szCs w:val="28"/>
                <w:lang w:eastAsia="ru-RU"/>
              </w:rPr>
              <w:t>академічної</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i/>
                <w:iCs/>
                <w:color w:val="333333"/>
                <w:sz w:val="28"/>
                <w:szCs w:val="28"/>
                <w:lang w:eastAsia="ru-RU"/>
              </w:rPr>
              <w:t>доброчесності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jc w:val="center"/>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i/>
                <w:iCs/>
                <w:color w:val="333333"/>
                <w:sz w:val="28"/>
                <w:szCs w:val="28"/>
                <w:lang w:eastAsia="ru-RU"/>
              </w:rPr>
              <w:t>Наслідки  і форма відповідальності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jc w:val="center"/>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i/>
                <w:iCs/>
                <w:color w:val="333333"/>
                <w:sz w:val="28"/>
                <w:szCs w:val="28"/>
                <w:lang w:eastAsia="ru-RU"/>
              </w:rPr>
              <w:t>Орган /</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i/>
                <w:iCs/>
                <w:color w:val="333333"/>
                <w:sz w:val="28"/>
                <w:szCs w:val="28"/>
                <w:lang w:eastAsia="ru-RU"/>
              </w:rPr>
              <w:t> посадова особа, яка</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i/>
                <w:iCs/>
                <w:color w:val="333333"/>
                <w:sz w:val="28"/>
                <w:szCs w:val="28"/>
                <w:lang w:eastAsia="ru-RU"/>
              </w:rPr>
              <w:t>приймає</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i/>
                <w:iCs/>
                <w:color w:val="333333"/>
                <w:sz w:val="28"/>
                <w:szCs w:val="28"/>
                <w:lang w:eastAsia="ru-RU"/>
              </w:rPr>
              <w:t>рішення</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i/>
                <w:iCs/>
                <w:color w:val="333333"/>
                <w:sz w:val="28"/>
                <w:szCs w:val="28"/>
                <w:lang w:eastAsia="ru-RU"/>
              </w:rPr>
              <w:t> про</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i/>
                <w:iCs/>
                <w:color w:val="333333"/>
                <w:sz w:val="28"/>
                <w:szCs w:val="28"/>
                <w:lang w:eastAsia="ru-RU"/>
              </w:rPr>
              <w:t>призначення</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i/>
                <w:iCs/>
                <w:color w:val="333333"/>
                <w:sz w:val="28"/>
                <w:szCs w:val="28"/>
                <w:lang w:eastAsia="ru-RU"/>
              </w:rPr>
              <w:t>виду відповідальності</w:t>
            </w:r>
          </w:p>
        </w:tc>
      </w:tr>
      <w:tr w:rsidR="007879FD" w:rsidRPr="006716C3" w:rsidTr="007879FD">
        <w:trPr>
          <w:tblCellSpacing w:w="22" w:type="dxa"/>
        </w:trPr>
        <w:tc>
          <w:tcPr>
            <w:tcW w:w="23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color w:val="333333"/>
                <w:sz w:val="28"/>
                <w:szCs w:val="28"/>
                <w:lang w:eastAsia="ru-RU"/>
              </w:rPr>
              <w:t>Списування</w:t>
            </w:r>
          </w:p>
        </w:tc>
        <w:tc>
          <w:tcPr>
            <w:tcW w:w="191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color w:val="333333"/>
                <w:sz w:val="28"/>
                <w:szCs w:val="28"/>
                <w:lang w:eastAsia="ru-RU"/>
              </w:rPr>
              <w:t>Здобувачі освіти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самостійні роботи;</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контрольні роботи;</w:t>
            </w:r>
            <w:r w:rsidRPr="006716C3">
              <w:rPr>
                <w:rFonts w:ascii="Times New Roman" w:eastAsia="Times New Roman" w:hAnsi="Times New Roman" w:cs="Times New Roman"/>
                <w:color w:val="333333"/>
                <w:sz w:val="28"/>
                <w:szCs w:val="28"/>
                <w:lang w:eastAsia="ru-RU"/>
              </w:rPr>
              <w:br/>
              <w:t>- контрольні зрізи знань;</w:t>
            </w:r>
            <w:r w:rsidRPr="006716C3">
              <w:rPr>
                <w:rFonts w:ascii="Times New Roman" w:eastAsia="Times New Roman" w:hAnsi="Times New Roman" w:cs="Times New Roman"/>
                <w:color w:val="333333"/>
                <w:sz w:val="28"/>
                <w:szCs w:val="28"/>
                <w:lang w:eastAsia="ru-RU"/>
              </w:rPr>
              <w:br/>
              <w:t>- річне оцінювання</w:t>
            </w:r>
            <w:r w:rsidRPr="006716C3">
              <w:rPr>
                <w:rFonts w:ascii="Times New Roman" w:eastAsia="Times New Roman" w:hAnsi="Times New Roman" w:cs="Times New Roman"/>
                <w:color w:val="333333"/>
                <w:sz w:val="28"/>
                <w:szCs w:val="28"/>
                <w:lang w:eastAsia="ru-RU"/>
              </w:rPr>
              <w:br/>
              <w:t>(для  екстернів)</w:t>
            </w:r>
            <w:r w:rsidRPr="006716C3">
              <w:rPr>
                <w:rFonts w:ascii="Times New Roman" w:eastAsia="Times New Roman" w:hAnsi="Times New Roman" w:cs="Times New Roman"/>
                <w:color w:val="333333"/>
                <w:sz w:val="28"/>
                <w:szCs w:val="28"/>
                <w:lang w:eastAsia="ru-RU"/>
              </w:rPr>
              <w:br/>
              <w:t>- моніторинги якості знань</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Повторне письмове проходження оцінювання</w:t>
            </w:r>
            <w:r w:rsidRPr="006716C3">
              <w:rPr>
                <w:rFonts w:ascii="Times New Roman" w:eastAsia="Times New Roman" w:hAnsi="Times New Roman" w:cs="Times New Roman"/>
                <w:color w:val="333333"/>
                <w:sz w:val="28"/>
                <w:szCs w:val="28"/>
                <w:lang w:eastAsia="ru-RU"/>
              </w:rPr>
              <w:br/>
              <w:t>Термін -1 тиждень</w:t>
            </w:r>
            <w:r w:rsidRPr="006716C3">
              <w:rPr>
                <w:rFonts w:ascii="Times New Roman" w:eastAsia="Times New Roman" w:hAnsi="Times New Roman" w:cs="Times New Roman"/>
                <w:color w:val="333333"/>
                <w:sz w:val="28"/>
                <w:szCs w:val="28"/>
                <w:lang w:eastAsia="ru-RU"/>
              </w:rPr>
              <w:br/>
              <w:t>або  повторне проходження відповідного освітнього компонента освітньої програми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Учителі-предметники</w:t>
            </w:r>
          </w:p>
        </w:tc>
      </w:tr>
      <w:tr w:rsidR="007879FD" w:rsidRPr="006716C3" w:rsidTr="007879FD">
        <w:trPr>
          <w:tblCellSpacing w:w="22" w:type="dxa"/>
        </w:trPr>
        <w:tc>
          <w:tcPr>
            <w:tcW w:w="235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rPr>
                <w:rFonts w:ascii="Times New Roman" w:eastAsia="Times New Roman" w:hAnsi="Times New Roman" w:cs="Times New Roman"/>
                <w:color w:val="333333"/>
                <w:sz w:val="28"/>
                <w:szCs w:val="28"/>
                <w:lang w:eastAsia="ru-RU"/>
              </w:rPr>
            </w:pPr>
          </w:p>
        </w:tc>
        <w:tc>
          <w:tcPr>
            <w:tcW w:w="191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rPr>
                <w:rFonts w:ascii="Times New Roman" w:eastAsia="Times New Roman" w:hAnsi="Times New Roman" w:cs="Times New Roman"/>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екзамен (ДПА);</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річне оцінювання</w:t>
            </w:r>
            <w:r w:rsidRPr="006716C3">
              <w:rPr>
                <w:rFonts w:ascii="Times New Roman" w:eastAsia="Times New Roman" w:hAnsi="Times New Roman" w:cs="Times New Roman"/>
                <w:color w:val="333333"/>
                <w:sz w:val="28"/>
                <w:szCs w:val="28"/>
                <w:lang w:eastAsia="ru-RU"/>
              </w:rPr>
              <w:br/>
              <w:t>( для  екстернів)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xml:space="preserve">Повторне проходження </w:t>
            </w:r>
            <w:proofErr w:type="gramStart"/>
            <w:r w:rsidRPr="006716C3">
              <w:rPr>
                <w:rFonts w:ascii="Times New Roman" w:eastAsia="Times New Roman" w:hAnsi="Times New Roman" w:cs="Times New Roman"/>
                <w:color w:val="333333"/>
                <w:sz w:val="28"/>
                <w:szCs w:val="28"/>
                <w:lang w:eastAsia="ru-RU"/>
              </w:rPr>
              <w:t>оцінювання  за</w:t>
            </w:r>
            <w:proofErr w:type="gramEnd"/>
            <w:r w:rsidRPr="006716C3">
              <w:rPr>
                <w:rFonts w:ascii="Times New Roman" w:eastAsia="Times New Roman" w:hAnsi="Times New Roman" w:cs="Times New Roman"/>
                <w:color w:val="333333"/>
                <w:sz w:val="28"/>
                <w:szCs w:val="28"/>
                <w:lang w:eastAsia="ru-RU"/>
              </w:rPr>
              <w:t xml:space="preserve"> графіком проведення  ДПА у закладі</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Не зарахування  результатів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Атестаційна комісія</w:t>
            </w:r>
          </w:p>
        </w:tc>
      </w:tr>
      <w:tr w:rsidR="007879FD" w:rsidRPr="006716C3" w:rsidTr="007879FD">
        <w:trPr>
          <w:tblCellSpacing w:w="22" w:type="dxa"/>
        </w:trPr>
        <w:tc>
          <w:tcPr>
            <w:tcW w:w="235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rPr>
                <w:rFonts w:ascii="Times New Roman" w:eastAsia="Times New Roman" w:hAnsi="Times New Roman" w:cs="Times New Roman"/>
                <w:color w:val="333333"/>
                <w:sz w:val="28"/>
                <w:szCs w:val="28"/>
                <w:lang w:eastAsia="ru-RU"/>
              </w:rPr>
            </w:pPr>
          </w:p>
        </w:tc>
        <w:tc>
          <w:tcPr>
            <w:tcW w:w="191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rPr>
                <w:rFonts w:ascii="Times New Roman" w:eastAsia="Times New Roman" w:hAnsi="Times New Roman" w:cs="Times New Roman"/>
                <w:color w:val="333333"/>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І етап (шкільний) Всеукраїнських  учнівських олімпіад, конкурсів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Робота учасника анулюється, не оцінюється.</w:t>
            </w:r>
            <w:r w:rsidRPr="006716C3">
              <w:rPr>
                <w:rFonts w:ascii="Times New Roman" w:eastAsia="Times New Roman" w:hAnsi="Times New Roman" w:cs="Times New Roman"/>
                <w:color w:val="333333"/>
                <w:sz w:val="28"/>
                <w:szCs w:val="28"/>
                <w:lang w:eastAsia="ru-RU"/>
              </w:rPr>
              <w:br/>
              <w:t>У разі повторних випадків списування учасник не допускається до участі в інших  олімпіадах, конкурсах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Оргкомітет, журі</w:t>
            </w:r>
          </w:p>
        </w:tc>
      </w:tr>
      <w:tr w:rsidR="007879FD" w:rsidRPr="006716C3" w:rsidTr="007879FD">
        <w:trPr>
          <w:tblCellSpacing w:w="22" w:type="dxa"/>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color w:val="333333"/>
                <w:sz w:val="28"/>
                <w:szCs w:val="28"/>
                <w:lang w:eastAsia="ru-RU"/>
              </w:rPr>
              <w:t>Необ’єктивне</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color w:val="333333"/>
                <w:sz w:val="28"/>
                <w:szCs w:val="28"/>
                <w:lang w:eastAsia="ru-RU"/>
              </w:rPr>
              <w:t>оцінювання результатів навчання здобувачів</w:t>
            </w:r>
          </w:p>
        </w:tc>
        <w:tc>
          <w:tcPr>
            <w:tcW w:w="1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color w:val="333333"/>
                <w:sz w:val="28"/>
                <w:szCs w:val="28"/>
                <w:lang w:eastAsia="ru-RU"/>
              </w:rPr>
              <w:t>Педагогічні працівники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Свідоме завищення або заниження оцінки результатів навчання</w:t>
            </w:r>
            <w:r w:rsidRPr="006716C3">
              <w:rPr>
                <w:rFonts w:ascii="Times New Roman" w:eastAsia="Times New Roman" w:hAnsi="Times New Roman" w:cs="Times New Roman"/>
                <w:color w:val="333333"/>
                <w:sz w:val="28"/>
                <w:szCs w:val="28"/>
                <w:lang w:eastAsia="ru-RU"/>
              </w:rPr>
              <w:br/>
              <w:t>- усні відповіді;</w:t>
            </w:r>
            <w:r w:rsidRPr="006716C3">
              <w:rPr>
                <w:rFonts w:ascii="Times New Roman" w:eastAsia="Times New Roman" w:hAnsi="Times New Roman" w:cs="Times New Roman"/>
                <w:color w:val="333333"/>
                <w:sz w:val="28"/>
                <w:szCs w:val="28"/>
                <w:lang w:eastAsia="ru-RU"/>
              </w:rPr>
              <w:br/>
              <w:t>- домашні роботи;</w:t>
            </w:r>
            <w:r w:rsidRPr="006716C3">
              <w:rPr>
                <w:rFonts w:ascii="Times New Roman" w:eastAsia="Times New Roman" w:hAnsi="Times New Roman" w:cs="Times New Roman"/>
                <w:color w:val="333333"/>
                <w:sz w:val="28"/>
                <w:szCs w:val="28"/>
                <w:lang w:eastAsia="ru-RU"/>
              </w:rPr>
              <w:br/>
              <w:t>- контрольні роботи;</w:t>
            </w:r>
            <w:r w:rsidRPr="006716C3">
              <w:rPr>
                <w:rFonts w:ascii="Times New Roman" w:eastAsia="Times New Roman" w:hAnsi="Times New Roman" w:cs="Times New Roman"/>
                <w:color w:val="333333"/>
                <w:sz w:val="28"/>
                <w:szCs w:val="28"/>
                <w:lang w:eastAsia="ru-RU"/>
              </w:rPr>
              <w:br/>
              <w:t>- лабораторні та</w:t>
            </w:r>
            <w:r w:rsidRPr="006716C3">
              <w:rPr>
                <w:rFonts w:ascii="Times New Roman" w:eastAsia="Times New Roman" w:hAnsi="Times New Roman" w:cs="Times New Roman"/>
                <w:color w:val="333333"/>
                <w:sz w:val="28"/>
                <w:szCs w:val="28"/>
                <w:lang w:eastAsia="ru-RU"/>
              </w:rPr>
              <w:br/>
              <w:t>практичні роботи;</w:t>
            </w:r>
            <w:r w:rsidRPr="006716C3">
              <w:rPr>
                <w:rFonts w:ascii="Times New Roman" w:eastAsia="Times New Roman" w:hAnsi="Times New Roman" w:cs="Times New Roman"/>
                <w:color w:val="333333"/>
                <w:sz w:val="28"/>
                <w:szCs w:val="28"/>
                <w:lang w:eastAsia="ru-RU"/>
              </w:rPr>
              <w:br/>
              <w:t>- ДПА;</w:t>
            </w:r>
            <w:r w:rsidRPr="006716C3">
              <w:rPr>
                <w:rFonts w:ascii="Times New Roman" w:eastAsia="Times New Roman" w:hAnsi="Times New Roman" w:cs="Times New Roman"/>
                <w:color w:val="333333"/>
                <w:sz w:val="28"/>
                <w:szCs w:val="28"/>
                <w:lang w:eastAsia="ru-RU"/>
              </w:rPr>
              <w:br/>
              <w:t>- тематичне оцінювання;</w:t>
            </w:r>
            <w:r w:rsidRPr="006716C3">
              <w:rPr>
                <w:rFonts w:ascii="Times New Roman" w:eastAsia="Times New Roman" w:hAnsi="Times New Roman" w:cs="Times New Roman"/>
                <w:color w:val="333333"/>
                <w:sz w:val="28"/>
                <w:szCs w:val="28"/>
                <w:lang w:eastAsia="ru-RU"/>
              </w:rPr>
              <w:br/>
              <w:t>- моніторинги;</w:t>
            </w:r>
            <w:r w:rsidRPr="006716C3">
              <w:rPr>
                <w:rFonts w:ascii="Times New Roman" w:eastAsia="Times New Roman" w:hAnsi="Times New Roman" w:cs="Times New Roman"/>
                <w:color w:val="333333"/>
                <w:sz w:val="28"/>
                <w:szCs w:val="28"/>
                <w:lang w:eastAsia="ru-RU"/>
              </w:rPr>
              <w:br/>
              <w:t>- олімпіадні та конкурсні роботи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педагогічних  звань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Адміністрація закладу, атестаційні  комісії усіх рівнів</w:t>
            </w:r>
          </w:p>
        </w:tc>
      </w:tr>
      <w:tr w:rsidR="007879FD" w:rsidRPr="006716C3" w:rsidTr="007879FD">
        <w:trPr>
          <w:tblCellSpacing w:w="22" w:type="dxa"/>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color w:val="333333"/>
                <w:sz w:val="28"/>
                <w:szCs w:val="28"/>
                <w:lang w:eastAsia="ru-RU"/>
              </w:rPr>
              <w:t>Обман:</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lastRenderedPageBreak/>
              <w:t> </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color w:val="333333"/>
                <w:sz w:val="28"/>
                <w:szCs w:val="28"/>
                <w:lang w:eastAsia="ru-RU"/>
              </w:rPr>
              <w:t>Фальсифікація</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color w:val="333333"/>
                <w:sz w:val="28"/>
                <w:szCs w:val="28"/>
                <w:lang w:eastAsia="ru-RU"/>
              </w:rPr>
              <w:t>Фабрикація</w:t>
            </w:r>
          </w:p>
        </w:tc>
        <w:tc>
          <w:tcPr>
            <w:tcW w:w="191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color w:val="333333"/>
                <w:sz w:val="28"/>
                <w:szCs w:val="28"/>
                <w:lang w:eastAsia="ru-RU"/>
              </w:rPr>
              <w:lastRenderedPageBreak/>
              <w:t>Педагогічні працівники</w:t>
            </w:r>
            <w:r w:rsidRPr="006716C3">
              <w:rPr>
                <w:rFonts w:ascii="Times New Roman" w:eastAsia="Times New Roman" w:hAnsi="Times New Roman" w:cs="Times New Roman"/>
                <w:color w:val="333333"/>
                <w:sz w:val="28"/>
                <w:szCs w:val="28"/>
                <w:lang w:eastAsia="ru-RU"/>
              </w:rPr>
              <w:br/>
            </w:r>
            <w:r w:rsidRPr="006716C3">
              <w:rPr>
                <w:rFonts w:ascii="Times New Roman" w:eastAsia="Times New Roman" w:hAnsi="Times New Roman" w:cs="Times New Roman"/>
                <w:b/>
                <w:bCs/>
                <w:color w:val="333333"/>
                <w:sz w:val="28"/>
                <w:szCs w:val="28"/>
                <w:lang w:eastAsia="ru-RU"/>
              </w:rPr>
              <w:t>як автори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Навчально-методичні освітні продукти, створені педагогічними працівниками:</w:t>
            </w:r>
            <w:r w:rsidRPr="006716C3">
              <w:rPr>
                <w:rFonts w:ascii="Times New Roman" w:eastAsia="Times New Roman" w:hAnsi="Times New Roman" w:cs="Times New Roman"/>
                <w:color w:val="333333"/>
                <w:sz w:val="28"/>
                <w:szCs w:val="28"/>
                <w:lang w:eastAsia="ru-RU"/>
              </w:rPr>
              <w:br/>
              <w:t>- методичні рекомендації;</w:t>
            </w:r>
            <w:r w:rsidRPr="006716C3">
              <w:rPr>
                <w:rFonts w:ascii="Times New Roman" w:eastAsia="Times New Roman" w:hAnsi="Times New Roman" w:cs="Times New Roman"/>
                <w:color w:val="333333"/>
                <w:sz w:val="28"/>
                <w:szCs w:val="28"/>
                <w:lang w:eastAsia="ru-RU"/>
              </w:rPr>
              <w:br/>
              <w:t>- навчальний посібник;</w:t>
            </w:r>
            <w:r w:rsidRPr="006716C3">
              <w:rPr>
                <w:rFonts w:ascii="Times New Roman" w:eastAsia="Times New Roman" w:hAnsi="Times New Roman" w:cs="Times New Roman"/>
                <w:color w:val="333333"/>
                <w:sz w:val="28"/>
                <w:szCs w:val="28"/>
                <w:lang w:eastAsia="ru-RU"/>
              </w:rPr>
              <w:br/>
              <w:t>- навчально-методичний посібник</w:t>
            </w:r>
            <w:r w:rsidRPr="006716C3">
              <w:rPr>
                <w:rFonts w:ascii="Times New Roman" w:eastAsia="Times New Roman" w:hAnsi="Times New Roman" w:cs="Times New Roman"/>
                <w:color w:val="333333"/>
                <w:sz w:val="28"/>
                <w:szCs w:val="28"/>
                <w:lang w:eastAsia="ru-RU"/>
              </w:rPr>
              <w:br/>
              <w:t>- наочний посібник;</w:t>
            </w:r>
            <w:r w:rsidRPr="006716C3">
              <w:rPr>
                <w:rFonts w:ascii="Times New Roman" w:eastAsia="Times New Roman" w:hAnsi="Times New Roman" w:cs="Times New Roman"/>
                <w:color w:val="333333"/>
                <w:sz w:val="28"/>
                <w:szCs w:val="28"/>
                <w:lang w:eastAsia="ru-RU"/>
              </w:rPr>
              <w:br/>
              <w:t>- практичний посібник;</w:t>
            </w:r>
            <w:r w:rsidRPr="006716C3">
              <w:rPr>
                <w:rFonts w:ascii="Times New Roman" w:eastAsia="Times New Roman" w:hAnsi="Times New Roman" w:cs="Times New Roman"/>
                <w:color w:val="333333"/>
                <w:sz w:val="28"/>
                <w:szCs w:val="28"/>
                <w:lang w:eastAsia="ru-RU"/>
              </w:rPr>
              <w:br/>
              <w:t>- навчальний наочний посібник;</w:t>
            </w:r>
            <w:r w:rsidRPr="006716C3">
              <w:rPr>
                <w:rFonts w:ascii="Times New Roman" w:eastAsia="Times New Roman" w:hAnsi="Times New Roman" w:cs="Times New Roman"/>
                <w:color w:val="333333"/>
                <w:sz w:val="28"/>
                <w:szCs w:val="28"/>
                <w:lang w:eastAsia="ru-RU"/>
              </w:rPr>
              <w:br/>
              <w:t>- збірка;</w:t>
            </w:r>
            <w:r w:rsidRPr="006716C3">
              <w:rPr>
                <w:rFonts w:ascii="Times New Roman" w:eastAsia="Times New Roman" w:hAnsi="Times New Roman" w:cs="Times New Roman"/>
                <w:color w:val="333333"/>
                <w:sz w:val="28"/>
                <w:szCs w:val="28"/>
                <w:lang w:eastAsia="ru-RU"/>
              </w:rPr>
              <w:br/>
              <w:t>- методична збірка</w:t>
            </w:r>
            <w:r w:rsidRPr="006716C3">
              <w:rPr>
                <w:rFonts w:ascii="Times New Roman" w:eastAsia="Times New Roman" w:hAnsi="Times New Roman" w:cs="Times New Roman"/>
                <w:color w:val="333333"/>
                <w:sz w:val="28"/>
                <w:szCs w:val="28"/>
                <w:lang w:eastAsia="ru-RU"/>
              </w:rPr>
              <w:br/>
              <w:t>- методичний вісник;</w:t>
            </w:r>
            <w:r w:rsidRPr="006716C3">
              <w:rPr>
                <w:rFonts w:ascii="Times New Roman" w:eastAsia="Times New Roman" w:hAnsi="Times New Roman" w:cs="Times New Roman"/>
                <w:color w:val="333333"/>
                <w:sz w:val="28"/>
                <w:szCs w:val="28"/>
                <w:lang w:eastAsia="ru-RU"/>
              </w:rPr>
              <w:br/>
              <w:t>- стаття;</w:t>
            </w:r>
            <w:r w:rsidRPr="006716C3">
              <w:rPr>
                <w:rFonts w:ascii="Times New Roman" w:eastAsia="Times New Roman" w:hAnsi="Times New Roman" w:cs="Times New Roman"/>
                <w:color w:val="333333"/>
                <w:sz w:val="28"/>
                <w:szCs w:val="28"/>
                <w:lang w:eastAsia="ru-RU"/>
              </w:rPr>
              <w:br/>
              <w:t>- методична розробка</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У випадку встановлення порушень такого порядку:</w:t>
            </w:r>
            <w:r w:rsidRPr="006716C3">
              <w:rPr>
                <w:rFonts w:ascii="Times New Roman" w:eastAsia="Times New Roman" w:hAnsi="Times New Roman" w:cs="Times New Roman"/>
                <w:color w:val="333333"/>
                <w:sz w:val="28"/>
                <w:szCs w:val="28"/>
                <w:lang w:eastAsia="ru-RU"/>
              </w:rPr>
              <w:b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r w:rsidRPr="006716C3">
              <w:rPr>
                <w:rFonts w:ascii="Times New Roman" w:eastAsia="Times New Roman" w:hAnsi="Times New Roman" w:cs="Times New Roman"/>
                <w:color w:val="333333"/>
                <w:sz w:val="28"/>
                <w:szCs w:val="28"/>
                <w:lang w:eastAsia="ru-RU"/>
              </w:rPr>
              <w:br/>
              <w:t>є підставою для відмови в присвоєнні або позбавлені раніше присвоєного педагогічного звання, кваліфікаційної категорії</w:t>
            </w:r>
            <w:r w:rsidRPr="006716C3">
              <w:rPr>
                <w:rFonts w:ascii="Times New Roman" w:eastAsia="Times New Roman" w:hAnsi="Times New Roman" w:cs="Times New Roman"/>
                <w:color w:val="333333"/>
                <w:sz w:val="28"/>
                <w:szCs w:val="28"/>
                <w:lang w:eastAsia="ru-RU"/>
              </w:rPr>
              <w:br/>
              <w:t>Б)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w:t>
            </w:r>
            <w:r w:rsidRPr="006716C3">
              <w:rPr>
                <w:rFonts w:ascii="Times New Roman" w:eastAsia="Times New Roman" w:hAnsi="Times New Roman" w:cs="Times New Roman"/>
                <w:color w:val="333333"/>
                <w:sz w:val="28"/>
                <w:szCs w:val="28"/>
                <w:lang w:eastAsia="ru-RU"/>
              </w:rPr>
              <w:br/>
              <w:t>позбавлення педагогічного працівника І,ІІ кваліфікаційної категорії</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Педагогічна та методичні  ради</w:t>
            </w:r>
            <w:r w:rsidRPr="006716C3">
              <w:rPr>
                <w:rFonts w:ascii="Times New Roman" w:eastAsia="Times New Roman" w:hAnsi="Times New Roman" w:cs="Times New Roman"/>
                <w:color w:val="333333"/>
                <w:sz w:val="28"/>
                <w:szCs w:val="28"/>
                <w:lang w:eastAsia="ru-RU"/>
              </w:rPr>
              <w:br/>
              <w:t>закладу, науково-методична рада методичного кабінету,  атестаційні комісії (закладу освіти, міська)</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tc>
      </w:tr>
      <w:tr w:rsidR="007879FD" w:rsidRPr="006716C3" w:rsidTr="007879FD">
        <w:trPr>
          <w:tblCellSpacing w:w="22" w:type="dxa"/>
        </w:trPr>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b/>
                <w:bCs/>
                <w:color w:val="333333"/>
                <w:sz w:val="28"/>
                <w:szCs w:val="28"/>
                <w:lang w:eastAsia="ru-RU"/>
              </w:rPr>
              <w:lastRenderedPageBreak/>
              <w:t> Плагіат</w:t>
            </w:r>
          </w:p>
        </w:tc>
        <w:tc>
          <w:tcPr>
            <w:tcW w:w="191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rPr>
                <w:rFonts w:ascii="Times New Roman" w:eastAsia="Times New Roman" w:hAnsi="Times New Roman" w:cs="Times New Roman"/>
                <w:color w:val="333333"/>
                <w:sz w:val="28"/>
                <w:szCs w:val="28"/>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79FD" w:rsidRPr="006716C3" w:rsidRDefault="007879FD" w:rsidP="007879FD">
            <w:pPr>
              <w:spacing w:after="0" w:line="240" w:lineRule="auto"/>
              <w:rPr>
                <w:rFonts w:ascii="Times New Roman" w:eastAsia="Times New Roman" w:hAnsi="Times New Roman" w:cs="Times New Roman"/>
                <w:color w:val="333333"/>
                <w:sz w:val="28"/>
                <w:szCs w:val="28"/>
                <w:lang w:eastAsia="ru-RU"/>
              </w:rPr>
            </w:pPr>
          </w:p>
        </w:tc>
      </w:tr>
    </w:tbl>
    <w:p w:rsidR="006716C3" w:rsidRPr="006716C3" w:rsidRDefault="006716C3" w:rsidP="006716C3">
      <w:pPr>
        <w:shd w:val="clear" w:color="auto" w:fill="FFFFFF"/>
        <w:spacing w:before="150" w:after="150" w:line="240" w:lineRule="auto"/>
        <w:ind w:left="150" w:right="150"/>
        <w:rPr>
          <w:rFonts w:ascii="Times New Roman" w:eastAsia="Times New Roman" w:hAnsi="Times New Roman" w:cs="Times New Roman"/>
          <w:b/>
          <w:bCs/>
          <w:color w:val="FFFFFF"/>
          <w:sz w:val="28"/>
          <w:szCs w:val="28"/>
          <w:lang w:eastAsia="ru-RU"/>
        </w:rPr>
      </w:pPr>
      <w:r w:rsidRPr="006716C3">
        <w:rPr>
          <w:rFonts w:ascii="Times New Roman" w:eastAsia="Times New Roman" w:hAnsi="Times New Roman" w:cs="Times New Roman"/>
          <w:b/>
          <w:bCs/>
          <w:color w:val="FFFFFF"/>
          <w:sz w:val="28"/>
          <w:szCs w:val="28"/>
          <w:lang w:eastAsia="ru-RU"/>
        </w:rPr>
        <w:t>6. Повноваження Комісії</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6.1.1. одержувати, розглядати, здійснювати аналіз заяв щодо порушення норм цього Положення та готувати відповідні висновки;</w:t>
      </w:r>
      <w:r w:rsidRPr="006716C3">
        <w:rPr>
          <w:rFonts w:ascii="Times New Roman" w:eastAsia="Times New Roman" w:hAnsi="Times New Roman" w:cs="Times New Roman"/>
          <w:color w:val="333333"/>
          <w:sz w:val="28"/>
          <w:szCs w:val="28"/>
          <w:lang w:eastAsia="ru-RU"/>
        </w:rPr>
        <w:br/>
        <w:t>6.1.2. залучати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r w:rsidRPr="006716C3">
        <w:rPr>
          <w:rFonts w:ascii="Times New Roman" w:eastAsia="Times New Roman" w:hAnsi="Times New Roman" w:cs="Times New Roman"/>
          <w:color w:val="333333"/>
          <w:sz w:val="28"/>
          <w:szCs w:val="28"/>
          <w:lang w:eastAsia="ru-RU"/>
        </w:rPr>
        <w:br/>
        <w:t>6.1.3. проводити інформаційну роботу щодо популяризації принципів академічної доброчесності та професійної етики педагогічних працівників та здобувачів загальної середньої освіти;</w:t>
      </w:r>
      <w:r w:rsidRPr="006716C3">
        <w:rPr>
          <w:rFonts w:ascii="Times New Roman" w:eastAsia="Times New Roman" w:hAnsi="Times New Roman" w:cs="Times New Roman"/>
          <w:color w:val="333333"/>
          <w:sz w:val="28"/>
          <w:szCs w:val="28"/>
          <w:lang w:eastAsia="ru-RU"/>
        </w:rPr>
        <w:br/>
        <w:t xml:space="preserve">6.1.4. надавати рекомендації та консультації щодо способів і шляхів більш </w:t>
      </w:r>
      <w:r w:rsidRPr="006716C3">
        <w:rPr>
          <w:rFonts w:ascii="Times New Roman" w:eastAsia="Times New Roman" w:hAnsi="Times New Roman" w:cs="Times New Roman"/>
          <w:color w:val="333333"/>
          <w:sz w:val="28"/>
          <w:szCs w:val="28"/>
          <w:lang w:eastAsia="ru-RU"/>
        </w:rPr>
        <w:lastRenderedPageBreak/>
        <w:t>ефективного дотримання норм цього Положення.</w:t>
      </w:r>
      <w:r w:rsidRPr="006716C3">
        <w:rPr>
          <w:rFonts w:ascii="Times New Roman" w:eastAsia="Times New Roman" w:hAnsi="Times New Roman" w:cs="Times New Roman"/>
          <w:color w:val="333333"/>
          <w:sz w:val="28"/>
          <w:szCs w:val="28"/>
          <w:lang w:eastAsia="ru-RU"/>
        </w:rPr>
        <w:br/>
        <w:t>6.1.5. інші повноваження відповідно до вимог чинного законодавства України та нормативних актів закладу загальної середньої освіти.</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before="150" w:after="150" w:line="240" w:lineRule="auto"/>
        <w:ind w:left="150" w:right="150"/>
        <w:rPr>
          <w:rFonts w:ascii="Times New Roman" w:eastAsia="Times New Roman" w:hAnsi="Times New Roman" w:cs="Times New Roman"/>
          <w:b/>
          <w:bCs/>
          <w:color w:val="FFFFFF"/>
          <w:sz w:val="28"/>
          <w:szCs w:val="28"/>
          <w:lang w:eastAsia="ru-RU"/>
        </w:rPr>
      </w:pPr>
      <w:r w:rsidRPr="006716C3">
        <w:rPr>
          <w:rFonts w:ascii="Times New Roman" w:eastAsia="Times New Roman" w:hAnsi="Times New Roman" w:cs="Times New Roman"/>
          <w:b/>
          <w:bCs/>
          <w:color w:val="FFFFFF"/>
          <w:sz w:val="28"/>
          <w:szCs w:val="28"/>
          <w:lang w:eastAsia="ru-RU"/>
        </w:rPr>
        <w:t>7. Відповідальність за порушення академічної доброчесності</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7.1. За порушення норм цього Положення учасники освітнього процесу притягуються до відповідальності згідно вимог чинного законодавства України.</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br/>
        <w:t>7.2. За порушення правил академічної доброчесності педагогічні працівники притягуються до таких форм відповідальності:</w:t>
      </w:r>
      <w:r w:rsidRPr="006716C3">
        <w:rPr>
          <w:rFonts w:ascii="Times New Roman" w:eastAsia="Times New Roman" w:hAnsi="Times New Roman" w:cs="Times New Roman"/>
          <w:color w:val="333333"/>
          <w:sz w:val="28"/>
          <w:szCs w:val="28"/>
          <w:lang w:eastAsia="ru-RU"/>
        </w:rPr>
        <w:br/>
        <w:t>- відмова у підвищенні кваліфікаційної категорії чи педагогічного звання;</w:t>
      </w:r>
      <w:r w:rsidRPr="006716C3">
        <w:rPr>
          <w:rFonts w:ascii="Times New Roman" w:eastAsia="Times New Roman" w:hAnsi="Times New Roman" w:cs="Times New Roman"/>
          <w:color w:val="333333"/>
          <w:sz w:val="28"/>
          <w:szCs w:val="28"/>
          <w:lang w:eastAsia="ru-RU"/>
        </w:rPr>
        <w:br/>
        <w:t>- позбавлення кваліфікаційної категорії, педагогічного звання;</w:t>
      </w:r>
      <w:r w:rsidRPr="006716C3">
        <w:rPr>
          <w:rFonts w:ascii="Times New Roman" w:eastAsia="Times New Roman" w:hAnsi="Times New Roman" w:cs="Times New Roman"/>
          <w:color w:val="333333"/>
          <w:sz w:val="28"/>
          <w:szCs w:val="28"/>
          <w:lang w:eastAsia="ru-RU"/>
        </w:rPr>
        <w:br/>
        <w:t>- звільнення з роботи за поданням Комісії з питань академічної доброчесності.</w:t>
      </w:r>
      <w:r w:rsidRPr="006716C3">
        <w:rPr>
          <w:rFonts w:ascii="Times New Roman" w:eastAsia="Times New Roman" w:hAnsi="Times New Roman" w:cs="Times New Roman"/>
          <w:color w:val="333333"/>
          <w:sz w:val="28"/>
          <w:szCs w:val="28"/>
          <w:lang w:eastAsia="ru-RU"/>
        </w:rPr>
        <w:br/>
        <w:t>- інші форми відповідно до вимог чинного законодавства України.</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7.3. Порушення загальноприйнятих норм поведінки, ігнорування норм етики, моралі та громадської свідомості, етичних норм академічної та наукової діяльності може розглядатися як вчинення аморального проступку, що за своїм характером несумісний із продовженням роботи закладі освіти.</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before="150" w:after="150" w:line="240" w:lineRule="auto"/>
        <w:ind w:left="150" w:right="150"/>
        <w:rPr>
          <w:rFonts w:ascii="Times New Roman" w:eastAsia="Times New Roman" w:hAnsi="Times New Roman" w:cs="Times New Roman"/>
          <w:b/>
          <w:bCs/>
          <w:color w:val="FFFFFF"/>
          <w:sz w:val="28"/>
          <w:szCs w:val="28"/>
          <w:lang w:eastAsia="ru-RU"/>
        </w:rPr>
      </w:pPr>
      <w:r w:rsidRPr="006716C3">
        <w:rPr>
          <w:rFonts w:ascii="Times New Roman" w:eastAsia="Times New Roman" w:hAnsi="Times New Roman" w:cs="Times New Roman"/>
          <w:b/>
          <w:bCs/>
          <w:color w:val="FFFFFF"/>
          <w:sz w:val="28"/>
          <w:szCs w:val="28"/>
          <w:lang w:eastAsia="ru-RU"/>
        </w:rPr>
        <w:t>8. Контроль за дотриманням норм академічної доброчесності та етики</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8.1. Контроль за дотриманням норм академічної доброчесності та етики покладається на адміністрацію та науково-методичну раду закладу.</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 </w:t>
      </w:r>
    </w:p>
    <w:p w:rsidR="006716C3" w:rsidRPr="006716C3" w:rsidRDefault="006716C3" w:rsidP="006716C3">
      <w:pPr>
        <w:shd w:val="clear" w:color="auto" w:fill="FFFFFF"/>
        <w:spacing w:before="150" w:after="150" w:line="240" w:lineRule="auto"/>
        <w:ind w:left="150" w:right="150"/>
        <w:rPr>
          <w:rFonts w:ascii="Times New Roman" w:eastAsia="Times New Roman" w:hAnsi="Times New Roman" w:cs="Times New Roman"/>
          <w:b/>
          <w:bCs/>
          <w:color w:val="FFFFFF"/>
          <w:sz w:val="28"/>
          <w:szCs w:val="28"/>
          <w:lang w:eastAsia="ru-RU"/>
        </w:rPr>
      </w:pPr>
      <w:r w:rsidRPr="006716C3">
        <w:rPr>
          <w:rFonts w:ascii="Times New Roman" w:eastAsia="Times New Roman" w:hAnsi="Times New Roman" w:cs="Times New Roman"/>
          <w:b/>
          <w:bCs/>
          <w:color w:val="FFFFFF"/>
          <w:sz w:val="28"/>
          <w:szCs w:val="28"/>
          <w:lang w:eastAsia="ru-RU"/>
        </w:rPr>
        <w:t>9. Заключні положення</w:t>
      </w:r>
    </w:p>
    <w:p w:rsidR="006716C3" w:rsidRPr="006716C3" w:rsidRDefault="006716C3" w:rsidP="006716C3">
      <w:pPr>
        <w:shd w:val="clear" w:color="auto" w:fill="FFFFFF"/>
        <w:spacing w:after="0" w:line="240" w:lineRule="auto"/>
        <w:ind w:left="150" w:right="150"/>
        <w:rPr>
          <w:rFonts w:ascii="Times New Roman" w:eastAsia="Times New Roman" w:hAnsi="Times New Roman" w:cs="Times New Roman"/>
          <w:color w:val="333333"/>
          <w:sz w:val="28"/>
          <w:szCs w:val="28"/>
          <w:lang w:eastAsia="ru-RU"/>
        </w:rPr>
      </w:pPr>
      <w:r w:rsidRPr="006716C3">
        <w:rPr>
          <w:rFonts w:ascii="Times New Roman" w:eastAsia="Times New Roman" w:hAnsi="Times New Roman" w:cs="Times New Roman"/>
          <w:color w:val="333333"/>
          <w:sz w:val="28"/>
          <w:szCs w:val="28"/>
          <w:lang w:eastAsia="ru-RU"/>
        </w:rPr>
        <w:t>9.1. Це Положення затверджується рішенням педагогічної ради та вводиться в дію наказом директора.</w:t>
      </w:r>
      <w:r w:rsidRPr="006716C3">
        <w:rPr>
          <w:rFonts w:ascii="Times New Roman" w:eastAsia="Times New Roman" w:hAnsi="Times New Roman" w:cs="Times New Roman"/>
          <w:color w:val="333333"/>
          <w:sz w:val="28"/>
          <w:szCs w:val="28"/>
          <w:lang w:eastAsia="ru-RU"/>
        </w:rPr>
        <w:br/>
        <w:t>9.2. Зміни та доповнення до Положення вносяться за рішенням педагогічної ради та вводяться в дію наказом директора.</w:t>
      </w:r>
    </w:p>
    <w:p w:rsidR="006716C3" w:rsidRPr="006716C3" w:rsidRDefault="006716C3" w:rsidP="006716C3">
      <w:pPr>
        <w:shd w:val="clear" w:color="auto" w:fill="FFFFFF"/>
        <w:spacing w:after="0" w:line="240" w:lineRule="auto"/>
        <w:ind w:left="150" w:right="150"/>
        <w:jc w:val="center"/>
        <w:rPr>
          <w:rFonts w:ascii="Verdana" w:eastAsia="Times New Roman" w:hAnsi="Verdana" w:cs="Times New Roman"/>
          <w:color w:val="333333"/>
          <w:sz w:val="18"/>
          <w:szCs w:val="18"/>
          <w:lang w:eastAsia="ru-RU"/>
        </w:rPr>
      </w:pPr>
      <w:r w:rsidRPr="006716C3">
        <w:rPr>
          <w:rFonts w:ascii="Verdana" w:eastAsia="Times New Roman" w:hAnsi="Verdana" w:cs="Times New Roman"/>
          <w:color w:val="333333"/>
          <w:sz w:val="18"/>
          <w:szCs w:val="18"/>
          <w:lang w:eastAsia="ru-RU"/>
        </w:rPr>
        <w:t> </w:t>
      </w:r>
    </w:p>
    <w:p w:rsidR="006716C3" w:rsidRPr="006716C3" w:rsidRDefault="006716C3" w:rsidP="006716C3">
      <w:pPr>
        <w:shd w:val="clear" w:color="auto" w:fill="FFFFFF"/>
        <w:spacing w:after="0" w:line="240" w:lineRule="auto"/>
        <w:ind w:left="150" w:right="150"/>
        <w:rPr>
          <w:rFonts w:ascii="Verdana" w:eastAsia="Times New Roman" w:hAnsi="Verdana" w:cs="Times New Roman"/>
          <w:b/>
          <w:bCs/>
          <w:color w:val="000099"/>
          <w:sz w:val="27"/>
          <w:szCs w:val="27"/>
          <w:lang w:eastAsia="ru-RU"/>
        </w:rPr>
      </w:pPr>
      <w:r w:rsidRPr="006716C3">
        <w:rPr>
          <w:rFonts w:ascii="Verdana" w:eastAsia="Times New Roman" w:hAnsi="Verdana" w:cs="Times New Roman"/>
          <w:b/>
          <w:bCs/>
          <w:color w:val="000099"/>
          <w:sz w:val="27"/>
          <w:szCs w:val="27"/>
          <w:lang w:eastAsia="ru-RU"/>
        </w:rPr>
        <w:t> </w:t>
      </w:r>
    </w:p>
    <w:p w:rsidR="006716C3" w:rsidRPr="006716C3" w:rsidRDefault="006716C3" w:rsidP="006716C3">
      <w:pPr>
        <w:shd w:val="clear" w:color="auto" w:fill="FFFFFF"/>
        <w:spacing w:after="0" w:line="240" w:lineRule="auto"/>
        <w:ind w:left="150" w:right="150"/>
        <w:rPr>
          <w:rFonts w:ascii="Verdana" w:eastAsia="Times New Roman" w:hAnsi="Verdana" w:cs="Times New Roman"/>
          <w:b/>
          <w:bCs/>
          <w:color w:val="000099"/>
          <w:sz w:val="27"/>
          <w:szCs w:val="27"/>
          <w:lang w:eastAsia="ru-RU"/>
        </w:rPr>
      </w:pPr>
      <w:r w:rsidRPr="006716C3">
        <w:rPr>
          <w:rFonts w:ascii="Verdana" w:eastAsia="Times New Roman" w:hAnsi="Verdana" w:cs="Times New Roman"/>
          <w:b/>
          <w:bCs/>
          <w:color w:val="000099"/>
          <w:sz w:val="27"/>
          <w:szCs w:val="27"/>
          <w:lang w:eastAsia="ru-RU"/>
        </w:rPr>
        <w:t> </w:t>
      </w:r>
    </w:p>
    <w:p w:rsidR="006716C3" w:rsidRPr="006716C3" w:rsidRDefault="006716C3" w:rsidP="006716C3">
      <w:pPr>
        <w:shd w:val="clear" w:color="auto" w:fill="FFFFFF"/>
        <w:spacing w:after="0" w:line="240" w:lineRule="auto"/>
        <w:ind w:left="150" w:right="150"/>
        <w:rPr>
          <w:rFonts w:ascii="Verdana" w:eastAsia="Times New Roman" w:hAnsi="Verdana" w:cs="Times New Roman"/>
          <w:b/>
          <w:bCs/>
          <w:color w:val="000099"/>
          <w:sz w:val="27"/>
          <w:szCs w:val="27"/>
          <w:lang w:eastAsia="ru-RU"/>
        </w:rPr>
      </w:pPr>
      <w:r w:rsidRPr="006716C3">
        <w:rPr>
          <w:rFonts w:ascii="Verdana" w:eastAsia="Times New Roman" w:hAnsi="Verdana" w:cs="Times New Roman"/>
          <w:b/>
          <w:bCs/>
          <w:color w:val="000099"/>
          <w:sz w:val="27"/>
          <w:szCs w:val="27"/>
          <w:lang w:eastAsia="ru-RU"/>
        </w:rPr>
        <w:t> </w:t>
      </w:r>
    </w:p>
    <w:p w:rsidR="003E744F" w:rsidRDefault="003E744F"/>
    <w:sectPr w:rsidR="003E744F" w:rsidSect="00C76F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C3"/>
    <w:rsid w:val="003E744F"/>
    <w:rsid w:val="006716C3"/>
    <w:rsid w:val="007879FD"/>
    <w:rsid w:val="00C7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37BF"/>
  <w15:chartTrackingRefBased/>
  <w15:docId w15:val="{736C62DC-6EA4-4929-9807-5B9AEC61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8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4010</Words>
  <Characters>22859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2021-08-24T16:09:00Z</dcterms:created>
  <dcterms:modified xsi:type="dcterms:W3CDTF">2021-08-29T14:32:00Z</dcterms:modified>
</cp:coreProperties>
</file>