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49"/>
      </w:tblGrid>
      <w:tr w:rsidR="00B039AB" w:rsidRPr="00B039AB" w:rsidTr="00B039AB">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B039AB" w:rsidRPr="00B039AB" w:rsidRDefault="00B039AB" w:rsidP="00B039AB">
            <w:pPr>
              <w:spacing w:before="150" w:after="150" w:line="240" w:lineRule="auto"/>
              <w:ind w:left="450" w:right="450"/>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noProof/>
                <w:sz w:val="24"/>
                <w:szCs w:val="24"/>
                <w:lang w:val="uk-UA" w:eastAsia="uk-UA"/>
              </w:rPr>
              <w:drawing>
                <wp:inline distT="0" distB="0" distL="0" distR="0" wp14:anchorId="62D83A52" wp14:editId="5BC598FC">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B039AB" w:rsidRPr="00B039AB" w:rsidTr="00B039AB">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B039AB" w:rsidRPr="00B039AB" w:rsidRDefault="00B039AB" w:rsidP="00B039AB">
            <w:pPr>
              <w:spacing w:before="300" w:after="0" w:line="240" w:lineRule="auto"/>
              <w:ind w:left="450" w:right="450"/>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b/>
                <w:bCs/>
                <w:color w:val="000000"/>
                <w:sz w:val="32"/>
                <w:szCs w:val="32"/>
                <w:lang w:eastAsia="ru-RU"/>
              </w:rPr>
              <w:t>КАБІНЕТ МІНІСТРІВ УКРАЇНИ</w:t>
            </w:r>
            <w:r w:rsidRPr="00B039AB">
              <w:rPr>
                <w:rFonts w:ascii="Times New Roman" w:eastAsia="Times New Roman" w:hAnsi="Times New Roman" w:cs="Times New Roman"/>
                <w:sz w:val="24"/>
                <w:szCs w:val="24"/>
                <w:lang w:eastAsia="ru-RU"/>
              </w:rPr>
              <w:t> </w:t>
            </w:r>
            <w:r w:rsidRPr="00B039AB">
              <w:rPr>
                <w:rFonts w:ascii="Times New Roman" w:eastAsia="Times New Roman" w:hAnsi="Times New Roman" w:cs="Times New Roman"/>
                <w:sz w:val="24"/>
                <w:szCs w:val="24"/>
                <w:lang w:eastAsia="ru-RU"/>
              </w:rPr>
              <w:br/>
            </w:r>
            <w:r w:rsidRPr="00B039AB">
              <w:rPr>
                <w:rFonts w:ascii="Times New Roman" w:eastAsia="Times New Roman" w:hAnsi="Times New Roman" w:cs="Times New Roman"/>
                <w:b/>
                <w:bCs/>
                <w:color w:val="000000"/>
                <w:sz w:val="36"/>
                <w:szCs w:val="36"/>
                <w:lang w:eastAsia="ru-RU"/>
              </w:rPr>
              <w:t>ПОСТАНОВА</w:t>
            </w:r>
          </w:p>
        </w:tc>
      </w:tr>
      <w:tr w:rsidR="00B039AB" w:rsidRPr="00B039AB" w:rsidTr="00B039AB">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B039AB" w:rsidRPr="00B039AB" w:rsidRDefault="00B039AB" w:rsidP="00B039AB">
            <w:pPr>
              <w:spacing w:before="150" w:after="150" w:line="240" w:lineRule="auto"/>
              <w:ind w:left="450" w:right="450"/>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b/>
                <w:bCs/>
                <w:color w:val="000000"/>
                <w:sz w:val="24"/>
                <w:szCs w:val="24"/>
                <w:lang w:eastAsia="ru-RU"/>
              </w:rPr>
              <w:t>від 3 жовтня 2018 р. № 800 </w:t>
            </w:r>
            <w:r w:rsidRPr="00B039AB">
              <w:rPr>
                <w:rFonts w:ascii="Times New Roman" w:eastAsia="Times New Roman" w:hAnsi="Times New Roman" w:cs="Times New Roman"/>
                <w:sz w:val="24"/>
                <w:szCs w:val="24"/>
                <w:lang w:eastAsia="ru-RU"/>
              </w:rPr>
              <w:br/>
            </w:r>
            <w:r w:rsidRPr="00B039AB">
              <w:rPr>
                <w:rFonts w:ascii="Times New Roman" w:eastAsia="Times New Roman" w:hAnsi="Times New Roman" w:cs="Times New Roman"/>
                <w:b/>
                <w:bCs/>
                <w:color w:val="000000"/>
                <w:sz w:val="24"/>
                <w:szCs w:val="24"/>
                <w:lang w:eastAsia="ru-RU"/>
              </w:rPr>
              <w:t>Київ</w:t>
            </w:r>
          </w:p>
        </w:tc>
      </w:tr>
    </w:tbl>
    <w:p w:rsidR="00B039AB" w:rsidRPr="00B039AB" w:rsidRDefault="00B039AB" w:rsidP="00B039AB">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B039AB">
        <w:rPr>
          <w:rFonts w:ascii="Times New Roman" w:eastAsia="Times New Roman" w:hAnsi="Times New Roman" w:cs="Times New Roman"/>
          <w:b/>
          <w:bCs/>
          <w:color w:val="000000"/>
          <w:sz w:val="32"/>
          <w:szCs w:val="32"/>
          <w:lang w:eastAsia="ru-RU"/>
        </w:rPr>
        <w:t>Деякі питання соціального захисту дітей, які перебувають у складних життєвих обставинах, у тому числі таких, що можуть загрожувати їх життю та здоров’ю</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 w:name="n4"/>
      <w:bookmarkEnd w:id="1"/>
      <w:r w:rsidRPr="00B039AB">
        <w:rPr>
          <w:rFonts w:ascii="Times New Roman" w:eastAsia="Times New Roman" w:hAnsi="Times New Roman" w:cs="Times New Roman"/>
          <w:color w:val="000000"/>
          <w:sz w:val="24"/>
          <w:szCs w:val="24"/>
          <w:lang w:eastAsia="ru-RU"/>
        </w:rPr>
        <w:t>Кабінет Міністрів України </w:t>
      </w:r>
      <w:r w:rsidRPr="00B039AB">
        <w:rPr>
          <w:rFonts w:ascii="Times New Roman" w:eastAsia="Times New Roman" w:hAnsi="Times New Roman" w:cs="Times New Roman"/>
          <w:b/>
          <w:bCs/>
          <w:color w:val="000000"/>
          <w:spacing w:val="30"/>
          <w:sz w:val="24"/>
          <w:szCs w:val="24"/>
          <w:lang w:eastAsia="ru-RU"/>
        </w:rPr>
        <w:t>постановляє:</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 w:name="n5"/>
      <w:bookmarkEnd w:id="2"/>
      <w:r w:rsidRPr="00B039AB">
        <w:rPr>
          <w:rFonts w:ascii="Times New Roman" w:eastAsia="Times New Roman" w:hAnsi="Times New Roman" w:cs="Times New Roman"/>
          <w:color w:val="000000"/>
          <w:sz w:val="24"/>
          <w:szCs w:val="24"/>
          <w:lang w:eastAsia="ru-RU"/>
        </w:rPr>
        <w:t>1. Затвердити </w:t>
      </w:r>
      <w:hyperlink r:id="rId5" w:anchor="n9" w:history="1">
        <w:r w:rsidRPr="00B039AB">
          <w:rPr>
            <w:rFonts w:ascii="Times New Roman" w:eastAsia="Times New Roman" w:hAnsi="Times New Roman" w:cs="Times New Roman"/>
            <w:color w:val="006600"/>
            <w:sz w:val="24"/>
            <w:szCs w:val="24"/>
            <w:u w:val="single"/>
            <w:lang w:eastAsia="ru-RU"/>
          </w:rPr>
          <w:t>Порядок взаємодії органів державної влади, органів місцевого самоврядування, закладів та установ під час забезпечення соціального захисту дітей, які перебувають у складних життєвих обставинах, у тому числі таких, що можуть загрожувати їх життю та здоров’ю</w:t>
        </w:r>
      </w:hyperlink>
      <w:r w:rsidRPr="00B039AB">
        <w:rPr>
          <w:rFonts w:ascii="Times New Roman" w:eastAsia="Times New Roman" w:hAnsi="Times New Roman" w:cs="Times New Roman"/>
          <w:color w:val="000000"/>
          <w:sz w:val="24"/>
          <w:szCs w:val="24"/>
          <w:lang w:eastAsia="ru-RU"/>
        </w:rPr>
        <w:t>, що додається.</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6"/>
      <w:bookmarkEnd w:id="3"/>
      <w:r w:rsidRPr="00B039AB">
        <w:rPr>
          <w:rFonts w:ascii="Times New Roman" w:eastAsia="Times New Roman" w:hAnsi="Times New Roman" w:cs="Times New Roman"/>
          <w:color w:val="000000"/>
          <w:sz w:val="24"/>
          <w:szCs w:val="24"/>
          <w:lang w:eastAsia="ru-RU"/>
        </w:rPr>
        <w:t>2. Внести до </w:t>
      </w:r>
      <w:hyperlink r:id="rId6" w:tgtFrame="_blank" w:history="1">
        <w:r w:rsidRPr="00B039AB">
          <w:rPr>
            <w:rFonts w:ascii="Times New Roman" w:eastAsia="Times New Roman" w:hAnsi="Times New Roman" w:cs="Times New Roman"/>
            <w:color w:val="000099"/>
            <w:sz w:val="24"/>
            <w:szCs w:val="24"/>
            <w:u w:val="single"/>
            <w:lang w:eastAsia="ru-RU"/>
          </w:rPr>
          <w:t>постанови Кабінету Міністрів України від 24 вересня 2008 р. № 866</w:t>
        </w:r>
      </w:hyperlink>
      <w:r w:rsidRPr="00B039AB">
        <w:rPr>
          <w:rFonts w:ascii="Times New Roman" w:eastAsia="Times New Roman" w:hAnsi="Times New Roman" w:cs="Times New Roman"/>
          <w:color w:val="000000"/>
          <w:sz w:val="24"/>
          <w:szCs w:val="24"/>
          <w:lang w:eastAsia="ru-RU"/>
        </w:rPr>
        <w:t> “Питання діяльності органів опіки та піклування, пов’язаної із захистом прав дитини” (Офіційний вісник України, 2008 p., № 76, ст. 2561; 2010 р., № 86, ст. 3018; 2014 р., № 93, ст. 2684; 2015 р., № 64, ст. 2119; 2016 р., № 56, ст. 1942, № 93, ст. 3041; 2017 р., № 26, ст. 739, № 66, ст. 1958, № 95, ст. 2899; 2018 р., № 36, ст. 1267, № 68, ст. 2287) зміни, що додаються.</w:t>
      </w:r>
    </w:p>
    <w:tbl>
      <w:tblPr>
        <w:tblW w:w="5000" w:type="pct"/>
        <w:tblCellMar>
          <w:left w:w="0" w:type="dxa"/>
          <w:right w:w="0" w:type="dxa"/>
        </w:tblCellMar>
        <w:tblLook w:val="04A0" w:firstRow="1" w:lastRow="0" w:firstColumn="1" w:lastColumn="0" w:noHBand="0" w:noVBand="1"/>
      </w:tblPr>
      <w:tblGrid>
        <w:gridCol w:w="2805"/>
        <w:gridCol w:w="6544"/>
      </w:tblGrid>
      <w:tr w:rsidR="00B039AB" w:rsidRPr="00B039AB" w:rsidTr="00B039AB">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B039AB" w:rsidRPr="00B039AB" w:rsidRDefault="00B039AB" w:rsidP="00B039AB">
            <w:pPr>
              <w:spacing w:before="300" w:after="150" w:line="240" w:lineRule="auto"/>
              <w:jc w:val="center"/>
              <w:rPr>
                <w:rFonts w:ascii="Times New Roman" w:eastAsia="Times New Roman" w:hAnsi="Times New Roman" w:cs="Times New Roman"/>
                <w:sz w:val="24"/>
                <w:szCs w:val="24"/>
                <w:lang w:eastAsia="ru-RU"/>
              </w:rPr>
            </w:pPr>
            <w:bookmarkStart w:id="4" w:name="n7"/>
            <w:bookmarkEnd w:id="4"/>
            <w:r w:rsidRPr="00B039AB">
              <w:rPr>
                <w:rFonts w:ascii="Times New Roman" w:eastAsia="Times New Roman" w:hAnsi="Times New Roman" w:cs="Times New Roman"/>
                <w:b/>
                <w:bCs/>
                <w:color w:val="000000"/>
                <w:sz w:val="24"/>
                <w:szCs w:val="24"/>
                <w:lang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B039AB" w:rsidRPr="00B039AB" w:rsidRDefault="00B039AB" w:rsidP="00B039AB">
            <w:pPr>
              <w:spacing w:before="300" w:after="0" w:line="240" w:lineRule="auto"/>
              <w:jc w:val="right"/>
              <w:rPr>
                <w:rFonts w:ascii="Times New Roman" w:eastAsia="Times New Roman" w:hAnsi="Times New Roman" w:cs="Times New Roman"/>
                <w:sz w:val="24"/>
                <w:szCs w:val="24"/>
                <w:lang w:eastAsia="ru-RU"/>
              </w:rPr>
            </w:pPr>
            <w:r w:rsidRPr="00B039AB">
              <w:rPr>
                <w:rFonts w:ascii="Times New Roman" w:eastAsia="Times New Roman" w:hAnsi="Times New Roman" w:cs="Times New Roman"/>
                <w:b/>
                <w:bCs/>
                <w:color w:val="000000"/>
                <w:sz w:val="24"/>
                <w:szCs w:val="24"/>
                <w:lang w:eastAsia="ru-RU"/>
              </w:rPr>
              <w:t>В.ГРОЙСМАН</w:t>
            </w:r>
          </w:p>
        </w:tc>
      </w:tr>
      <w:tr w:rsidR="00B039AB" w:rsidRPr="00B039AB" w:rsidTr="00B039AB">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B039AB" w:rsidRPr="00B039AB" w:rsidRDefault="00B039AB" w:rsidP="00B039AB">
            <w:pPr>
              <w:spacing w:before="30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b/>
                <w:bCs/>
                <w:color w:val="000000"/>
                <w:sz w:val="24"/>
                <w:szCs w:val="24"/>
                <w:lang w:eastAsia="ru-RU"/>
              </w:rPr>
              <w:t>Інд. 73</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B039AB" w:rsidRPr="00B039AB" w:rsidRDefault="00B039AB" w:rsidP="00B039AB">
            <w:pPr>
              <w:spacing w:before="300" w:after="0" w:line="240" w:lineRule="auto"/>
              <w:jc w:val="right"/>
              <w:rPr>
                <w:rFonts w:ascii="Times New Roman" w:eastAsia="Times New Roman" w:hAnsi="Times New Roman" w:cs="Times New Roman"/>
                <w:sz w:val="24"/>
                <w:szCs w:val="24"/>
                <w:lang w:eastAsia="ru-RU"/>
              </w:rPr>
            </w:pPr>
            <w:r w:rsidRPr="00B039AB">
              <w:rPr>
                <w:rFonts w:ascii="Times New Roman" w:eastAsia="Times New Roman" w:hAnsi="Times New Roman" w:cs="Times New Roman"/>
                <w:b/>
                <w:bCs/>
                <w:color w:val="000000"/>
                <w:sz w:val="24"/>
                <w:szCs w:val="24"/>
                <w:lang w:eastAsia="ru-RU"/>
              </w:rPr>
              <w:br/>
            </w:r>
          </w:p>
        </w:tc>
      </w:tr>
    </w:tbl>
    <w:p w:rsidR="00B039AB" w:rsidRPr="00B039AB" w:rsidRDefault="00FB4469" w:rsidP="00B039AB">
      <w:pPr>
        <w:spacing w:after="0" w:line="240" w:lineRule="auto"/>
        <w:rPr>
          <w:rFonts w:ascii="Times New Roman" w:eastAsia="Times New Roman" w:hAnsi="Times New Roman" w:cs="Times New Roman"/>
          <w:sz w:val="24"/>
          <w:szCs w:val="24"/>
          <w:lang w:eastAsia="ru-RU"/>
        </w:rPr>
      </w:pPr>
      <w:bookmarkStart w:id="5" w:name="n231"/>
      <w:bookmarkEnd w:id="5"/>
      <w:r>
        <w:rPr>
          <w:rFonts w:ascii="Times New Roman" w:eastAsia="Times New Roman" w:hAnsi="Times New Roman" w:cs="Times New Roman"/>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B039AB" w:rsidRPr="00B039AB" w:rsidTr="00B039A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B039AB" w:rsidRPr="00B039AB" w:rsidRDefault="00B039AB" w:rsidP="00B039AB">
            <w:pPr>
              <w:spacing w:before="150" w:after="150" w:line="240" w:lineRule="auto"/>
              <w:rPr>
                <w:rFonts w:ascii="Times New Roman" w:eastAsia="Times New Roman" w:hAnsi="Times New Roman" w:cs="Times New Roman"/>
                <w:sz w:val="24"/>
                <w:szCs w:val="24"/>
                <w:lang w:eastAsia="ru-RU"/>
              </w:rPr>
            </w:pPr>
            <w:bookmarkStart w:id="6" w:name="n8"/>
            <w:bookmarkEnd w:id="6"/>
            <w:r w:rsidRPr="00B039AB">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b/>
                <w:bCs/>
                <w:color w:val="000000"/>
                <w:sz w:val="24"/>
                <w:szCs w:val="24"/>
                <w:lang w:eastAsia="ru-RU"/>
              </w:rPr>
              <w:t>ЗАТВЕРДЖЕНО </w:t>
            </w:r>
            <w:r w:rsidRPr="00B039AB">
              <w:rPr>
                <w:rFonts w:ascii="Times New Roman" w:eastAsia="Times New Roman" w:hAnsi="Times New Roman" w:cs="Times New Roman"/>
                <w:sz w:val="24"/>
                <w:szCs w:val="24"/>
                <w:lang w:eastAsia="ru-RU"/>
              </w:rPr>
              <w:br/>
            </w:r>
            <w:r w:rsidRPr="00B039AB">
              <w:rPr>
                <w:rFonts w:ascii="Times New Roman" w:eastAsia="Times New Roman" w:hAnsi="Times New Roman" w:cs="Times New Roman"/>
                <w:b/>
                <w:bCs/>
                <w:color w:val="000000"/>
                <w:sz w:val="24"/>
                <w:szCs w:val="24"/>
                <w:lang w:eastAsia="ru-RU"/>
              </w:rPr>
              <w:t>постановою Кабінету Міністрів України </w:t>
            </w:r>
            <w:r w:rsidRPr="00B039AB">
              <w:rPr>
                <w:rFonts w:ascii="Times New Roman" w:eastAsia="Times New Roman" w:hAnsi="Times New Roman" w:cs="Times New Roman"/>
                <w:sz w:val="24"/>
                <w:szCs w:val="24"/>
                <w:lang w:eastAsia="ru-RU"/>
              </w:rPr>
              <w:br/>
            </w:r>
            <w:r w:rsidRPr="00B039AB">
              <w:rPr>
                <w:rFonts w:ascii="Times New Roman" w:eastAsia="Times New Roman" w:hAnsi="Times New Roman" w:cs="Times New Roman"/>
                <w:b/>
                <w:bCs/>
                <w:color w:val="000000"/>
                <w:sz w:val="24"/>
                <w:szCs w:val="24"/>
                <w:lang w:eastAsia="ru-RU"/>
              </w:rPr>
              <w:t>від 3 жовтня 2018 р. № 800</w:t>
            </w:r>
          </w:p>
        </w:tc>
      </w:tr>
    </w:tbl>
    <w:p w:rsidR="00FB4469" w:rsidRDefault="00FB4469" w:rsidP="00B039AB">
      <w:pPr>
        <w:shd w:val="clear" w:color="auto" w:fill="FFFFFF"/>
        <w:spacing w:before="300" w:after="450" w:line="240" w:lineRule="auto"/>
        <w:ind w:left="450" w:right="450"/>
        <w:jc w:val="center"/>
        <w:rPr>
          <w:rFonts w:ascii="Times New Roman" w:eastAsia="Times New Roman" w:hAnsi="Times New Roman" w:cs="Times New Roman"/>
          <w:b/>
          <w:bCs/>
          <w:color w:val="000000"/>
          <w:sz w:val="32"/>
          <w:szCs w:val="32"/>
          <w:lang w:eastAsia="ru-RU"/>
        </w:rPr>
      </w:pPr>
      <w:bookmarkStart w:id="7" w:name="n9"/>
      <w:bookmarkEnd w:id="7"/>
    </w:p>
    <w:p w:rsidR="00FB4469" w:rsidRDefault="00FB4469" w:rsidP="00B039AB">
      <w:pPr>
        <w:shd w:val="clear" w:color="auto" w:fill="FFFFFF"/>
        <w:spacing w:before="300" w:after="450" w:line="240" w:lineRule="auto"/>
        <w:ind w:left="450" w:right="450"/>
        <w:jc w:val="center"/>
        <w:rPr>
          <w:rFonts w:ascii="Times New Roman" w:eastAsia="Times New Roman" w:hAnsi="Times New Roman" w:cs="Times New Roman"/>
          <w:b/>
          <w:bCs/>
          <w:color w:val="000000"/>
          <w:sz w:val="32"/>
          <w:szCs w:val="32"/>
          <w:lang w:eastAsia="ru-RU"/>
        </w:rPr>
      </w:pPr>
    </w:p>
    <w:p w:rsidR="00B039AB" w:rsidRPr="00B039AB" w:rsidRDefault="00B039AB" w:rsidP="00B039AB">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8" w:name="_GoBack"/>
      <w:bookmarkEnd w:id="8"/>
      <w:r w:rsidRPr="00B039AB">
        <w:rPr>
          <w:rFonts w:ascii="Times New Roman" w:eastAsia="Times New Roman" w:hAnsi="Times New Roman" w:cs="Times New Roman"/>
          <w:b/>
          <w:bCs/>
          <w:color w:val="000000"/>
          <w:sz w:val="32"/>
          <w:szCs w:val="32"/>
          <w:lang w:eastAsia="ru-RU"/>
        </w:rPr>
        <w:lastRenderedPageBreak/>
        <w:t>ПОРЯДОК </w:t>
      </w:r>
      <w:r w:rsidRPr="00B039AB">
        <w:rPr>
          <w:rFonts w:ascii="Times New Roman" w:eastAsia="Times New Roman" w:hAnsi="Times New Roman" w:cs="Times New Roman"/>
          <w:color w:val="000000"/>
          <w:sz w:val="24"/>
          <w:szCs w:val="24"/>
          <w:lang w:eastAsia="ru-RU"/>
        </w:rPr>
        <w:br/>
      </w:r>
      <w:r w:rsidRPr="00B039AB">
        <w:rPr>
          <w:rFonts w:ascii="Times New Roman" w:eastAsia="Times New Roman" w:hAnsi="Times New Roman" w:cs="Times New Roman"/>
          <w:b/>
          <w:bCs/>
          <w:color w:val="000000"/>
          <w:sz w:val="32"/>
          <w:szCs w:val="32"/>
          <w:lang w:eastAsia="ru-RU"/>
        </w:rPr>
        <w:t xml:space="preserve">взаємодії органів державної влади, органів </w:t>
      </w:r>
      <w:proofErr w:type="gramStart"/>
      <w:r w:rsidRPr="00B039AB">
        <w:rPr>
          <w:rFonts w:ascii="Times New Roman" w:eastAsia="Times New Roman" w:hAnsi="Times New Roman" w:cs="Times New Roman"/>
          <w:b/>
          <w:bCs/>
          <w:color w:val="000000"/>
          <w:sz w:val="32"/>
          <w:szCs w:val="32"/>
          <w:lang w:eastAsia="ru-RU"/>
        </w:rPr>
        <w:t>місцевого  самоврядування</w:t>
      </w:r>
      <w:proofErr w:type="gramEnd"/>
      <w:r w:rsidRPr="00B039AB">
        <w:rPr>
          <w:rFonts w:ascii="Times New Roman" w:eastAsia="Times New Roman" w:hAnsi="Times New Roman" w:cs="Times New Roman"/>
          <w:b/>
          <w:bCs/>
          <w:color w:val="000000"/>
          <w:sz w:val="32"/>
          <w:szCs w:val="32"/>
          <w:lang w:eastAsia="ru-RU"/>
        </w:rPr>
        <w:t>, закладів та установ під час забезпечення соціального захисту дітей, які перебувають у складних життєвих обставинах, у тому числі таких, що можуть загрожувати їх життю та здоров’ю</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 w:name="n10"/>
      <w:bookmarkEnd w:id="9"/>
      <w:r w:rsidRPr="00B039AB">
        <w:rPr>
          <w:rFonts w:ascii="Times New Roman" w:eastAsia="Times New Roman" w:hAnsi="Times New Roman" w:cs="Times New Roman"/>
          <w:color w:val="000000"/>
          <w:sz w:val="24"/>
          <w:szCs w:val="24"/>
          <w:lang w:eastAsia="ru-RU"/>
        </w:rPr>
        <w:t>1. Цей Порядок визначає механізм взаємодії органів державної влади, органів місцевого самоврядування, закладів освіти, охорони здоров’я, соціального захисту населення, інших закладів та установ під час забезпечення соціального захисту дітей, які перебувають у складних життєвих обставинах, виявлення випадків жорстокого поводження з ними, виникнення безпосередньої загрози їх життю або здоров’ю.</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1"/>
      <w:bookmarkEnd w:id="10"/>
      <w:r w:rsidRPr="00B039AB">
        <w:rPr>
          <w:rFonts w:ascii="Times New Roman" w:eastAsia="Times New Roman" w:hAnsi="Times New Roman" w:cs="Times New Roman"/>
          <w:color w:val="000000"/>
          <w:sz w:val="24"/>
          <w:szCs w:val="24"/>
          <w:lang w:eastAsia="ru-RU"/>
        </w:rPr>
        <w:t>2. Робота органів державної влади, органів місцевого самоврядування, закладів освіти, охорони здоров’я, соціального захисту населення із соціального захисту дітей, які перебувають у складних життєвих обставинах, у тому числі в разі виявлення випадків жорстокого поводження з ними, безпосередньої загрози їх життю або здоров’ю, забезпечення їх прав та інтересів проводиться з дотриманням таких принципів:</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12"/>
      <w:bookmarkEnd w:id="11"/>
      <w:r w:rsidRPr="00B039AB">
        <w:rPr>
          <w:rFonts w:ascii="Times New Roman" w:eastAsia="Times New Roman" w:hAnsi="Times New Roman" w:cs="Times New Roman"/>
          <w:color w:val="000000"/>
          <w:sz w:val="24"/>
          <w:szCs w:val="24"/>
          <w:lang w:eastAsia="ru-RU"/>
        </w:rPr>
        <w:t>забезпечення найкращих інтересів та безпеки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13"/>
      <w:bookmarkEnd w:id="12"/>
      <w:r w:rsidRPr="00B039AB">
        <w:rPr>
          <w:rFonts w:ascii="Times New Roman" w:eastAsia="Times New Roman" w:hAnsi="Times New Roman" w:cs="Times New Roman"/>
          <w:color w:val="000000"/>
          <w:sz w:val="24"/>
          <w:szCs w:val="24"/>
          <w:lang w:eastAsia="ru-RU"/>
        </w:rPr>
        <w:t>недопущення дискримінації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4"/>
      <w:bookmarkEnd w:id="13"/>
      <w:r w:rsidRPr="00B039AB">
        <w:rPr>
          <w:rFonts w:ascii="Times New Roman" w:eastAsia="Times New Roman" w:hAnsi="Times New Roman" w:cs="Times New Roman"/>
          <w:color w:val="000000"/>
          <w:sz w:val="24"/>
          <w:szCs w:val="24"/>
          <w:lang w:eastAsia="ru-RU"/>
        </w:rPr>
        <w:t>урахування думки дитини під час вирішення питань, що стосуються її життя;</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5"/>
      <w:bookmarkEnd w:id="14"/>
      <w:r w:rsidRPr="00B039AB">
        <w:rPr>
          <w:rFonts w:ascii="Times New Roman" w:eastAsia="Times New Roman" w:hAnsi="Times New Roman" w:cs="Times New Roman"/>
          <w:color w:val="000000"/>
          <w:sz w:val="24"/>
          <w:szCs w:val="24"/>
          <w:lang w:eastAsia="ru-RU"/>
        </w:rPr>
        <w:t>конфіденційності інформації про дитину.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6"/>
      <w:bookmarkEnd w:id="15"/>
      <w:r w:rsidRPr="00B039AB">
        <w:rPr>
          <w:rFonts w:ascii="Times New Roman" w:eastAsia="Times New Roman" w:hAnsi="Times New Roman" w:cs="Times New Roman"/>
          <w:color w:val="000000"/>
          <w:sz w:val="24"/>
          <w:szCs w:val="24"/>
          <w:lang w:eastAsia="ru-RU"/>
        </w:rPr>
        <w:t>3. У цьому Порядку терміни вживаються в такому значенні:</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7"/>
      <w:bookmarkEnd w:id="16"/>
      <w:r w:rsidRPr="00B039AB">
        <w:rPr>
          <w:rFonts w:ascii="Times New Roman" w:eastAsia="Times New Roman" w:hAnsi="Times New Roman" w:cs="Times New Roman"/>
          <w:color w:val="000000"/>
          <w:sz w:val="24"/>
          <w:szCs w:val="24"/>
          <w:lang w:eastAsia="ru-RU"/>
        </w:rPr>
        <w:t>1) складні життєві обставини, в яких перебуває дитина, - умови, що негативно впливають на життя дитини, стан її здоров’я та розвиток (інвалідність, тяжка хвороба, безпритульність, перебування у конфлікті із законом, залучення до найгірших форм дитячої праці, залежність від психотропних речовин, інші види залежності, жорстоке поводження, зокрема домашнє насильство, у тому числі у разі, коли кривдником є дитина, ухиляння батьків, осіб, які їх замінюють, від виконання своїх обов’язків, обставини стихійного лиха, техногенних аварій, катастроф, воєнних дій чи збройних конфліктів тощо), установлені за результатами оцінки потреб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18"/>
      <w:bookmarkEnd w:id="17"/>
      <w:r w:rsidRPr="00B039AB">
        <w:rPr>
          <w:rFonts w:ascii="Times New Roman" w:eastAsia="Times New Roman" w:hAnsi="Times New Roman" w:cs="Times New Roman"/>
          <w:color w:val="000000"/>
          <w:sz w:val="24"/>
          <w:szCs w:val="24"/>
          <w:lang w:eastAsia="ru-RU"/>
        </w:rPr>
        <w:t>2) 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її експлуатації з використанням обману, шантажу чи уразливого стану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19"/>
      <w:bookmarkEnd w:id="18"/>
      <w:r w:rsidRPr="00B039AB">
        <w:rPr>
          <w:rFonts w:ascii="Times New Roman" w:eastAsia="Times New Roman" w:hAnsi="Times New Roman" w:cs="Times New Roman"/>
          <w:color w:val="000000"/>
          <w:sz w:val="24"/>
          <w:szCs w:val="24"/>
          <w:lang w:eastAsia="ru-RU"/>
        </w:rPr>
        <w:t>Жорстоким поводженням з дитиною є:</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20"/>
      <w:bookmarkEnd w:id="19"/>
      <w:r w:rsidRPr="00B039AB">
        <w:rPr>
          <w:rFonts w:ascii="Times New Roman" w:eastAsia="Times New Roman" w:hAnsi="Times New Roman" w:cs="Times New Roman"/>
          <w:color w:val="000000"/>
          <w:sz w:val="24"/>
          <w:szCs w:val="24"/>
          <w:lang w:eastAsia="ru-RU"/>
        </w:rPr>
        <w:t>будь-яка форма рабства або практика, подібна до рабства, зокрема продаж дітей та торгівля ними, боргова залежність, примусова чи обов’язкова праця, включаючи примусове чи обов’язкове вербування дітей для використання їх у збройних конфліктах;</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1"/>
      <w:bookmarkEnd w:id="20"/>
      <w:r w:rsidRPr="00B039AB">
        <w:rPr>
          <w:rFonts w:ascii="Times New Roman" w:eastAsia="Times New Roman" w:hAnsi="Times New Roman" w:cs="Times New Roman"/>
          <w:color w:val="000000"/>
          <w:sz w:val="24"/>
          <w:szCs w:val="24"/>
          <w:lang w:eastAsia="ru-RU"/>
        </w:rPr>
        <w:t>використання, вербування або пропонування дитини для зайняття проституцією, виробництва творів, зображень, кіно- та відеопродукції, комп’ютерних програм, інших предметів порнографічного характеру;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2"/>
      <w:bookmarkEnd w:id="21"/>
      <w:r w:rsidRPr="00B039AB">
        <w:rPr>
          <w:rFonts w:ascii="Times New Roman" w:eastAsia="Times New Roman" w:hAnsi="Times New Roman" w:cs="Times New Roman"/>
          <w:color w:val="000000"/>
          <w:sz w:val="24"/>
          <w:szCs w:val="24"/>
          <w:lang w:eastAsia="ru-RU"/>
        </w:rPr>
        <w:lastRenderedPageBreak/>
        <w:t>робота, яка за характером чи умовами виконання може завдати шкоди фізичному або психічному здоров’ю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3"/>
      <w:bookmarkEnd w:id="22"/>
      <w:r w:rsidRPr="00B039AB">
        <w:rPr>
          <w:rFonts w:ascii="Times New Roman" w:eastAsia="Times New Roman" w:hAnsi="Times New Roman" w:cs="Times New Roman"/>
          <w:color w:val="000000"/>
          <w:sz w:val="24"/>
          <w:szCs w:val="24"/>
          <w:lang w:eastAsia="ru-RU"/>
        </w:rPr>
        <w:t>використання дитини в жебрацтві, втягнення її в жебрацтво (систематичне випрошування грошей, речей, інших матеріальних цінностей у сторонніх осіб);</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4"/>
      <w:bookmarkEnd w:id="23"/>
      <w:r w:rsidRPr="00B039AB">
        <w:rPr>
          <w:rFonts w:ascii="Times New Roman" w:eastAsia="Times New Roman" w:hAnsi="Times New Roman" w:cs="Times New Roman"/>
          <w:color w:val="000000"/>
          <w:sz w:val="24"/>
          <w:szCs w:val="24"/>
          <w:lang w:eastAsia="ru-RU"/>
        </w:rPr>
        <w:t>втягнення у злочинну діяльність, залучення до вживання алкоголю, наркотичних засобів, психотропних речовин;</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5"/>
      <w:bookmarkEnd w:id="24"/>
      <w:r w:rsidRPr="00B039AB">
        <w:rPr>
          <w:rFonts w:ascii="Times New Roman" w:eastAsia="Times New Roman" w:hAnsi="Times New Roman" w:cs="Times New Roman"/>
          <w:color w:val="000000"/>
          <w:sz w:val="24"/>
          <w:szCs w:val="24"/>
          <w:lang w:eastAsia="ru-RU"/>
        </w:rPr>
        <w:t>дії, що призвели до виникнення обставин, за яких дитина стала очевидцем злочину проти життя, здоров’я, волі, честі, гідності, статевої свободи, статевої недоторканності особи;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6"/>
      <w:bookmarkEnd w:id="25"/>
      <w:r w:rsidRPr="00B039AB">
        <w:rPr>
          <w:rFonts w:ascii="Times New Roman" w:eastAsia="Times New Roman" w:hAnsi="Times New Roman" w:cs="Times New Roman"/>
          <w:color w:val="000000"/>
          <w:sz w:val="24"/>
          <w:szCs w:val="24"/>
          <w:lang w:eastAsia="ru-RU"/>
        </w:rPr>
        <w:t>статеві зносини та розпусні дії стосовно дитини з використанням примусу, погрози, сили, довіри, авторитету, впливу на дитину, особливо вразливої для дитини ситуації, зокрема її розумової чи фізичної неспроможності, пов’язаних з віком, фізичних, психічних, інтелектуальних чи сенсорних порушень або залежного середовища, у тому числі в сім’ї;</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7"/>
      <w:bookmarkEnd w:id="26"/>
      <w:r w:rsidRPr="00B039AB">
        <w:rPr>
          <w:rFonts w:ascii="Times New Roman" w:eastAsia="Times New Roman" w:hAnsi="Times New Roman" w:cs="Times New Roman"/>
          <w:color w:val="000000"/>
          <w:sz w:val="24"/>
          <w:szCs w:val="24"/>
          <w:lang w:eastAsia="ru-RU"/>
        </w:rPr>
        <w:t>3) загроза життю або здоров’ю дитини - обставини, що можуть призвести чи призвели до тяжких наслідків для життя, стану здоров’я та розвитку дитини, зокрема спричинили тяжку, у тому числі невиліковну, хворобу, тілесні ушкодження середньої тяжкості, тяжкі тілесні ушкодження або заподіяли шкоду нормальному фізичному, духовному, моральному розвитку дитини, у зв’язку з чим вона потребує допомоги.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28"/>
      <w:bookmarkEnd w:id="27"/>
      <w:r w:rsidRPr="00B039AB">
        <w:rPr>
          <w:rFonts w:ascii="Times New Roman" w:eastAsia="Times New Roman" w:hAnsi="Times New Roman" w:cs="Times New Roman"/>
          <w:color w:val="000000"/>
          <w:sz w:val="24"/>
          <w:szCs w:val="24"/>
          <w:lang w:eastAsia="ru-RU"/>
        </w:rPr>
        <w:t>Обставини можуть бути розцінені як загроза життю або здоров’ю дитини виходячи з її індивідуальних особливостей і потреб залежно від віку, статі, стану здоров’я, інвалідності, особливостей розвитку, життєвого досвіду, родинної, культурної та етнічної належності за результатами проведення оцінки рівня її безпеки згідно з </w:t>
      </w:r>
      <w:hyperlink r:id="rId7" w:anchor="n15" w:tgtFrame="_blank" w:history="1">
        <w:r w:rsidRPr="00B039AB">
          <w:rPr>
            <w:rFonts w:ascii="Times New Roman" w:eastAsia="Times New Roman" w:hAnsi="Times New Roman" w:cs="Times New Roman"/>
            <w:color w:val="000099"/>
            <w:sz w:val="24"/>
            <w:szCs w:val="24"/>
            <w:u w:val="single"/>
            <w:lang w:eastAsia="ru-RU"/>
          </w:rPr>
          <w:t>Порядком провадження органами опіки та піклування діяльності, пов’язаної із захистом прав дитини</w:t>
        </w:r>
      </w:hyperlink>
      <w:r w:rsidRPr="00B039AB">
        <w:rPr>
          <w:rFonts w:ascii="Times New Roman" w:eastAsia="Times New Roman" w:hAnsi="Times New Roman" w:cs="Times New Roman"/>
          <w:color w:val="000000"/>
          <w:sz w:val="24"/>
          <w:szCs w:val="24"/>
          <w:lang w:eastAsia="ru-RU"/>
        </w:rPr>
        <w:t>, затвердженим постановою Кабінет Міністрів України від 24 вересня 2008 р. № 866 (Офіційний вісник України, 2008 р., № 76, ст. 2561).</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29"/>
      <w:bookmarkEnd w:id="28"/>
      <w:r w:rsidRPr="00B039AB">
        <w:rPr>
          <w:rFonts w:ascii="Times New Roman" w:eastAsia="Times New Roman" w:hAnsi="Times New Roman" w:cs="Times New Roman"/>
          <w:color w:val="000000"/>
          <w:sz w:val="24"/>
          <w:szCs w:val="24"/>
          <w:lang w:eastAsia="ru-RU"/>
        </w:rPr>
        <w:t>У зв’язку з цим перелік обставин, які можна розцінювати як загрозу життю або здоров’ю дитини, не є вичерпним.</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30"/>
      <w:bookmarkEnd w:id="29"/>
      <w:r w:rsidRPr="00B039AB">
        <w:rPr>
          <w:rFonts w:ascii="Times New Roman" w:eastAsia="Times New Roman" w:hAnsi="Times New Roman" w:cs="Times New Roman"/>
          <w:color w:val="000000"/>
          <w:sz w:val="24"/>
          <w:szCs w:val="24"/>
          <w:lang w:eastAsia="ru-RU"/>
        </w:rPr>
        <w:t>Водночас обов’язковим є проведення оцінки рівня безпеки дитини з метою виявлення загроз її життю або здоров’ю, пов’язаних із:</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31"/>
      <w:bookmarkEnd w:id="30"/>
      <w:r w:rsidRPr="00B039AB">
        <w:rPr>
          <w:rFonts w:ascii="Times New Roman" w:eastAsia="Times New Roman" w:hAnsi="Times New Roman" w:cs="Times New Roman"/>
          <w:color w:val="000000"/>
          <w:sz w:val="24"/>
          <w:szCs w:val="24"/>
          <w:lang w:eastAsia="ru-RU"/>
        </w:rPr>
        <w:t>незабезпеченням дитини належним харчуванням, необхідною медичною допомогою, відповідним для віку доглядом;</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32"/>
      <w:bookmarkEnd w:id="31"/>
      <w:r w:rsidRPr="00B039AB">
        <w:rPr>
          <w:rFonts w:ascii="Times New Roman" w:eastAsia="Times New Roman" w:hAnsi="Times New Roman" w:cs="Times New Roman"/>
          <w:color w:val="000000"/>
          <w:sz w:val="24"/>
          <w:szCs w:val="24"/>
          <w:lang w:eastAsia="ru-RU"/>
        </w:rPr>
        <w:t>залишенням дитини віком до семи років або дитини у безпорадному стані (хворої, з обмеженням життєдіяльності тощо) в приміщенні, громадському або іншому місці без нагляду осіб, які досягли 14 років;</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33"/>
      <w:bookmarkEnd w:id="32"/>
      <w:r w:rsidRPr="00B039AB">
        <w:rPr>
          <w:rFonts w:ascii="Times New Roman" w:eastAsia="Times New Roman" w:hAnsi="Times New Roman" w:cs="Times New Roman"/>
          <w:color w:val="000000"/>
          <w:sz w:val="24"/>
          <w:szCs w:val="24"/>
          <w:lang w:eastAsia="ru-RU"/>
        </w:rPr>
        <w:t>залишенням дитини віком до десяти років більше ніж на півгодини на вулиці без відповідного для природно-кліматичних умов одягу або без дотримання відповідного для віку температурного режиму;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34"/>
      <w:bookmarkEnd w:id="33"/>
      <w:r w:rsidRPr="00B039AB">
        <w:rPr>
          <w:rFonts w:ascii="Times New Roman" w:eastAsia="Times New Roman" w:hAnsi="Times New Roman" w:cs="Times New Roman"/>
          <w:color w:val="000000"/>
          <w:sz w:val="24"/>
          <w:szCs w:val="24"/>
          <w:lang w:eastAsia="ru-RU"/>
        </w:rPr>
        <w:t>залишенням дитини під наглядом осіб з наявними ознаками алкогольного чи наркотичного сп’яніння, перебування під дією психоактивних речовин, вираженого психічного розладу;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35"/>
      <w:bookmarkEnd w:id="34"/>
      <w:r w:rsidRPr="00B039AB">
        <w:rPr>
          <w:rFonts w:ascii="Times New Roman" w:eastAsia="Times New Roman" w:hAnsi="Times New Roman" w:cs="Times New Roman"/>
          <w:color w:val="000000"/>
          <w:sz w:val="24"/>
          <w:szCs w:val="24"/>
          <w:lang w:eastAsia="ru-RU"/>
        </w:rPr>
        <w:t>невідкладним станом батьків дитини, що є прямою загрозою їх життю та здоров’ю або їх оточенню;</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6"/>
      <w:bookmarkEnd w:id="35"/>
      <w:r w:rsidRPr="00B039AB">
        <w:rPr>
          <w:rFonts w:ascii="Times New Roman" w:eastAsia="Times New Roman" w:hAnsi="Times New Roman" w:cs="Times New Roman"/>
          <w:color w:val="000000"/>
          <w:sz w:val="24"/>
          <w:szCs w:val="24"/>
          <w:lang w:eastAsia="ru-RU"/>
        </w:rPr>
        <w:t>обставинами стихійного лиха, техногенних аварій, катастроф, воєнних дій, збройних конфліктів тощо;</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7"/>
      <w:bookmarkEnd w:id="36"/>
      <w:r w:rsidRPr="00B039AB">
        <w:rPr>
          <w:rFonts w:ascii="Times New Roman" w:eastAsia="Times New Roman" w:hAnsi="Times New Roman" w:cs="Times New Roman"/>
          <w:color w:val="000000"/>
          <w:sz w:val="24"/>
          <w:szCs w:val="24"/>
          <w:lang w:eastAsia="ru-RU"/>
        </w:rPr>
        <w:lastRenderedPageBreak/>
        <w:t>4) суб’єкти виявлення та/або організації соціального захисту дітей, які перебувають у складних життєвих обставинах, у тому числі таких, що можуть загрожувати їх життю та здоров’ю (далі - суб’єкти виявлення та/або організації соціального захисту дітей), - органи державної влади та органи місцевого самоврядування (структурні підрозділи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тощо), служби у справах дітей, центри соціальних служб для сім’ї, дітей та молоді, заклади освіти, охорони здоров’я, соціального захисту населення, органи Національної поліції, територіальні органи ДСНС та підпорядковані підрозділи, спеціалізовані установи з надання безоплатної первинної правової допомоги, регіональні та місцеві центри з надання безоплатної вторинної правової допомоги, бюро правової допомоги.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38"/>
      <w:bookmarkEnd w:id="37"/>
      <w:r w:rsidRPr="00B039AB">
        <w:rPr>
          <w:rFonts w:ascii="Times New Roman" w:eastAsia="Times New Roman" w:hAnsi="Times New Roman" w:cs="Times New Roman"/>
          <w:color w:val="000000"/>
          <w:sz w:val="24"/>
          <w:szCs w:val="24"/>
          <w:lang w:eastAsia="ru-RU"/>
        </w:rPr>
        <w:t>Виявлення та організація соціального захисту дітей, які перебувають у складних життєвих обставинах, у тому числі таких, що можуть загрожувати їх життю та здоров’ю, можуть здійснюватися також підприємствами, установами, організаціями незалежно від форми власності, в тому числі з використанням дитячої “гарячої” телефонної лінії, кол-центрами з питань запобігання та протидії домашньому насильству, насильству за ознакою статі та насильству стосовно дітей, громадськими об’єднаннями та іноземними неурядовими організаціями, фізичними особами - підприємцями, які відповідають критеріям діяльності суб’єктів, що надають соціальні послуги, фізичними особами, які надають соціальні послуги дітям, громадянами України, іноземцями та особами без громадянства, які перебувають в Україні на законних підставах;</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39"/>
      <w:bookmarkEnd w:id="38"/>
      <w:r w:rsidRPr="00B039AB">
        <w:rPr>
          <w:rFonts w:ascii="Times New Roman" w:eastAsia="Times New Roman" w:hAnsi="Times New Roman" w:cs="Times New Roman"/>
          <w:color w:val="000000"/>
          <w:sz w:val="24"/>
          <w:szCs w:val="24"/>
          <w:lang w:eastAsia="ru-RU"/>
        </w:rPr>
        <w:t>5) міждисциплінарна команда - тимчасово утворена команда фахівців, які є працівниками суб’єктів виявлення та/або організації соціального захисту дітей, для забезпечення найкращих інтересів дітей, які перебувають у складних життєвих обставинах, у тому числі таких, що можуть загрожувати їх життю та здоров’ю.</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40"/>
      <w:bookmarkEnd w:id="39"/>
      <w:r w:rsidRPr="00B039AB">
        <w:rPr>
          <w:rFonts w:ascii="Times New Roman" w:eastAsia="Times New Roman" w:hAnsi="Times New Roman" w:cs="Times New Roman"/>
          <w:color w:val="000000"/>
          <w:sz w:val="24"/>
          <w:szCs w:val="24"/>
          <w:lang w:eastAsia="ru-RU"/>
        </w:rPr>
        <w:t>Інші терміни вживаються у значенні, наведеному в </w:t>
      </w:r>
      <w:hyperlink r:id="rId8" w:tgtFrame="_blank" w:history="1">
        <w:r w:rsidRPr="00B039AB">
          <w:rPr>
            <w:rFonts w:ascii="Times New Roman" w:eastAsia="Times New Roman" w:hAnsi="Times New Roman" w:cs="Times New Roman"/>
            <w:color w:val="000099"/>
            <w:sz w:val="24"/>
            <w:szCs w:val="24"/>
            <w:u w:val="single"/>
            <w:lang w:eastAsia="ru-RU"/>
          </w:rPr>
          <w:t>Сімейному</w:t>
        </w:r>
      </w:hyperlink>
      <w:r w:rsidRPr="00B039AB">
        <w:rPr>
          <w:rFonts w:ascii="Times New Roman" w:eastAsia="Times New Roman" w:hAnsi="Times New Roman" w:cs="Times New Roman"/>
          <w:color w:val="000000"/>
          <w:sz w:val="24"/>
          <w:szCs w:val="24"/>
          <w:lang w:eastAsia="ru-RU"/>
        </w:rPr>
        <w:t>, </w:t>
      </w:r>
      <w:hyperlink r:id="rId9" w:tgtFrame="_blank" w:history="1">
        <w:r w:rsidRPr="00B039AB">
          <w:rPr>
            <w:rFonts w:ascii="Times New Roman" w:eastAsia="Times New Roman" w:hAnsi="Times New Roman" w:cs="Times New Roman"/>
            <w:color w:val="000099"/>
            <w:sz w:val="24"/>
            <w:szCs w:val="24"/>
            <w:u w:val="single"/>
            <w:lang w:eastAsia="ru-RU"/>
          </w:rPr>
          <w:t>Кримінальному</w:t>
        </w:r>
      </w:hyperlink>
      <w:r w:rsidRPr="00B039AB">
        <w:rPr>
          <w:rFonts w:ascii="Times New Roman" w:eastAsia="Times New Roman" w:hAnsi="Times New Roman" w:cs="Times New Roman"/>
          <w:color w:val="000000"/>
          <w:sz w:val="24"/>
          <w:szCs w:val="24"/>
          <w:lang w:eastAsia="ru-RU"/>
        </w:rPr>
        <w:t> та </w:t>
      </w:r>
      <w:hyperlink r:id="rId10" w:tgtFrame="_blank" w:history="1">
        <w:r w:rsidRPr="00B039AB">
          <w:rPr>
            <w:rFonts w:ascii="Times New Roman" w:eastAsia="Times New Roman" w:hAnsi="Times New Roman" w:cs="Times New Roman"/>
            <w:color w:val="000099"/>
            <w:sz w:val="24"/>
            <w:szCs w:val="24"/>
            <w:u w:val="single"/>
            <w:lang w:eastAsia="ru-RU"/>
          </w:rPr>
          <w:t>Кримінальному процесуальному кодексах України</w:t>
        </w:r>
      </w:hyperlink>
      <w:r w:rsidRPr="00B039AB">
        <w:rPr>
          <w:rFonts w:ascii="Times New Roman" w:eastAsia="Times New Roman" w:hAnsi="Times New Roman" w:cs="Times New Roman"/>
          <w:color w:val="000000"/>
          <w:sz w:val="24"/>
          <w:szCs w:val="24"/>
          <w:lang w:eastAsia="ru-RU"/>
        </w:rPr>
        <w:t>, </w:t>
      </w:r>
      <w:hyperlink r:id="rId11" w:tgtFrame="_blank" w:history="1">
        <w:r w:rsidRPr="00B039AB">
          <w:rPr>
            <w:rFonts w:ascii="Times New Roman" w:eastAsia="Times New Roman" w:hAnsi="Times New Roman" w:cs="Times New Roman"/>
            <w:color w:val="000099"/>
            <w:sz w:val="24"/>
            <w:szCs w:val="24"/>
            <w:u w:val="single"/>
            <w:lang w:eastAsia="ru-RU"/>
          </w:rPr>
          <w:t>Кодексі України про адміністративні правопорушення</w:t>
        </w:r>
      </w:hyperlink>
      <w:r w:rsidRPr="00B039AB">
        <w:rPr>
          <w:rFonts w:ascii="Times New Roman" w:eastAsia="Times New Roman" w:hAnsi="Times New Roman" w:cs="Times New Roman"/>
          <w:color w:val="000000"/>
          <w:sz w:val="24"/>
          <w:szCs w:val="24"/>
          <w:lang w:eastAsia="ru-RU"/>
        </w:rPr>
        <w:t>, Законах України </w:t>
      </w:r>
      <w:hyperlink r:id="rId12" w:tgtFrame="_blank" w:history="1">
        <w:r w:rsidRPr="00B039AB">
          <w:rPr>
            <w:rFonts w:ascii="Times New Roman" w:eastAsia="Times New Roman" w:hAnsi="Times New Roman" w:cs="Times New Roman"/>
            <w:color w:val="000099"/>
            <w:sz w:val="24"/>
            <w:szCs w:val="24"/>
            <w:u w:val="single"/>
            <w:lang w:eastAsia="ru-RU"/>
          </w:rPr>
          <w:t>“Про охорону дитинства”</w:t>
        </w:r>
      </w:hyperlink>
      <w:r w:rsidRPr="00B039AB">
        <w:rPr>
          <w:rFonts w:ascii="Times New Roman" w:eastAsia="Times New Roman" w:hAnsi="Times New Roman" w:cs="Times New Roman"/>
          <w:color w:val="000000"/>
          <w:sz w:val="24"/>
          <w:szCs w:val="24"/>
          <w:lang w:eastAsia="ru-RU"/>
        </w:rPr>
        <w:t>, </w:t>
      </w:r>
      <w:hyperlink r:id="rId13" w:tgtFrame="_blank" w:history="1">
        <w:r w:rsidRPr="00B039AB">
          <w:rPr>
            <w:rFonts w:ascii="Times New Roman" w:eastAsia="Times New Roman" w:hAnsi="Times New Roman" w:cs="Times New Roman"/>
            <w:color w:val="000099"/>
            <w:sz w:val="24"/>
            <w:szCs w:val="24"/>
            <w:u w:val="single"/>
            <w:lang w:eastAsia="ru-RU"/>
          </w:rPr>
          <w:t>“Про запобігання та протидію домашньому насильству”</w:t>
        </w:r>
      </w:hyperlink>
      <w:r w:rsidRPr="00B039AB">
        <w:rPr>
          <w:rFonts w:ascii="Times New Roman" w:eastAsia="Times New Roman" w:hAnsi="Times New Roman" w:cs="Times New Roman"/>
          <w:color w:val="000000"/>
          <w:sz w:val="24"/>
          <w:szCs w:val="24"/>
          <w:lang w:eastAsia="ru-RU"/>
        </w:rPr>
        <w:t>, </w:t>
      </w:r>
      <w:hyperlink r:id="rId14" w:tgtFrame="_blank" w:history="1">
        <w:r w:rsidRPr="00B039AB">
          <w:rPr>
            <w:rFonts w:ascii="Times New Roman" w:eastAsia="Times New Roman" w:hAnsi="Times New Roman" w:cs="Times New Roman"/>
            <w:color w:val="000099"/>
            <w:sz w:val="24"/>
            <w:szCs w:val="24"/>
            <w:u w:val="single"/>
            <w:lang w:eastAsia="ru-RU"/>
          </w:rPr>
          <w:t>“Про Національну поліцію”</w:t>
        </w:r>
      </w:hyperlink>
      <w:r w:rsidRPr="00B039AB">
        <w:rPr>
          <w:rFonts w:ascii="Times New Roman" w:eastAsia="Times New Roman" w:hAnsi="Times New Roman" w:cs="Times New Roman"/>
          <w:color w:val="000000"/>
          <w:sz w:val="24"/>
          <w:szCs w:val="24"/>
          <w:lang w:eastAsia="ru-RU"/>
        </w:rPr>
        <w:t>, </w:t>
      </w:r>
      <w:hyperlink r:id="rId15" w:tgtFrame="_blank" w:history="1">
        <w:r w:rsidRPr="00B039AB">
          <w:rPr>
            <w:rFonts w:ascii="Times New Roman" w:eastAsia="Times New Roman" w:hAnsi="Times New Roman" w:cs="Times New Roman"/>
            <w:color w:val="000099"/>
            <w:sz w:val="24"/>
            <w:szCs w:val="24"/>
            <w:u w:val="single"/>
            <w:lang w:eastAsia="ru-RU"/>
          </w:rPr>
          <w:t>“Про органи і служби у справах дітей та спеціальні установи для дітей”</w:t>
        </w:r>
      </w:hyperlink>
      <w:r w:rsidRPr="00B039AB">
        <w:rPr>
          <w:rFonts w:ascii="Times New Roman" w:eastAsia="Times New Roman" w:hAnsi="Times New Roman" w:cs="Times New Roman"/>
          <w:color w:val="000000"/>
          <w:sz w:val="24"/>
          <w:szCs w:val="24"/>
          <w:lang w:eastAsia="ru-RU"/>
        </w:rPr>
        <w:t>, </w:t>
      </w:r>
      <w:hyperlink r:id="rId16" w:tgtFrame="_blank" w:history="1">
        <w:r w:rsidRPr="00B039AB">
          <w:rPr>
            <w:rFonts w:ascii="Times New Roman" w:eastAsia="Times New Roman" w:hAnsi="Times New Roman" w:cs="Times New Roman"/>
            <w:color w:val="000099"/>
            <w:sz w:val="24"/>
            <w:szCs w:val="24"/>
            <w:u w:val="single"/>
            <w:lang w:eastAsia="ru-RU"/>
          </w:rPr>
          <w:t>“Про соціальні послуги”</w:t>
        </w:r>
      </w:hyperlink>
      <w:r w:rsidRPr="00B039AB">
        <w:rPr>
          <w:rFonts w:ascii="Times New Roman" w:eastAsia="Times New Roman" w:hAnsi="Times New Roman" w:cs="Times New Roman"/>
          <w:color w:val="000000"/>
          <w:sz w:val="24"/>
          <w:szCs w:val="24"/>
          <w:lang w:eastAsia="ru-RU"/>
        </w:rPr>
        <w:t>, </w:t>
      </w:r>
      <w:hyperlink r:id="rId17" w:tgtFrame="_blank" w:history="1">
        <w:r w:rsidRPr="00B039AB">
          <w:rPr>
            <w:rFonts w:ascii="Times New Roman" w:eastAsia="Times New Roman" w:hAnsi="Times New Roman" w:cs="Times New Roman"/>
            <w:color w:val="000099"/>
            <w:sz w:val="24"/>
            <w:szCs w:val="24"/>
            <w:u w:val="single"/>
            <w:lang w:eastAsia="ru-RU"/>
          </w:rPr>
          <w:t>“Про захист суспільної моралі”</w:t>
        </w:r>
      </w:hyperlink>
      <w:r w:rsidRPr="00B039AB">
        <w:rPr>
          <w:rFonts w:ascii="Times New Roman" w:eastAsia="Times New Roman" w:hAnsi="Times New Roman" w:cs="Times New Roman"/>
          <w:color w:val="000000"/>
          <w:sz w:val="24"/>
          <w:szCs w:val="24"/>
          <w:lang w:eastAsia="ru-RU"/>
        </w:rPr>
        <w:t>, </w:t>
      </w:r>
      <w:hyperlink r:id="rId18" w:tgtFrame="_blank" w:history="1">
        <w:r w:rsidRPr="00B039AB">
          <w:rPr>
            <w:rFonts w:ascii="Times New Roman" w:eastAsia="Times New Roman" w:hAnsi="Times New Roman" w:cs="Times New Roman"/>
            <w:color w:val="000099"/>
            <w:sz w:val="24"/>
            <w:szCs w:val="24"/>
            <w:u w:val="single"/>
            <w:lang w:eastAsia="ru-RU"/>
          </w:rPr>
          <w:t>“Про протидію торгівлі людьми”</w:t>
        </w:r>
      </w:hyperlink>
      <w:r w:rsidRPr="00B039AB">
        <w:rPr>
          <w:rFonts w:ascii="Times New Roman" w:eastAsia="Times New Roman" w:hAnsi="Times New Roman" w:cs="Times New Roman"/>
          <w:color w:val="000000"/>
          <w:sz w:val="24"/>
          <w:szCs w:val="24"/>
          <w:lang w:eastAsia="ru-RU"/>
        </w:rPr>
        <w:t>.</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41"/>
      <w:bookmarkEnd w:id="40"/>
      <w:r w:rsidRPr="00B039AB">
        <w:rPr>
          <w:rFonts w:ascii="Times New Roman" w:eastAsia="Times New Roman" w:hAnsi="Times New Roman" w:cs="Times New Roman"/>
          <w:color w:val="000000"/>
          <w:sz w:val="24"/>
          <w:szCs w:val="24"/>
          <w:lang w:eastAsia="ru-RU"/>
        </w:rPr>
        <w:t>4. Дитина, яка перебуває у складних життєвих обставинах, у тому числі таких, що можуть загрожувати її життю та здоров’ю, може бути виявлена:</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42"/>
      <w:bookmarkEnd w:id="41"/>
      <w:r w:rsidRPr="00B039AB">
        <w:rPr>
          <w:rFonts w:ascii="Times New Roman" w:eastAsia="Times New Roman" w:hAnsi="Times New Roman" w:cs="Times New Roman"/>
          <w:color w:val="000000"/>
          <w:sz w:val="24"/>
          <w:szCs w:val="24"/>
          <w:lang w:eastAsia="ru-RU"/>
        </w:rPr>
        <w:t>шляхом самозвернення до будь-якого суб’єкта виявлення та/або організації соціального захисту дітей;</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43"/>
      <w:bookmarkEnd w:id="42"/>
      <w:r w:rsidRPr="00B039AB">
        <w:rPr>
          <w:rFonts w:ascii="Times New Roman" w:eastAsia="Times New Roman" w:hAnsi="Times New Roman" w:cs="Times New Roman"/>
          <w:color w:val="000000"/>
          <w:sz w:val="24"/>
          <w:szCs w:val="24"/>
          <w:lang w:eastAsia="ru-RU"/>
        </w:rPr>
        <w:t>юридичними та фізичними особами;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44"/>
      <w:bookmarkEnd w:id="43"/>
      <w:r w:rsidRPr="00B039AB">
        <w:rPr>
          <w:rFonts w:ascii="Times New Roman" w:eastAsia="Times New Roman" w:hAnsi="Times New Roman" w:cs="Times New Roman"/>
          <w:color w:val="000000"/>
          <w:sz w:val="24"/>
          <w:szCs w:val="24"/>
          <w:lang w:eastAsia="ru-RU"/>
        </w:rPr>
        <w:t>посадовими особами, працівниками суб’єктів виявлення та/або організації соціального захисту дітей під час виконання професійних чи службових обов’язків.</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45"/>
      <w:bookmarkEnd w:id="44"/>
      <w:r w:rsidRPr="00B039AB">
        <w:rPr>
          <w:rFonts w:ascii="Times New Roman" w:eastAsia="Times New Roman" w:hAnsi="Times New Roman" w:cs="Times New Roman"/>
          <w:color w:val="000000"/>
          <w:sz w:val="24"/>
          <w:szCs w:val="24"/>
          <w:lang w:eastAsia="ru-RU"/>
        </w:rPr>
        <w:t>5. Суб’єкти виявлення та/або організації соціального захисту дітей забезпечують виявлення дітей, які перебувають у складних життєвих обставинах, у тому числі таких, що можуть загрожувати їх життю та здоров’ю, під час виконання своїх професійних чи службових обов’язків відповідно до інструкцій, затверджених спільним наказом Мінсоцполітики, МОЗ, МОН, МВС.</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46"/>
      <w:bookmarkEnd w:id="45"/>
      <w:r w:rsidRPr="00B039AB">
        <w:rPr>
          <w:rFonts w:ascii="Times New Roman" w:eastAsia="Times New Roman" w:hAnsi="Times New Roman" w:cs="Times New Roman"/>
          <w:color w:val="000000"/>
          <w:sz w:val="24"/>
          <w:szCs w:val="24"/>
          <w:lang w:eastAsia="ru-RU"/>
        </w:rPr>
        <w:t xml:space="preserve">Факт перебування дитини в складних життєвих обставинах установлюється за результатами оцінки потреб дитини у разі виявлення умов чи обставин, що негативно </w:t>
      </w:r>
      <w:r w:rsidRPr="00B039AB">
        <w:rPr>
          <w:rFonts w:ascii="Times New Roman" w:eastAsia="Times New Roman" w:hAnsi="Times New Roman" w:cs="Times New Roman"/>
          <w:color w:val="000000"/>
          <w:sz w:val="24"/>
          <w:szCs w:val="24"/>
          <w:lang w:eastAsia="ru-RU"/>
        </w:rPr>
        <w:lastRenderedPageBreak/>
        <w:t>впливають на життя, стан здоров’я, розвиток дитини та призводять до неналежного рівня задоволення її індивідуальних потреб відповідно до віку, статі, стану здоров’я, інвалідності, особливостей розвитку, життєвого досвіду, родинної, культурної та етнічної належності.</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47"/>
      <w:bookmarkEnd w:id="46"/>
      <w:r w:rsidRPr="00B039AB">
        <w:rPr>
          <w:rFonts w:ascii="Times New Roman" w:eastAsia="Times New Roman" w:hAnsi="Times New Roman" w:cs="Times New Roman"/>
          <w:color w:val="000000"/>
          <w:sz w:val="24"/>
          <w:szCs w:val="24"/>
          <w:lang w:eastAsia="ru-RU"/>
        </w:rPr>
        <w:t>6. Юридичні та фізичні особи, яким стало відомо про дитину, яка постраждала від жорстокого поводження або життю чи здоров’ю якої загрожує небезпека, зобов’язані забезпечити надання екстреної медичної допомоги, невідкладно звернутися до органів Національної поліції або підпорядкованого підрозділу територіального органу ДСНС для організації її подальшого захисту у разі, коли дитина потребує медичної допомоги.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48"/>
      <w:bookmarkEnd w:id="47"/>
      <w:r w:rsidRPr="00B039AB">
        <w:rPr>
          <w:rFonts w:ascii="Times New Roman" w:eastAsia="Times New Roman" w:hAnsi="Times New Roman" w:cs="Times New Roman"/>
          <w:color w:val="000000"/>
          <w:sz w:val="24"/>
          <w:szCs w:val="24"/>
          <w:lang w:eastAsia="ru-RU"/>
        </w:rPr>
        <w:t xml:space="preserve">Органи Національної поліції зобов’язані протягом доби поінформувати службу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(далі - служба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про виявлену дитину для організації її соціального захисту.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49"/>
      <w:bookmarkEnd w:id="48"/>
      <w:r w:rsidRPr="00B039AB">
        <w:rPr>
          <w:rFonts w:ascii="Times New Roman" w:eastAsia="Times New Roman" w:hAnsi="Times New Roman" w:cs="Times New Roman"/>
          <w:color w:val="000000"/>
          <w:sz w:val="24"/>
          <w:szCs w:val="24"/>
          <w:lang w:eastAsia="ru-RU"/>
        </w:rPr>
        <w:t>У разі коли відсутня можливість звернутися до органів Національної поліції, юридичні та фізичні особи, яким стало відомо про дитину, яка постраждала від жорстокого поводження або життю чи здоров’ю якої загрожує небезпека, зобов’язані негайно звернутися до суб’єктів виявлення та/або організації соціального захисту дітей.</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50"/>
      <w:bookmarkEnd w:id="49"/>
      <w:r w:rsidRPr="00B039AB">
        <w:rPr>
          <w:rFonts w:ascii="Times New Roman" w:eastAsia="Times New Roman" w:hAnsi="Times New Roman" w:cs="Times New Roman"/>
          <w:color w:val="000000"/>
          <w:sz w:val="24"/>
          <w:szCs w:val="24"/>
          <w:lang w:eastAsia="ru-RU"/>
        </w:rPr>
        <w:t>7. Суб’єкти виявлення та/або організації соціального захисту дітей незалежно від повноважень зобов’язані:</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51"/>
      <w:bookmarkEnd w:id="50"/>
      <w:r w:rsidRPr="00B039AB">
        <w:rPr>
          <w:rFonts w:ascii="Times New Roman" w:eastAsia="Times New Roman" w:hAnsi="Times New Roman" w:cs="Times New Roman"/>
          <w:color w:val="000000"/>
          <w:sz w:val="24"/>
          <w:szCs w:val="24"/>
          <w:lang w:eastAsia="ru-RU"/>
        </w:rPr>
        <w:t>у разі виявлення дитини, яка перебуває у складних життєвих обставинах, - надіслати не пізніше ніж через три робочих дні повідомлення за формою, встановленою Мінсоцполітики, до закладу, установи чи організації, що надає соціальні послуги дітям і сім’ям з дітьми (далі - соціальний заклад), та/або працівника із соціальної роботи за місцем проживання (перебування) дитини щодо проведення оцінки її потреб, а також надання такій дитині та її сім’ї послуг у межах повноважень та у спосіб, що передбачені </w:t>
      </w:r>
      <w:hyperlink r:id="rId19" w:tgtFrame="_blank" w:history="1">
        <w:r w:rsidRPr="00B039AB">
          <w:rPr>
            <w:rFonts w:ascii="Times New Roman" w:eastAsia="Times New Roman" w:hAnsi="Times New Roman" w:cs="Times New Roman"/>
            <w:color w:val="000099"/>
            <w:sz w:val="24"/>
            <w:szCs w:val="24"/>
            <w:u w:val="single"/>
            <w:lang w:eastAsia="ru-RU"/>
          </w:rPr>
          <w:t>Конституцією</w:t>
        </w:r>
      </w:hyperlink>
      <w:r w:rsidRPr="00B039AB">
        <w:rPr>
          <w:rFonts w:ascii="Times New Roman" w:eastAsia="Times New Roman" w:hAnsi="Times New Roman" w:cs="Times New Roman"/>
          <w:color w:val="000000"/>
          <w:sz w:val="24"/>
          <w:szCs w:val="24"/>
          <w:lang w:eastAsia="ru-RU"/>
        </w:rPr>
        <w:t> та законами України;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52"/>
      <w:bookmarkEnd w:id="51"/>
      <w:r w:rsidRPr="00B039AB">
        <w:rPr>
          <w:rFonts w:ascii="Times New Roman" w:eastAsia="Times New Roman" w:hAnsi="Times New Roman" w:cs="Times New Roman"/>
          <w:color w:val="000000"/>
          <w:sz w:val="24"/>
          <w:szCs w:val="24"/>
          <w:lang w:eastAsia="ru-RU"/>
        </w:rPr>
        <w:t>у разі, коли у зверненні стосовно дитини вбачається склад адміністративного правопорушення чи злочину, - невідкладно повідомити органам Національної поліції;</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53"/>
      <w:bookmarkEnd w:id="52"/>
      <w:r w:rsidRPr="00B039AB">
        <w:rPr>
          <w:rFonts w:ascii="Times New Roman" w:eastAsia="Times New Roman" w:hAnsi="Times New Roman" w:cs="Times New Roman"/>
          <w:color w:val="000000"/>
          <w:sz w:val="24"/>
          <w:szCs w:val="24"/>
          <w:lang w:eastAsia="ru-RU"/>
        </w:rPr>
        <w:t xml:space="preserve">невідкладно у строк, що не перевищує однієї доби, повідомити (в тому числі за допомогою телефонного зв’язку) про дитину, яка постраждала від жорстокого поводження або життю чи здоров’ю якої загрожує небезпека, представнику служби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за місцем її виявлення для організації заходів невідкладного реагування, в тому числі надання послуги з кризового та екстреного втручання, та органам Національної поліції;</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54"/>
      <w:bookmarkEnd w:id="53"/>
      <w:r w:rsidRPr="00B039AB">
        <w:rPr>
          <w:rFonts w:ascii="Times New Roman" w:eastAsia="Times New Roman" w:hAnsi="Times New Roman" w:cs="Times New Roman"/>
          <w:color w:val="000000"/>
          <w:sz w:val="24"/>
          <w:szCs w:val="24"/>
          <w:lang w:eastAsia="ru-RU"/>
        </w:rPr>
        <w:t>у разі безпосереднього виявлення дитини, яка постраждала від жорстокого поводження або життю чи здоров’ю якої загрожує небезпека, чи отримання повідомлення про неї від юридичних або фізичних осіб - невідкладно надати їй належну допомогу та за потреби забезпечити надання екстреної медичної допомоги;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55"/>
      <w:bookmarkEnd w:id="54"/>
      <w:r w:rsidRPr="00B039AB">
        <w:rPr>
          <w:rFonts w:ascii="Times New Roman" w:eastAsia="Times New Roman" w:hAnsi="Times New Roman" w:cs="Times New Roman"/>
          <w:color w:val="000000"/>
          <w:sz w:val="24"/>
          <w:szCs w:val="24"/>
          <w:lang w:eastAsia="ru-RU"/>
        </w:rPr>
        <w:t>у разі виявлення дитини, яка постраждала від торгівлі людьми, - невідкладно повідомити структурному підрозділу місцевої держадміністрації, відповідальному за проведення процедури щодо встановлення статусу особи, яка постраждала від торгівлі людьми, для проведення відповідних заходів згідно із законодавством;</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56"/>
      <w:bookmarkEnd w:id="55"/>
      <w:r w:rsidRPr="00B039AB">
        <w:rPr>
          <w:rFonts w:ascii="Times New Roman" w:eastAsia="Times New Roman" w:hAnsi="Times New Roman" w:cs="Times New Roman"/>
          <w:color w:val="000000"/>
          <w:sz w:val="24"/>
          <w:szCs w:val="24"/>
          <w:lang w:eastAsia="ru-RU"/>
        </w:rPr>
        <w:t>у разі, коли загроза життю або здоров’ю дитини пов’язана з обставинами стихійного лиха, техногенних аварій, катастроф, - повідомити підпорядкованому підрозділу територіального органу ДСНС.</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57"/>
      <w:bookmarkEnd w:id="56"/>
      <w:r w:rsidRPr="00B039AB">
        <w:rPr>
          <w:rFonts w:ascii="Times New Roman" w:eastAsia="Times New Roman" w:hAnsi="Times New Roman" w:cs="Times New Roman"/>
          <w:color w:val="000000"/>
          <w:sz w:val="24"/>
          <w:szCs w:val="24"/>
          <w:lang w:eastAsia="ru-RU"/>
        </w:rPr>
        <w:t xml:space="preserve">Голови міських, сільських, селищних рад, у тому числі об’єднаних територіальних громад, а також старости сіл і селищ, визначених за рішенням місцевої ради об’єднаної </w:t>
      </w:r>
      <w:r w:rsidRPr="00B039AB">
        <w:rPr>
          <w:rFonts w:ascii="Times New Roman" w:eastAsia="Times New Roman" w:hAnsi="Times New Roman" w:cs="Times New Roman"/>
          <w:color w:val="000000"/>
          <w:sz w:val="24"/>
          <w:szCs w:val="24"/>
          <w:lang w:eastAsia="ru-RU"/>
        </w:rPr>
        <w:lastRenderedPageBreak/>
        <w:t>територіальної громади, несуть персональну відповідальність за забезпечення виявлення дітей, які перебувають у складних життєвих обставинах, випадків жорстокого поводження з ними, виникнення безпосередньої загрози їх життю або здоров’ю, надання таким дітям допомоги в межах повноважень і своєчасне інформування про них відповідних суб’єктів виявлення та/або організації соціального захисту дітей.</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58"/>
      <w:bookmarkEnd w:id="57"/>
      <w:r w:rsidRPr="00B039AB">
        <w:rPr>
          <w:rFonts w:ascii="Times New Roman" w:eastAsia="Times New Roman" w:hAnsi="Times New Roman" w:cs="Times New Roman"/>
          <w:color w:val="000000"/>
          <w:sz w:val="24"/>
          <w:szCs w:val="24"/>
          <w:lang w:eastAsia="ru-RU"/>
        </w:rPr>
        <w:t>Усі звернення та повідомлення стосовно дітей реєструються в журналі обліку звернень і повідомлень стосовно дітей, які перебувають у складних життєвих обставинах, у тому числі таких, що можуть загрожувати їх життю та здоров’ю, згідно з </w:t>
      </w:r>
      <w:hyperlink r:id="rId20" w:anchor="n108" w:history="1">
        <w:r w:rsidRPr="00B039AB">
          <w:rPr>
            <w:rFonts w:ascii="Times New Roman" w:eastAsia="Times New Roman" w:hAnsi="Times New Roman" w:cs="Times New Roman"/>
            <w:color w:val="006600"/>
            <w:sz w:val="24"/>
            <w:szCs w:val="24"/>
            <w:u w:val="single"/>
            <w:lang w:eastAsia="ru-RU"/>
          </w:rPr>
          <w:t>додатком 1</w:t>
        </w:r>
      </w:hyperlink>
      <w:r w:rsidRPr="00B039AB">
        <w:rPr>
          <w:rFonts w:ascii="Times New Roman" w:eastAsia="Times New Roman" w:hAnsi="Times New Roman" w:cs="Times New Roman"/>
          <w:color w:val="000000"/>
          <w:sz w:val="24"/>
          <w:szCs w:val="24"/>
          <w:lang w:eastAsia="ru-RU"/>
        </w:rPr>
        <w:t>.</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59"/>
      <w:bookmarkEnd w:id="58"/>
      <w:r w:rsidRPr="00B039AB">
        <w:rPr>
          <w:rFonts w:ascii="Times New Roman" w:eastAsia="Times New Roman" w:hAnsi="Times New Roman" w:cs="Times New Roman"/>
          <w:color w:val="000000"/>
          <w:sz w:val="24"/>
          <w:szCs w:val="24"/>
          <w:lang w:eastAsia="ru-RU"/>
        </w:rPr>
        <w:t>8. Виявлення дітей, які постраждали від жорстокого поводження або життю чи здоров’ю яких загрожує небезпека, закладами освіти, охорони здоров’я, соціального захисту дітей, іншими закладами та установами забезпечується в таких випадках:</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60"/>
      <w:bookmarkEnd w:id="59"/>
      <w:r w:rsidRPr="00B039AB">
        <w:rPr>
          <w:rFonts w:ascii="Times New Roman" w:eastAsia="Times New Roman" w:hAnsi="Times New Roman" w:cs="Times New Roman"/>
          <w:color w:val="000000"/>
          <w:sz w:val="24"/>
          <w:szCs w:val="24"/>
          <w:lang w:eastAsia="ru-RU"/>
        </w:rPr>
        <w:t>у разі, коли без завчасного попередження дитина з невідомих причин не з’явилася в закладі освіти, до якого вона зарахована для здобуття дошкільної, початкової, базової середньої або профільної середньої освіти (адміністрація закладу з’ясовує причини відсутності дитини на заняттях/уроках), або адміністрація закладу має підстави вважати, що життю або здоров’ю дитини може загрожувати небезпека (адміністрація зобов’язана невідкладно у строк, що не перевищує однієї доби, повідомити, зокрема за допомогою телефонного зв’язку, про таку дитину представнику служби у справах дітей за місцем її проживання та органам Національної поліції);</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61"/>
      <w:bookmarkEnd w:id="60"/>
      <w:r w:rsidRPr="00B039AB">
        <w:rPr>
          <w:rFonts w:ascii="Times New Roman" w:eastAsia="Times New Roman" w:hAnsi="Times New Roman" w:cs="Times New Roman"/>
          <w:color w:val="000000"/>
          <w:sz w:val="24"/>
          <w:szCs w:val="24"/>
          <w:lang w:eastAsia="ru-RU"/>
        </w:rPr>
        <w:t>у разі, коли працівники закладів освіти, охорони здоров’я, соціального захисту дітей та інших закладів та установ у взаємодії з дитиною виявляють у неї видимі тілесні ушкодження, пригнічений психоемоційний стан, інші ознаки, що можуть свідчити про жорстоке поводження з дитиною (такі працівники повинні невідкладно звернутися до органів Національної поліції та служби у справах дітей для організації заходів невідкладного реагування, у тому числі проведення оцінки рівня безпеки дитини згідно з </w:t>
      </w:r>
      <w:hyperlink r:id="rId21" w:anchor="n15" w:tgtFrame="_blank" w:history="1">
        <w:r w:rsidRPr="00B039AB">
          <w:rPr>
            <w:rFonts w:ascii="Times New Roman" w:eastAsia="Times New Roman" w:hAnsi="Times New Roman" w:cs="Times New Roman"/>
            <w:color w:val="000099"/>
            <w:sz w:val="24"/>
            <w:szCs w:val="24"/>
            <w:u w:val="single"/>
            <w:lang w:eastAsia="ru-RU"/>
          </w:rPr>
          <w:t>Порядком провадження органами опіки та піклування діяльності, пов’язаної із захистом прав дитини</w:t>
        </w:r>
      </w:hyperlink>
      <w:r w:rsidRPr="00B039AB">
        <w:rPr>
          <w:rFonts w:ascii="Times New Roman" w:eastAsia="Times New Roman" w:hAnsi="Times New Roman" w:cs="Times New Roman"/>
          <w:color w:val="000000"/>
          <w:sz w:val="24"/>
          <w:szCs w:val="24"/>
          <w:lang w:eastAsia="ru-RU"/>
        </w:rPr>
        <w:t>, затвердженим постановою Кабінету Міністрів України від 24 вересня 2008 р. № 866 (Офіційний вісник України, 2008 р., № 76, ст. 2561).</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62"/>
      <w:bookmarkEnd w:id="61"/>
      <w:r w:rsidRPr="00B039AB">
        <w:rPr>
          <w:rFonts w:ascii="Times New Roman" w:eastAsia="Times New Roman" w:hAnsi="Times New Roman" w:cs="Times New Roman"/>
          <w:color w:val="000000"/>
          <w:sz w:val="24"/>
          <w:szCs w:val="24"/>
          <w:lang w:eastAsia="ru-RU"/>
        </w:rPr>
        <w:t xml:space="preserve">9. У разі надходження повідомлення про дитину, яка постраждала від жорстокого поводження або життю чи здоров’ю якої загрожує небезпека, служба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разом з уповноваженим підрозділом органу Національної поліції, фахівцем із соціальної роботи, представниками закладу охорони здоров’я невідкладно проводить оцінку рівня безпеки дитини. До проведення такої оцінки можуть бути додатково залучені інші суб’єкти виявлення та/або організації соціального захисту дітей в межах їх повноважень.</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63"/>
      <w:bookmarkEnd w:id="62"/>
      <w:r w:rsidRPr="00B039AB">
        <w:rPr>
          <w:rFonts w:ascii="Times New Roman" w:eastAsia="Times New Roman" w:hAnsi="Times New Roman" w:cs="Times New Roman"/>
          <w:color w:val="000000"/>
          <w:sz w:val="24"/>
          <w:szCs w:val="24"/>
          <w:lang w:eastAsia="ru-RU"/>
        </w:rPr>
        <w:t>У разі виявлення (підтвердження) під час проведення оцінки рівня безпеки дитини фактів загрози її життю чи здоров’ю вона може бути негайно направлена до закладу охорони здоров’я для обстеження та надання необхідної медичної допомоги, в тому числі лікування в стаціонарних умовах, та документування факту жорстокого поводження з нею або тимчасово влаштована відповідно до </w:t>
      </w:r>
      <w:hyperlink r:id="rId22" w:anchor="n136" w:tgtFrame="_blank" w:history="1">
        <w:r w:rsidRPr="00B039AB">
          <w:rPr>
            <w:rFonts w:ascii="Times New Roman" w:eastAsia="Times New Roman" w:hAnsi="Times New Roman" w:cs="Times New Roman"/>
            <w:color w:val="000099"/>
            <w:sz w:val="24"/>
            <w:szCs w:val="24"/>
            <w:u w:val="single"/>
            <w:lang w:eastAsia="ru-RU"/>
          </w:rPr>
          <w:t>пункту 31</w:t>
        </w:r>
      </w:hyperlink>
      <w:r w:rsidRPr="00B039AB">
        <w:rPr>
          <w:rFonts w:ascii="Times New Roman" w:eastAsia="Times New Roman" w:hAnsi="Times New Roman" w:cs="Times New Roman"/>
          <w:color w:val="000000"/>
          <w:sz w:val="24"/>
          <w:szCs w:val="24"/>
          <w:lang w:eastAsia="ru-RU"/>
        </w:rPr>
        <w:t>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(Офіційний вісник України, 2008 р., № 76, ст. 2561), зокрема до центру соціально-психологічної реабілітації дітей, центру соціальної підтримки дітей та сімей, у сім’ю патронатного вихователя для забезпечення отримання нею послуги із соціально-психологічної реабілітації згідно з програмою, затвердженою Мінсоцполітики.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64"/>
      <w:bookmarkEnd w:id="63"/>
      <w:r w:rsidRPr="00B039AB">
        <w:rPr>
          <w:rFonts w:ascii="Times New Roman" w:eastAsia="Times New Roman" w:hAnsi="Times New Roman" w:cs="Times New Roman"/>
          <w:color w:val="000000"/>
          <w:sz w:val="24"/>
          <w:szCs w:val="24"/>
          <w:lang w:eastAsia="ru-RU"/>
        </w:rPr>
        <w:t>За результатами проведення оцінки рівня безпеки дитини складається акт згідно з </w:t>
      </w:r>
      <w:hyperlink r:id="rId23" w:anchor="n541" w:tgtFrame="_blank" w:history="1">
        <w:r w:rsidRPr="00B039AB">
          <w:rPr>
            <w:rFonts w:ascii="Times New Roman" w:eastAsia="Times New Roman" w:hAnsi="Times New Roman" w:cs="Times New Roman"/>
            <w:color w:val="000099"/>
            <w:sz w:val="24"/>
            <w:szCs w:val="24"/>
            <w:u w:val="single"/>
            <w:lang w:eastAsia="ru-RU"/>
          </w:rPr>
          <w:t>додатком 10</w:t>
        </w:r>
      </w:hyperlink>
      <w:r w:rsidRPr="00B039AB">
        <w:rPr>
          <w:rFonts w:ascii="Times New Roman" w:eastAsia="Times New Roman" w:hAnsi="Times New Roman" w:cs="Times New Roman"/>
          <w:color w:val="000000"/>
          <w:sz w:val="24"/>
          <w:szCs w:val="24"/>
          <w:lang w:eastAsia="ru-RU"/>
        </w:rPr>
        <w:t xml:space="preserve"> до Порядку провадження органами опіки та піклування діяльності, пов’язаної </w:t>
      </w:r>
      <w:r w:rsidRPr="00B039AB">
        <w:rPr>
          <w:rFonts w:ascii="Times New Roman" w:eastAsia="Times New Roman" w:hAnsi="Times New Roman" w:cs="Times New Roman"/>
          <w:color w:val="000000"/>
          <w:sz w:val="24"/>
          <w:szCs w:val="24"/>
          <w:lang w:eastAsia="ru-RU"/>
        </w:rPr>
        <w:lastRenderedPageBreak/>
        <w:t>із захистом прав дитини, затвердженого постановою Кабінету Міністрів України від 24 вересня 2008 р. № 866 (Офіційний вісник України, 2008 р., № 76, ст. 2561).</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65"/>
      <w:bookmarkEnd w:id="64"/>
      <w:r w:rsidRPr="00B039AB">
        <w:rPr>
          <w:rFonts w:ascii="Times New Roman" w:eastAsia="Times New Roman" w:hAnsi="Times New Roman" w:cs="Times New Roman"/>
          <w:color w:val="000000"/>
          <w:sz w:val="24"/>
          <w:szCs w:val="24"/>
          <w:lang w:eastAsia="ru-RU"/>
        </w:rPr>
        <w:t>Після тимчасового влаштування дитини вживаються заходи до:</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66"/>
      <w:bookmarkEnd w:id="65"/>
      <w:r w:rsidRPr="00B039AB">
        <w:rPr>
          <w:rFonts w:ascii="Times New Roman" w:eastAsia="Times New Roman" w:hAnsi="Times New Roman" w:cs="Times New Roman"/>
          <w:color w:val="000000"/>
          <w:sz w:val="24"/>
          <w:szCs w:val="24"/>
          <w:lang w:eastAsia="ru-RU"/>
        </w:rPr>
        <w:t>соціального супроводу сімей з дітьми з метою відновлення батьківського потенціалу та формування навичок відповідального батьківства;</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67"/>
      <w:bookmarkEnd w:id="66"/>
      <w:r w:rsidRPr="00B039AB">
        <w:rPr>
          <w:rFonts w:ascii="Times New Roman" w:eastAsia="Times New Roman" w:hAnsi="Times New Roman" w:cs="Times New Roman"/>
          <w:color w:val="000000"/>
          <w:sz w:val="24"/>
          <w:szCs w:val="24"/>
          <w:lang w:eastAsia="ru-RU"/>
        </w:rPr>
        <w:t>відібрання дитини відповідно до </w:t>
      </w:r>
      <w:hyperlink r:id="rId24" w:anchor="n838" w:tgtFrame="_blank" w:history="1">
        <w:r w:rsidRPr="00B039AB">
          <w:rPr>
            <w:rFonts w:ascii="Times New Roman" w:eastAsia="Times New Roman" w:hAnsi="Times New Roman" w:cs="Times New Roman"/>
            <w:color w:val="000099"/>
            <w:sz w:val="24"/>
            <w:szCs w:val="24"/>
            <w:u w:val="single"/>
            <w:lang w:eastAsia="ru-RU"/>
          </w:rPr>
          <w:t>статті 170</w:t>
        </w:r>
      </w:hyperlink>
      <w:r w:rsidRPr="00B039AB">
        <w:rPr>
          <w:rFonts w:ascii="Times New Roman" w:eastAsia="Times New Roman" w:hAnsi="Times New Roman" w:cs="Times New Roman"/>
          <w:color w:val="000000"/>
          <w:sz w:val="24"/>
          <w:szCs w:val="24"/>
          <w:lang w:eastAsia="ru-RU"/>
        </w:rPr>
        <w:t> Сімейного кодексу України;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68"/>
      <w:bookmarkEnd w:id="67"/>
      <w:r w:rsidRPr="00B039AB">
        <w:rPr>
          <w:rFonts w:ascii="Times New Roman" w:eastAsia="Times New Roman" w:hAnsi="Times New Roman" w:cs="Times New Roman"/>
          <w:color w:val="000000"/>
          <w:sz w:val="24"/>
          <w:szCs w:val="24"/>
          <w:lang w:eastAsia="ru-RU"/>
        </w:rPr>
        <w:t>забезпечення взяття дитини на первинний облік дітей, які залишилися без батьківського піклування, дітей-сиріт та дітей, позбавлених батьківського піклування, з метою організації її соціального захисту відповідно до </w:t>
      </w:r>
      <w:hyperlink r:id="rId25" w:anchor="n15" w:tgtFrame="_blank" w:history="1">
        <w:r w:rsidRPr="00B039AB">
          <w:rPr>
            <w:rFonts w:ascii="Times New Roman" w:eastAsia="Times New Roman" w:hAnsi="Times New Roman" w:cs="Times New Roman"/>
            <w:color w:val="000099"/>
            <w:sz w:val="24"/>
            <w:szCs w:val="24"/>
            <w:u w:val="single"/>
            <w:lang w:eastAsia="ru-RU"/>
          </w:rPr>
          <w:t>Порядку провадження органами опіки та піклування діяльності, пов’язаної із захистом прав дитини</w:t>
        </w:r>
      </w:hyperlink>
      <w:r w:rsidRPr="00B039AB">
        <w:rPr>
          <w:rFonts w:ascii="Times New Roman" w:eastAsia="Times New Roman" w:hAnsi="Times New Roman" w:cs="Times New Roman"/>
          <w:color w:val="000000"/>
          <w:sz w:val="24"/>
          <w:szCs w:val="24"/>
          <w:lang w:eastAsia="ru-RU"/>
        </w:rPr>
        <w:t>, затвердженого постановою Кабінету Міністрів України від 24 вересня 2008 р. № 866 (Офіційний вісник України, 2008 р., № 76, ст. 2561).</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69"/>
      <w:bookmarkEnd w:id="68"/>
      <w:r w:rsidRPr="00B039AB">
        <w:rPr>
          <w:rFonts w:ascii="Times New Roman" w:eastAsia="Times New Roman" w:hAnsi="Times New Roman" w:cs="Times New Roman"/>
          <w:color w:val="000000"/>
          <w:sz w:val="24"/>
          <w:szCs w:val="24"/>
          <w:lang w:eastAsia="ru-RU"/>
        </w:rPr>
        <w:t xml:space="preserve">10. Служба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за місцем проживання (перебування) дитини після отримання від соціального закладу повідомлення щодо підтвердження інформації про складні життєві обставини, в яких перебуває дитина та її сім’я (у разі наявності), та копії акта оцінки потреб дитини та її сім’ї за формою, встановленою Мінсоцполітики, протягом місяця приймає рішення про взяття дитини на облік дітей, які перебувають у складних життєвих обставинах (далі - облік), шляхом видання відповідного наказу.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70"/>
      <w:bookmarkEnd w:id="69"/>
      <w:r w:rsidRPr="00B039AB">
        <w:rPr>
          <w:rFonts w:ascii="Times New Roman" w:eastAsia="Times New Roman" w:hAnsi="Times New Roman" w:cs="Times New Roman"/>
          <w:color w:val="000000"/>
          <w:sz w:val="24"/>
          <w:szCs w:val="24"/>
          <w:lang w:eastAsia="ru-RU"/>
        </w:rPr>
        <w:t>Інформація про дитину, яка перебуває у складних життєвих обставинах, вноситься до журналу обліку дітей, які перебувають у складних життєвих обставинах, згідно з </w:t>
      </w:r>
      <w:hyperlink r:id="rId26" w:anchor="n113" w:history="1">
        <w:r w:rsidRPr="00B039AB">
          <w:rPr>
            <w:rFonts w:ascii="Times New Roman" w:eastAsia="Times New Roman" w:hAnsi="Times New Roman" w:cs="Times New Roman"/>
            <w:color w:val="006600"/>
            <w:sz w:val="24"/>
            <w:szCs w:val="24"/>
            <w:u w:val="single"/>
            <w:lang w:eastAsia="ru-RU"/>
          </w:rPr>
          <w:t>додатком 2</w:t>
        </w:r>
      </w:hyperlink>
      <w:r w:rsidRPr="00B039AB">
        <w:rPr>
          <w:rFonts w:ascii="Times New Roman" w:eastAsia="Times New Roman" w:hAnsi="Times New Roman" w:cs="Times New Roman"/>
          <w:color w:val="000000"/>
          <w:sz w:val="24"/>
          <w:szCs w:val="24"/>
          <w:lang w:eastAsia="ru-RU"/>
        </w:rPr>
        <w:t>, та до банку даних про дітей-сиріт та дітей, позбавлених батьківського піклування, і сім’ї потенційних усиновителів, опікунів, піклувальників, прийомних батьків, батьків-вихователів (далі - єдиний банк даних) шляхом заповнення електронної обліково-статистичної картки дитини, що ведеться за формою, встановленою Мінсоцполітики.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71"/>
      <w:bookmarkEnd w:id="70"/>
      <w:r w:rsidRPr="00B039AB">
        <w:rPr>
          <w:rFonts w:ascii="Times New Roman" w:eastAsia="Times New Roman" w:hAnsi="Times New Roman" w:cs="Times New Roman"/>
          <w:color w:val="000000"/>
          <w:sz w:val="24"/>
          <w:szCs w:val="24"/>
          <w:lang w:eastAsia="ru-RU"/>
        </w:rPr>
        <w:t>11. Прибуття дітей-сиріт та дітей, позбавлених батьківського піклування, з тимчасово окупованої території України, надання дітям статусу дитини, яка постраждала внаслідок воєнних дій та збройних конфліктів, є підставами для взяття таких дітей на облік протягом семи робочих днів після їх виявлення без отримання від соціального закладу підтвердження інформації про складні життєві обставини, в яких перебувають діти та їх сім’ї (у разі наявності). Оцінка потреб таких дітей проводиться соціальним закладом та/або фахівцем із соціальної роботи після взяття їх на облік.</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72"/>
      <w:bookmarkEnd w:id="71"/>
      <w:r w:rsidRPr="00B039AB">
        <w:rPr>
          <w:rFonts w:ascii="Times New Roman" w:eastAsia="Times New Roman" w:hAnsi="Times New Roman" w:cs="Times New Roman"/>
          <w:color w:val="000000"/>
          <w:sz w:val="24"/>
          <w:szCs w:val="24"/>
          <w:lang w:eastAsia="ru-RU"/>
        </w:rPr>
        <w:t xml:space="preserve">Служба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за місцем прибуття дитини-сироти або дитини, позбавленої батьківського піклування, звертається до Мінсоцполітики для отримання інформації про неї, розміщеної в єдиному банку даних.</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73"/>
      <w:bookmarkEnd w:id="72"/>
      <w:r w:rsidRPr="00B039AB">
        <w:rPr>
          <w:rFonts w:ascii="Times New Roman" w:eastAsia="Times New Roman" w:hAnsi="Times New Roman" w:cs="Times New Roman"/>
          <w:color w:val="000000"/>
          <w:sz w:val="24"/>
          <w:szCs w:val="24"/>
          <w:lang w:eastAsia="ru-RU"/>
        </w:rPr>
        <w:t xml:space="preserve">12. Для організації соціального захисту дитини, яка перебуває у складних життєвих обставинах, і надання підтримки її сім’ї (у разі наявності) протягом двох тижнів після взяття дитини на облік службою у справах дітей утворюється міждисциплінарна команда з числа працівників суб’єктів виявлення та/або організації соціального захисту дітей, до повноважень яких належить надання послуг дітям, сім’ям з дітьми, насамперед спеціалістів служби у справах дітей, соціального закладу та/або фахівця із соціальної роботи, педагогічних працівників закладів освіти, медичних працівників відповідно до пропозицій керівників суб’єктів виявлення та/або організації соціального захисту дітей. Персональний склад міждисциплінарної команди затверджується на засіданні комісії з питань захисту прав дитини за поданням служби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74"/>
      <w:bookmarkEnd w:id="73"/>
      <w:r w:rsidRPr="00B039AB">
        <w:rPr>
          <w:rFonts w:ascii="Times New Roman" w:eastAsia="Times New Roman" w:hAnsi="Times New Roman" w:cs="Times New Roman"/>
          <w:color w:val="000000"/>
          <w:sz w:val="24"/>
          <w:szCs w:val="24"/>
          <w:lang w:eastAsia="ru-RU"/>
        </w:rPr>
        <w:t>Основними завданнями міждисциплінарної команди є:</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75"/>
      <w:bookmarkEnd w:id="74"/>
      <w:r w:rsidRPr="00B039AB">
        <w:rPr>
          <w:rFonts w:ascii="Times New Roman" w:eastAsia="Times New Roman" w:hAnsi="Times New Roman" w:cs="Times New Roman"/>
          <w:color w:val="000000"/>
          <w:sz w:val="24"/>
          <w:szCs w:val="24"/>
          <w:lang w:eastAsia="ru-RU"/>
        </w:rPr>
        <w:lastRenderedPageBreak/>
        <w:t>розроблення, виконання, систематичний (щоквартальний) перегляд і коригування індивідуального плану соціального захисту дитини, яка перебуває у складних життєвих обставинах (далі - індивідуальний план), із забезпеченням відповідності її найкращим інтересам, а також плану соціального супроводу сім’ї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76"/>
      <w:bookmarkEnd w:id="75"/>
      <w:r w:rsidRPr="00B039AB">
        <w:rPr>
          <w:rFonts w:ascii="Times New Roman" w:eastAsia="Times New Roman" w:hAnsi="Times New Roman" w:cs="Times New Roman"/>
          <w:color w:val="000000"/>
          <w:sz w:val="24"/>
          <w:szCs w:val="24"/>
          <w:lang w:eastAsia="ru-RU"/>
        </w:rPr>
        <w:t>ініціювання в разі потреби та складності випадку розгляду питання щодо соціального захисту дитини, яка перебуває у складних життєвих обставинах, на засіданні комісії з питань захисту прав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77"/>
      <w:bookmarkEnd w:id="76"/>
      <w:r w:rsidRPr="00B039AB">
        <w:rPr>
          <w:rFonts w:ascii="Times New Roman" w:eastAsia="Times New Roman" w:hAnsi="Times New Roman" w:cs="Times New Roman"/>
          <w:color w:val="000000"/>
          <w:sz w:val="24"/>
          <w:szCs w:val="24"/>
          <w:lang w:eastAsia="ru-RU"/>
        </w:rPr>
        <w:t xml:space="preserve">13. Індивідуальний план за формою, затвердженою Мінсоцполітики, розробляється протягом місяця після взяття дитини на облік на основі результатів проведення оцінки потреб дитини та її сім’ї, підписується членами міждисциплінарної команди та затверджується службою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або комісією з питань захисту прав дитини залежно від необхідних комплексних заходах із соціального захисту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78"/>
      <w:bookmarkEnd w:id="77"/>
      <w:r w:rsidRPr="00B039AB">
        <w:rPr>
          <w:rFonts w:ascii="Times New Roman" w:eastAsia="Times New Roman" w:hAnsi="Times New Roman" w:cs="Times New Roman"/>
          <w:color w:val="000000"/>
          <w:sz w:val="24"/>
          <w:szCs w:val="24"/>
          <w:lang w:eastAsia="ru-RU"/>
        </w:rPr>
        <w:t xml:space="preserve">Функції з координації діяльності щодо виконання індивідуального плану покладаються на службу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79"/>
      <w:bookmarkEnd w:id="78"/>
      <w:r w:rsidRPr="00B039AB">
        <w:rPr>
          <w:rFonts w:ascii="Times New Roman" w:eastAsia="Times New Roman" w:hAnsi="Times New Roman" w:cs="Times New Roman"/>
          <w:color w:val="000000"/>
          <w:sz w:val="24"/>
          <w:szCs w:val="24"/>
          <w:lang w:eastAsia="ru-RU"/>
        </w:rPr>
        <w:t>У разі виникнення обставин, що унеможливлюють виконання індивідуального плану, виникнення потреби в додаткових заходах із соціального захисту дитини питання щодо його коригування (внесення змін і доповнень до індивідуального плану, перегляд складу міждисциплінарної команди, відповідальної за його виконання) виноситься на засідання комісії з питань захисту прав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80"/>
      <w:bookmarkEnd w:id="79"/>
      <w:r w:rsidRPr="00B039AB">
        <w:rPr>
          <w:rFonts w:ascii="Times New Roman" w:eastAsia="Times New Roman" w:hAnsi="Times New Roman" w:cs="Times New Roman"/>
          <w:color w:val="000000"/>
          <w:sz w:val="24"/>
          <w:szCs w:val="24"/>
          <w:lang w:eastAsia="ru-RU"/>
        </w:rPr>
        <w:t>Індивідуальний план розробляється та виконується за місцем проживання (перебування) дитини і обов’язково повинен містити заходи із соціальної підтримки сім’ї дитини (у разі наявності).</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81"/>
      <w:bookmarkEnd w:id="80"/>
      <w:r w:rsidRPr="00B039AB">
        <w:rPr>
          <w:rFonts w:ascii="Times New Roman" w:eastAsia="Times New Roman" w:hAnsi="Times New Roman" w:cs="Times New Roman"/>
          <w:color w:val="000000"/>
          <w:sz w:val="24"/>
          <w:szCs w:val="24"/>
          <w:lang w:eastAsia="ru-RU"/>
        </w:rPr>
        <w:t>14. Під час взяття дитини, яка перебуває у складних життєвих обставинах, на облік після заповнення електронної обліково-статистичної картки дитини друкується дублікат картки (у паперовому вигляді) із зазначенням дати виготовлення, який підписується оператором єдиного банку даних, засвідчується підписом керівника.</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82"/>
      <w:bookmarkEnd w:id="81"/>
      <w:r w:rsidRPr="00B039AB">
        <w:rPr>
          <w:rFonts w:ascii="Times New Roman" w:eastAsia="Times New Roman" w:hAnsi="Times New Roman" w:cs="Times New Roman"/>
          <w:color w:val="000000"/>
          <w:sz w:val="24"/>
          <w:szCs w:val="24"/>
          <w:lang w:eastAsia="ru-RU"/>
        </w:rPr>
        <w:t>До обліково-статистичної картки дитини додаються копії усіх наявних документів, що стосуються дитини, а також акт оцінки потреб дитини та її сім’ї, індивідуальний план.</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83"/>
      <w:bookmarkEnd w:id="82"/>
      <w:r w:rsidRPr="00B039AB">
        <w:rPr>
          <w:rFonts w:ascii="Times New Roman" w:eastAsia="Times New Roman" w:hAnsi="Times New Roman" w:cs="Times New Roman"/>
          <w:color w:val="000000"/>
          <w:sz w:val="24"/>
          <w:szCs w:val="24"/>
          <w:lang w:eastAsia="ru-RU"/>
        </w:rPr>
        <w:t xml:space="preserve">15. У десятиденний строк після отримання інформації про зміну місця проживання (перебування) дитини, взятої на облік, її батьків або одного з них, з ким проживає дитина, служба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за попереднім місцем проживання (перебування) дитини надсилає до служби у справах дітей за її новим місцем проживання (перебування) повідомлення, до якого додається копія індивідуального плану для врахування потреб дитини під час складання нового індивідуального плану.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84"/>
      <w:bookmarkEnd w:id="83"/>
      <w:r w:rsidRPr="00B039AB">
        <w:rPr>
          <w:rFonts w:ascii="Times New Roman" w:eastAsia="Times New Roman" w:hAnsi="Times New Roman" w:cs="Times New Roman"/>
          <w:color w:val="000000"/>
          <w:sz w:val="24"/>
          <w:szCs w:val="24"/>
          <w:lang w:eastAsia="ru-RU"/>
        </w:rPr>
        <w:t xml:space="preserve">Отримання такого повідомлення не звільняє службу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за новим місцем проживання (перебування) дитини, її батьків або одного з них, з ким проживає дитина, від здійснення заходів, передбачених </w:t>
      </w:r>
      <w:hyperlink r:id="rId27" w:anchor="n69" w:history="1">
        <w:r w:rsidRPr="00B039AB">
          <w:rPr>
            <w:rFonts w:ascii="Times New Roman" w:eastAsia="Times New Roman" w:hAnsi="Times New Roman" w:cs="Times New Roman"/>
            <w:color w:val="006600"/>
            <w:sz w:val="24"/>
            <w:szCs w:val="24"/>
            <w:u w:val="single"/>
            <w:lang w:eastAsia="ru-RU"/>
          </w:rPr>
          <w:t>пунктами 10-14</w:t>
        </w:r>
      </w:hyperlink>
      <w:r w:rsidRPr="00B039AB">
        <w:rPr>
          <w:rFonts w:ascii="Times New Roman" w:eastAsia="Times New Roman" w:hAnsi="Times New Roman" w:cs="Times New Roman"/>
          <w:color w:val="000000"/>
          <w:sz w:val="24"/>
          <w:szCs w:val="24"/>
          <w:lang w:eastAsia="ru-RU"/>
        </w:rPr>
        <w:t> цього Порядку.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85"/>
      <w:bookmarkEnd w:id="84"/>
      <w:r w:rsidRPr="00B039AB">
        <w:rPr>
          <w:rFonts w:ascii="Times New Roman" w:eastAsia="Times New Roman" w:hAnsi="Times New Roman" w:cs="Times New Roman"/>
          <w:color w:val="000000"/>
          <w:sz w:val="24"/>
          <w:szCs w:val="24"/>
          <w:lang w:eastAsia="ru-RU"/>
        </w:rPr>
        <w:t xml:space="preserve">16. Зняття з обліку дитини, яка перебуває у складних життєвих обставинах, здійснюється шляхом видання відповідного наказу служби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за умови: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86"/>
      <w:bookmarkEnd w:id="85"/>
      <w:r w:rsidRPr="00B039AB">
        <w:rPr>
          <w:rFonts w:ascii="Times New Roman" w:eastAsia="Times New Roman" w:hAnsi="Times New Roman" w:cs="Times New Roman"/>
          <w:color w:val="000000"/>
          <w:sz w:val="24"/>
          <w:szCs w:val="24"/>
          <w:lang w:eastAsia="ru-RU"/>
        </w:rPr>
        <w:t xml:space="preserve">зміни місця проживання (перебування) та взяття на облік за новим місцем проживання (перебування). При цьому служба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за новим місцем проживання (перебування) дитини в день видання наказу інформує службу у справах дітей за попереднім місцем проживання (перебування) дитини про взяття дитини на облік;</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87"/>
      <w:bookmarkEnd w:id="86"/>
      <w:r w:rsidRPr="00B039AB">
        <w:rPr>
          <w:rFonts w:ascii="Times New Roman" w:eastAsia="Times New Roman" w:hAnsi="Times New Roman" w:cs="Times New Roman"/>
          <w:color w:val="000000"/>
          <w:sz w:val="24"/>
          <w:szCs w:val="24"/>
          <w:lang w:eastAsia="ru-RU"/>
        </w:rPr>
        <w:t xml:space="preserve">усунення умов та обставин, які стали підставою для взяття дитини на облік, що підтверджується оцінкою потреб дитини та її сім’ї; інформацією про результати надання соціальних послуг дитині або висновком за результатами соціального супроводу сім’ї </w:t>
      </w:r>
      <w:r w:rsidRPr="00B039AB">
        <w:rPr>
          <w:rFonts w:ascii="Times New Roman" w:eastAsia="Times New Roman" w:hAnsi="Times New Roman" w:cs="Times New Roman"/>
          <w:color w:val="000000"/>
          <w:sz w:val="24"/>
          <w:szCs w:val="24"/>
          <w:lang w:eastAsia="ru-RU"/>
        </w:rPr>
        <w:lastRenderedPageBreak/>
        <w:t>дитини; відомостями суб’єктів виявлення та/або організації соціального захисту дітей щодо позитивної динаміки подолання складних життєвих обставин;</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88"/>
      <w:bookmarkEnd w:id="87"/>
      <w:r w:rsidRPr="00B039AB">
        <w:rPr>
          <w:rFonts w:ascii="Times New Roman" w:eastAsia="Times New Roman" w:hAnsi="Times New Roman" w:cs="Times New Roman"/>
          <w:color w:val="000000"/>
          <w:sz w:val="24"/>
          <w:szCs w:val="24"/>
          <w:lang w:eastAsia="ru-RU"/>
        </w:rPr>
        <w:t>досягнення дитиною повноліття;</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89"/>
      <w:bookmarkEnd w:id="88"/>
      <w:r w:rsidRPr="00B039AB">
        <w:rPr>
          <w:rFonts w:ascii="Times New Roman" w:eastAsia="Times New Roman" w:hAnsi="Times New Roman" w:cs="Times New Roman"/>
          <w:color w:val="000000"/>
          <w:sz w:val="24"/>
          <w:szCs w:val="24"/>
          <w:lang w:eastAsia="ru-RU"/>
        </w:rPr>
        <w:t>набуття дитиною повної цивільної дієздатності;</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90"/>
      <w:bookmarkEnd w:id="89"/>
      <w:r w:rsidRPr="00B039AB">
        <w:rPr>
          <w:rFonts w:ascii="Times New Roman" w:eastAsia="Times New Roman" w:hAnsi="Times New Roman" w:cs="Times New Roman"/>
          <w:color w:val="000000"/>
          <w:sz w:val="24"/>
          <w:szCs w:val="24"/>
          <w:lang w:eastAsia="ru-RU"/>
        </w:rPr>
        <w:t>смерті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91"/>
      <w:bookmarkEnd w:id="90"/>
      <w:r w:rsidRPr="00B039AB">
        <w:rPr>
          <w:rFonts w:ascii="Times New Roman" w:eastAsia="Times New Roman" w:hAnsi="Times New Roman" w:cs="Times New Roman"/>
          <w:color w:val="000000"/>
          <w:sz w:val="24"/>
          <w:szCs w:val="24"/>
          <w:lang w:eastAsia="ru-RU"/>
        </w:rPr>
        <w:t>Після зняття дитини з обліку в її обліково-статистичній картці робиться відповідний запис.</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92"/>
      <w:bookmarkEnd w:id="91"/>
      <w:r w:rsidRPr="00B039AB">
        <w:rPr>
          <w:rFonts w:ascii="Times New Roman" w:eastAsia="Times New Roman" w:hAnsi="Times New Roman" w:cs="Times New Roman"/>
          <w:color w:val="000000"/>
          <w:sz w:val="24"/>
          <w:szCs w:val="24"/>
          <w:lang w:eastAsia="ru-RU"/>
        </w:rPr>
        <w:t>Особова справа дитини після зняття її з обліку зберігається до досягнення дитиною повноліття.</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93"/>
      <w:bookmarkEnd w:id="92"/>
      <w:r w:rsidRPr="00B039AB">
        <w:rPr>
          <w:rFonts w:ascii="Times New Roman" w:eastAsia="Times New Roman" w:hAnsi="Times New Roman" w:cs="Times New Roman"/>
          <w:color w:val="000000"/>
          <w:sz w:val="24"/>
          <w:szCs w:val="24"/>
          <w:lang w:eastAsia="ru-RU"/>
        </w:rPr>
        <w:t>У разі виникнення підстав для поновлення дитини на обліку її обліково-статистична картка поновлюється, про що в журналі обліку дітей, які перебувають у складних життєвих обставинах, робиться відповідний запис.</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94"/>
      <w:bookmarkEnd w:id="93"/>
      <w:r w:rsidRPr="00B039AB">
        <w:rPr>
          <w:rFonts w:ascii="Times New Roman" w:eastAsia="Times New Roman" w:hAnsi="Times New Roman" w:cs="Times New Roman"/>
          <w:color w:val="000000"/>
          <w:sz w:val="24"/>
          <w:szCs w:val="24"/>
          <w:lang w:eastAsia="ru-RU"/>
        </w:rPr>
        <w:t>17. Організація допомоги дітям, які постраждали від жорстокого поводження, життю або здоров’ю яких загрожує небезпека, органами Національної поліції передбачає:</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95"/>
      <w:bookmarkEnd w:id="94"/>
      <w:r w:rsidRPr="00B039AB">
        <w:rPr>
          <w:rFonts w:ascii="Times New Roman" w:eastAsia="Times New Roman" w:hAnsi="Times New Roman" w:cs="Times New Roman"/>
          <w:color w:val="000000"/>
          <w:sz w:val="24"/>
          <w:szCs w:val="24"/>
          <w:lang w:eastAsia="ru-RU"/>
        </w:rPr>
        <w:t>цілодобове прийняття інформації, в тому числі усної, про дітей, яким загрожує небезпека, працівниками усіх підрозділів і вжиття невідкладних заходів реагування;</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96"/>
      <w:bookmarkEnd w:id="95"/>
      <w:r w:rsidRPr="00B039AB">
        <w:rPr>
          <w:rFonts w:ascii="Times New Roman" w:eastAsia="Times New Roman" w:hAnsi="Times New Roman" w:cs="Times New Roman"/>
          <w:color w:val="000000"/>
          <w:sz w:val="24"/>
          <w:szCs w:val="24"/>
          <w:lang w:eastAsia="ru-RU"/>
        </w:rPr>
        <w:t>проникнення до житла чи іншого приміщення (володіння) особи без її згоди або вмотивованого рішення суду у невідкладних випадках, пов’язаних з виникненням безпосередньої загрози життю або здоров’ю дитини, або за наявності підстав вважати, що така загроза існує;</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97"/>
      <w:bookmarkEnd w:id="96"/>
      <w:r w:rsidRPr="00B039AB">
        <w:rPr>
          <w:rFonts w:ascii="Times New Roman" w:eastAsia="Times New Roman" w:hAnsi="Times New Roman" w:cs="Times New Roman"/>
          <w:color w:val="000000"/>
          <w:sz w:val="24"/>
          <w:szCs w:val="24"/>
          <w:lang w:eastAsia="ru-RU"/>
        </w:rPr>
        <w:t>за наявності ознак кримінального правопорушення - внесення відповідних відомостей до Єдиного реєстру досудових розслідувань, у зв’язку з чим вживаються подальші слідчі (розшукові) дії.</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98"/>
      <w:bookmarkEnd w:id="97"/>
      <w:r w:rsidRPr="00B039AB">
        <w:rPr>
          <w:rFonts w:ascii="Times New Roman" w:eastAsia="Times New Roman" w:hAnsi="Times New Roman" w:cs="Times New Roman"/>
          <w:color w:val="000000"/>
          <w:sz w:val="24"/>
          <w:szCs w:val="24"/>
          <w:lang w:eastAsia="ru-RU"/>
        </w:rPr>
        <w:t>18. Організація допомоги дітям, які перебувають у складних життєвих обставинах, закладами освіти передбачає:</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99"/>
      <w:bookmarkEnd w:id="98"/>
      <w:r w:rsidRPr="00B039AB">
        <w:rPr>
          <w:rFonts w:ascii="Times New Roman" w:eastAsia="Times New Roman" w:hAnsi="Times New Roman" w:cs="Times New Roman"/>
          <w:color w:val="000000"/>
          <w:sz w:val="24"/>
          <w:szCs w:val="24"/>
          <w:lang w:eastAsia="ru-RU"/>
        </w:rPr>
        <w:t>організацію роботи психологічної служби та соціально-педагогічного патронажу в системі освіти з дітьми та їх батьками;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100"/>
      <w:bookmarkEnd w:id="99"/>
      <w:r w:rsidRPr="00B039AB">
        <w:rPr>
          <w:rFonts w:ascii="Times New Roman" w:eastAsia="Times New Roman" w:hAnsi="Times New Roman" w:cs="Times New Roman"/>
          <w:color w:val="000000"/>
          <w:sz w:val="24"/>
          <w:szCs w:val="24"/>
          <w:lang w:eastAsia="ru-RU"/>
        </w:rPr>
        <w:t>проведення з батьками та іншими учасниками освітнього процесу роз’яснювальної та виховної роботи із запобігання, протидії негативним наслідкам жорстокого поводження з дітьми, залишення дитини в небезпеці.</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101"/>
      <w:bookmarkEnd w:id="100"/>
      <w:r w:rsidRPr="00B039AB">
        <w:rPr>
          <w:rFonts w:ascii="Times New Roman" w:eastAsia="Times New Roman" w:hAnsi="Times New Roman" w:cs="Times New Roman"/>
          <w:color w:val="000000"/>
          <w:sz w:val="24"/>
          <w:szCs w:val="24"/>
          <w:lang w:eastAsia="ru-RU"/>
        </w:rPr>
        <w:t>19. Організація допомоги дітям, яким загрожує небезпека, закладами охорони здоров’я передбачає прийняття дітей, у тому числі цілодобове, яким загрожує небезпека, надання їм необхідної медичної, психологічної (за наявності в закладі охорони здоров’я психолога) допомоги та документування фактів жорстокого поводження з дітьми.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102"/>
      <w:bookmarkEnd w:id="101"/>
      <w:r w:rsidRPr="00B039AB">
        <w:rPr>
          <w:rFonts w:ascii="Times New Roman" w:eastAsia="Times New Roman" w:hAnsi="Times New Roman" w:cs="Times New Roman"/>
          <w:color w:val="000000"/>
          <w:sz w:val="24"/>
          <w:szCs w:val="24"/>
          <w:lang w:eastAsia="ru-RU"/>
        </w:rPr>
        <w:t>20. Організація допомоги дітям, які перебувають у складних життєвих обставинах, у тому числі дітям, які постраждали від жорстокого поводження або життю чи здоров’ю яких загрожує небезпека, соціальними закладами передбачає:</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103"/>
      <w:bookmarkEnd w:id="102"/>
      <w:r w:rsidRPr="00B039AB">
        <w:rPr>
          <w:rFonts w:ascii="Times New Roman" w:eastAsia="Times New Roman" w:hAnsi="Times New Roman" w:cs="Times New Roman"/>
          <w:color w:val="000000"/>
          <w:sz w:val="24"/>
          <w:szCs w:val="24"/>
          <w:lang w:eastAsia="ru-RU"/>
        </w:rPr>
        <w:t>формування навичок відповідального батьківства у батьків, інших законних представників дітей, які перебувають у складних життєвих обставинах;</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104"/>
      <w:bookmarkEnd w:id="103"/>
      <w:r w:rsidRPr="00B039AB">
        <w:rPr>
          <w:rFonts w:ascii="Times New Roman" w:eastAsia="Times New Roman" w:hAnsi="Times New Roman" w:cs="Times New Roman"/>
          <w:color w:val="000000"/>
          <w:sz w:val="24"/>
          <w:szCs w:val="24"/>
          <w:lang w:eastAsia="ru-RU"/>
        </w:rPr>
        <w:t>надання дітям і їх сім’ям (у разі наявності) соціальних послуг, визначених за результатами оцінки потреб дитини та її сім’ї, у тому числі забезпечення їх соціального супроводу, послуг з кризового та екстреного втручання в ситуацію з метою негайного усунення або мінімізації її наслідків;</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105"/>
      <w:bookmarkEnd w:id="104"/>
      <w:r w:rsidRPr="00B039AB">
        <w:rPr>
          <w:rFonts w:ascii="Times New Roman" w:eastAsia="Times New Roman" w:hAnsi="Times New Roman" w:cs="Times New Roman"/>
          <w:color w:val="000000"/>
          <w:sz w:val="24"/>
          <w:szCs w:val="24"/>
          <w:lang w:eastAsia="ru-RU"/>
        </w:rPr>
        <w:lastRenderedPageBreak/>
        <w:t>соціальний супровід дітей та сімей з дітьми, які перебувають у складних життєвих обставинах або можуть потрапити в такі обставини;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106"/>
      <w:bookmarkEnd w:id="105"/>
      <w:r w:rsidRPr="00B039AB">
        <w:rPr>
          <w:rFonts w:ascii="Times New Roman" w:eastAsia="Times New Roman" w:hAnsi="Times New Roman" w:cs="Times New Roman"/>
          <w:color w:val="000000"/>
          <w:sz w:val="24"/>
          <w:szCs w:val="24"/>
          <w:lang w:eastAsia="ru-RU"/>
        </w:rPr>
        <w:t xml:space="preserve">направлення в разі потреби сім’ї (або одного з членів сім’ї) з дитиною, життю або здоров’ю якої загрожує небезпека, </w:t>
      </w:r>
      <w:proofErr w:type="gramStart"/>
      <w:r w:rsidRPr="00B039AB">
        <w:rPr>
          <w:rFonts w:ascii="Times New Roman" w:eastAsia="Times New Roman" w:hAnsi="Times New Roman" w:cs="Times New Roman"/>
          <w:color w:val="000000"/>
          <w:sz w:val="24"/>
          <w:szCs w:val="24"/>
          <w:lang w:eastAsia="ru-RU"/>
        </w:rPr>
        <w:t>до центру</w:t>
      </w:r>
      <w:proofErr w:type="gramEnd"/>
      <w:r w:rsidRPr="00B039AB">
        <w:rPr>
          <w:rFonts w:ascii="Times New Roman" w:eastAsia="Times New Roman" w:hAnsi="Times New Roman" w:cs="Times New Roman"/>
          <w:color w:val="000000"/>
          <w:sz w:val="24"/>
          <w:szCs w:val="24"/>
          <w:lang w:eastAsia="ru-RU"/>
        </w:rPr>
        <w:t xml:space="preserve"> соціально-психологічної допомоги, спеціалізованої служби підтримки осіб, які постраждали від домашнього насильства.</w:t>
      </w:r>
    </w:p>
    <w:p w:rsidR="00B039AB" w:rsidRPr="00B039AB" w:rsidRDefault="00FB4469" w:rsidP="00B039AB">
      <w:pPr>
        <w:spacing w:after="0" w:line="240" w:lineRule="auto"/>
        <w:rPr>
          <w:rFonts w:ascii="Times New Roman" w:eastAsia="Times New Roman" w:hAnsi="Times New Roman" w:cs="Times New Roman"/>
          <w:sz w:val="24"/>
          <w:szCs w:val="24"/>
          <w:lang w:eastAsia="ru-RU"/>
        </w:rPr>
      </w:pPr>
      <w:bookmarkStart w:id="106" w:name="n228"/>
      <w:bookmarkEnd w:id="106"/>
      <w:r>
        <w:rPr>
          <w:rFonts w:ascii="Times New Roman" w:eastAsia="Times New Roman" w:hAnsi="Times New Roman" w:cs="Times New Roman"/>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B039AB" w:rsidRPr="00B039AB" w:rsidTr="00B039A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B039AB" w:rsidRPr="00B039AB" w:rsidRDefault="00B039AB" w:rsidP="00B039AB">
            <w:pPr>
              <w:spacing w:before="150" w:after="150" w:line="240" w:lineRule="auto"/>
              <w:rPr>
                <w:rFonts w:ascii="Times New Roman" w:eastAsia="Times New Roman" w:hAnsi="Times New Roman" w:cs="Times New Roman"/>
                <w:sz w:val="24"/>
                <w:szCs w:val="24"/>
                <w:lang w:eastAsia="ru-RU"/>
              </w:rPr>
            </w:pPr>
            <w:bookmarkStart w:id="107" w:name="n107"/>
            <w:bookmarkEnd w:id="107"/>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Додаток 1 </w:t>
            </w:r>
            <w:r w:rsidRPr="00B039AB">
              <w:rPr>
                <w:rFonts w:ascii="Times New Roman" w:eastAsia="Times New Roman" w:hAnsi="Times New Roman" w:cs="Times New Roman"/>
                <w:sz w:val="24"/>
                <w:szCs w:val="24"/>
                <w:lang w:eastAsia="ru-RU"/>
              </w:rPr>
              <w:br/>
              <w:t>до Порядку</w:t>
            </w:r>
          </w:p>
        </w:tc>
      </w:tr>
    </w:tbl>
    <w:p w:rsidR="00B039AB" w:rsidRPr="00B039AB" w:rsidRDefault="00B039AB" w:rsidP="00B039A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8" w:name="n108"/>
      <w:bookmarkEnd w:id="108"/>
      <w:r w:rsidRPr="00B039AB">
        <w:rPr>
          <w:rFonts w:ascii="Times New Roman" w:eastAsia="Times New Roman" w:hAnsi="Times New Roman" w:cs="Times New Roman"/>
          <w:b/>
          <w:bCs/>
          <w:color w:val="000000"/>
          <w:sz w:val="28"/>
          <w:szCs w:val="28"/>
          <w:lang w:eastAsia="ru-RU"/>
        </w:rPr>
        <w:t>ЖУРНАЛ </w:t>
      </w:r>
      <w:r w:rsidRPr="00B039AB">
        <w:rPr>
          <w:rFonts w:ascii="Times New Roman" w:eastAsia="Times New Roman" w:hAnsi="Times New Roman" w:cs="Times New Roman"/>
          <w:color w:val="000000"/>
          <w:sz w:val="24"/>
          <w:szCs w:val="24"/>
          <w:lang w:eastAsia="ru-RU"/>
        </w:rPr>
        <w:br/>
      </w:r>
      <w:r w:rsidRPr="00B039AB">
        <w:rPr>
          <w:rFonts w:ascii="Times New Roman" w:eastAsia="Times New Roman" w:hAnsi="Times New Roman" w:cs="Times New Roman"/>
          <w:b/>
          <w:bCs/>
          <w:color w:val="000000"/>
          <w:sz w:val="28"/>
          <w:szCs w:val="28"/>
          <w:lang w:eastAsia="ru-RU"/>
        </w:rPr>
        <w:t>обліку звернень і повідомлень стосовно дітей, які перебувають у складних життєвих обставинах, у тому числі таких, що можуть загрожувати їх життю та здоров’ю</w:t>
      </w:r>
    </w:p>
    <w:p w:rsidR="00B039AB" w:rsidRPr="00B039AB" w:rsidRDefault="00B039AB" w:rsidP="00B039AB">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109" w:name="n109"/>
      <w:bookmarkEnd w:id="109"/>
      <w:r w:rsidRPr="00B039AB">
        <w:rPr>
          <w:rFonts w:ascii="Times New Roman" w:eastAsia="Times New Roman" w:hAnsi="Times New Roman" w:cs="Times New Roman"/>
          <w:color w:val="000000"/>
          <w:sz w:val="24"/>
          <w:szCs w:val="24"/>
          <w:lang w:eastAsia="ru-RU"/>
        </w:rPr>
        <w:t>Розпочато ___ ____________ 20__ р. № ________</w:t>
      </w:r>
    </w:p>
    <w:p w:rsidR="00B039AB" w:rsidRPr="00B039AB" w:rsidRDefault="00B039AB" w:rsidP="00B039AB">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110" w:name="n110"/>
      <w:bookmarkEnd w:id="110"/>
      <w:r w:rsidRPr="00B039AB">
        <w:rPr>
          <w:rFonts w:ascii="Times New Roman" w:eastAsia="Times New Roman" w:hAnsi="Times New Roman" w:cs="Times New Roman"/>
          <w:color w:val="000000"/>
          <w:sz w:val="24"/>
          <w:szCs w:val="24"/>
          <w:lang w:eastAsia="ru-RU"/>
        </w:rPr>
        <w:t>Закінчено ___ _____________ 20__ р. № 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65"/>
        <w:gridCol w:w="1076"/>
        <w:gridCol w:w="1488"/>
        <w:gridCol w:w="1076"/>
        <w:gridCol w:w="1107"/>
        <w:gridCol w:w="899"/>
        <w:gridCol w:w="741"/>
        <w:gridCol w:w="1104"/>
        <w:gridCol w:w="899"/>
      </w:tblGrid>
      <w:tr w:rsidR="00B039AB" w:rsidRPr="00B039AB" w:rsidTr="00B039AB">
        <w:tc>
          <w:tcPr>
            <w:tcW w:w="450" w:type="pct"/>
            <w:tcBorders>
              <w:top w:val="single" w:sz="6" w:space="0" w:color="000000"/>
              <w:left w:val="nil"/>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bookmarkStart w:id="111" w:name="n111"/>
            <w:bookmarkEnd w:id="111"/>
            <w:r w:rsidRPr="00B039AB">
              <w:rPr>
                <w:rFonts w:ascii="Times New Roman" w:eastAsia="Times New Roman" w:hAnsi="Times New Roman" w:cs="Times New Roman"/>
                <w:sz w:val="24"/>
                <w:szCs w:val="24"/>
                <w:lang w:eastAsia="ru-RU"/>
              </w:rPr>
              <w:t>Порядковий номер</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Дата отримання заяви/ повідомлення</w:t>
            </w:r>
          </w:p>
        </w:tc>
        <w:tc>
          <w:tcPr>
            <w:tcW w:w="750" w:type="pct"/>
            <w:tcBorders>
              <w:top w:val="single" w:sz="6" w:space="0" w:color="000000"/>
              <w:left w:val="single" w:sz="6" w:space="0" w:color="000000"/>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Прізвище, ім’я, по батькові, вік, місце проживання (перебування) дитини, стосовно якої отримано заяву/повідомлення</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Стислий зміст заяви/ повідомлення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Відомості про батьків дитини, інших законних представників</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Суб’єкт, від якого надійшла інформація про дитину</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Заходи, вжиті до захисту прав та інтересів дитини</w:t>
            </w: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Дата і час надіслання інформації про дитину до інших суб’єктів виявлення та/або організації соціального захисту дітей, їх найменування</w:t>
            </w:r>
          </w:p>
        </w:tc>
        <w:tc>
          <w:tcPr>
            <w:tcW w:w="450" w:type="pct"/>
            <w:tcBorders>
              <w:top w:val="single" w:sz="6" w:space="0" w:color="000000"/>
              <w:left w:val="single" w:sz="6" w:space="0" w:color="000000"/>
              <w:bottom w:val="single" w:sz="6" w:space="0" w:color="000000"/>
              <w:right w:val="nil"/>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Додаткова інформація про дитину</w:t>
            </w:r>
          </w:p>
        </w:tc>
      </w:tr>
    </w:tbl>
    <w:p w:rsidR="00B039AB" w:rsidRPr="00B039AB" w:rsidRDefault="00FB4469" w:rsidP="00B039AB">
      <w:pPr>
        <w:spacing w:after="0" w:line="240" w:lineRule="auto"/>
        <w:rPr>
          <w:rFonts w:ascii="Times New Roman" w:eastAsia="Times New Roman" w:hAnsi="Times New Roman" w:cs="Times New Roman"/>
          <w:sz w:val="24"/>
          <w:szCs w:val="24"/>
          <w:lang w:eastAsia="ru-RU"/>
        </w:rPr>
      </w:pPr>
      <w:bookmarkStart w:id="112" w:name="n230"/>
      <w:bookmarkEnd w:id="112"/>
      <w:r>
        <w:rPr>
          <w:rFonts w:ascii="Times New Roman" w:eastAsia="Times New Roman" w:hAnsi="Times New Roman" w:cs="Times New Roman"/>
          <w:sz w:val="24"/>
          <w:szCs w:val="24"/>
          <w:lang w:eastAsia="ru-RU"/>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B039AB" w:rsidRPr="00B039AB" w:rsidTr="00B039A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B039AB" w:rsidRPr="00B039AB" w:rsidRDefault="00B039AB" w:rsidP="00B039AB">
            <w:pPr>
              <w:spacing w:before="150" w:after="150" w:line="240" w:lineRule="auto"/>
              <w:rPr>
                <w:rFonts w:ascii="Times New Roman" w:eastAsia="Times New Roman" w:hAnsi="Times New Roman" w:cs="Times New Roman"/>
                <w:sz w:val="24"/>
                <w:szCs w:val="24"/>
                <w:lang w:eastAsia="ru-RU"/>
              </w:rPr>
            </w:pPr>
            <w:bookmarkStart w:id="113" w:name="n112"/>
            <w:bookmarkEnd w:id="113"/>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Додаток 2 </w:t>
            </w:r>
            <w:r w:rsidRPr="00B039AB">
              <w:rPr>
                <w:rFonts w:ascii="Times New Roman" w:eastAsia="Times New Roman" w:hAnsi="Times New Roman" w:cs="Times New Roman"/>
                <w:sz w:val="24"/>
                <w:szCs w:val="24"/>
                <w:lang w:eastAsia="ru-RU"/>
              </w:rPr>
              <w:br/>
              <w:t>до Порядку</w:t>
            </w:r>
          </w:p>
        </w:tc>
      </w:tr>
    </w:tbl>
    <w:p w:rsidR="00B039AB" w:rsidRPr="00B039AB" w:rsidRDefault="00B039AB" w:rsidP="00B039A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4" w:name="n113"/>
      <w:bookmarkEnd w:id="114"/>
      <w:r w:rsidRPr="00B039AB">
        <w:rPr>
          <w:rFonts w:ascii="Times New Roman" w:eastAsia="Times New Roman" w:hAnsi="Times New Roman" w:cs="Times New Roman"/>
          <w:b/>
          <w:bCs/>
          <w:color w:val="000000"/>
          <w:sz w:val="28"/>
          <w:szCs w:val="28"/>
          <w:lang w:eastAsia="ru-RU"/>
        </w:rPr>
        <w:t>ЖУРНАЛ </w:t>
      </w:r>
      <w:r w:rsidRPr="00B039AB">
        <w:rPr>
          <w:rFonts w:ascii="Times New Roman" w:eastAsia="Times New Roman" w:hAnsi="Times New Roman" w:cs="Times New Roman"/>
          <w:color w:val="000000"/>
          <w:sz w:val="24"/>
          <w:szCs w:val="24"/>
          <w:lang w:eastAsia="ru-RU"/>
        </w:rPr>
        <w:br/>
      </w:r>
      <w:r w:rsidRPr="00B039AB">
        <w:rPr>
          <w:rFonts w:ascii="Times New Roman" w:eastAsia="Times New Roman" w:hAnsi="Times New Roman" w:cs="Times New Roman"/>
          <w:b/>
          <w:bCs/>
          <w:color w:val="000000"/>
          <w:sz w:val="28"/>
          <w:szCs w:val="28"/>
          <w:lang w:eastAsia="ru-RU"/>
        </w:rPr>
        <w:t>обліку дітей, які перебувають у складних життєвих обставинах</w:t>
      </w:r>
    </w:p>
    <w:p w:rsidR="00B039AB" w:rsidRPr="00B039AB" w:rsidRDefault="00B039AB" w:rsidP="00B039AB">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ru-RU"/>
        </w:rPr>
      </w:pPr>
      <w:bookmarkStart w:id="115" w:name="n114"/>
      <w:bookmarkEnd w:id="115"/>
      <w:r w:rsidRPr="00B039AB">
        <w:rPr>
          <w:rFonts w:ascii="Times New Roman" w:eastAsia="Times New Roman" w:hAnsi="Times New Roman" w:cs="Times New Roman"/>
          <w:color w:val="000000"/>
          <w:sz w:val="20"/>
          <w:szCs w:val="20"/>
          <w:lang w:eastAsia="ru-RU"/>
        </w:rPr>
        <w:t>_____________________________________________________</w:t>
      </w:r>
      <w:r w:rsidRPr="00B039AB">
        <w:rPr>
          <w:rFonts w:ascii="Times New Roman" w:eastAsia="Times New Roman" w:hAnsi="Times New Roman" w:cs="Times New Roman"/>
          <w:color w:val="000000"/>
          <w:sz w:val="24"/>
          <w:szCs w:val="24"/>
          <w:lang w:eastAsia="ru-RU"/>
        </w:rPr>
        <w:t> </w:t>
      </w:r>
      <w:r w:rsidRPr="00B039AB">
        <w:rPr>
          <w:rFonts w:ascii="Times New Roman" w:eastAsia="Times New Roman" w:hAnsi="Times New Roman" w:cs="Times New Roman"/>
          <w:color w:val="000000"/>
          <w:sz w:val="24"/>
          <w:szCs w:val="24"/>
          <w:lang w:eastAsia="ru-RU"/>
        </w:rPr>
        <w:br/>
      </w:r>
      <w:r w:rsidRPr="00B039AB">
        <w:rPr>
          <w:rFonts w:ascii="Times New Roman" w:eastAsia="Times New Roman" w:hAnsi="Times New Roman" w:cs="Times New Roman"/>
          <w:color w:val="000000"/>
          <w:sz w:val="20"/>
          <w:szCs w:val="20"/>
          <w:lang w:eastAsia="ru-RU"/>
        </w:rPr>
        <w:t xml:space="preserve">(найменування служби </w:t>
      </w:r>
      <w:proofErr w:type="gramStart"/>
      <w:r w:rsidRPr="00B039AB">
        <w:rPr>
          <w:rFonts w:ascii="Times New Roman" w:eastAsia="Times New Roman" w:hAnsi="Times New Roman" w:cs="Times New Roman"/>
          <w:color w:val="000000"/>
          <w:sz w:val="20"/>
          <w:szCs w:val="20"/>
          <w:lang w:eastAsia="ru-RU"/>
        </w:rPr>
        <w:t>у справах</w:t>
      </w:r>
      <w:proofErr w:type="gramEnd"/>
      <w:r w:rsidRPr="00B039AB">
        <w:rPr>
          <w:rFonts w:ascii="Times New Roman" w:eastAsia="Times New Roman" w:hAnsi="Times New Roman" w:cs="Times New Roman"/>
          <w:color w:val="000000"/>
          <w:sz w:val="20"/>
          <w:szCs w:val="20"/>
          <w:lang w:eastAsia="ru-RU"/>
        </w:rPr>
        <w:t xml:space="preserve"> дітей)</w:t>
      </w:r>
    </w:p>
    <w:p w:rsidR="00B039AB" w:rsidRPr="00B039AB" w:rsidRDefault="00B039AB" w:rsidP="00B039AB">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116" w:name="n116"/>
      <w:bookmarkEnd w:id="116"/>
      <w:r w:rsidRPr="00B039AB">
        <w:rPr>
          <w:rFonts w:ascii="Times New Roman" w:eastAsia="Times New Roman" w:hAnsi="Times New Roman" w:cs="Times New Roman"/>
          <w:color w:val="000000"/>
          <w:sz w:val="24"/>
          <w:szCs w:val="24"/>
          <w:lang w:eastAsia="ru-RU"/>
        </w:rPr>
        <w:t>Розпочато ___ ____________ 20__ р. № _______</w:t>
      </w:r>
    </w:p>
    <w:p w:rsidR="00B039AB" w:rsidRPr="00B039AB" w:rsidRDefault="00B039AB" w:rsidP="00B039AB">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bookmarkStart w:id="117" w:name="n117"/>
      <w:bookmarkEnd w:id="117"/>
      <w:r w:rsidRPr="00B039AB">
        <w:rPr>
          <w:rFonts w:ascii="Times New Roman" w:eastAsia="Times New Roman" w:hAnsi="Times New Roman" w:cs="Times New Roman"/>
          <w:color w:val="000000"/>
          <w:sz w:val="24"/>
          <w:szCs w:val="24"/>
          <w:lang w:eastAsia="ru-RU"/>
        </w:rPr>
        <w:t>Закінчено ___ ____________ 20__ р. № 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09"/>
        <w:gridCol w:w="899"/>
        <w:gridCol w:w="1033"/>
        <w:gridCol w:w="544"/>
        <w:gridCol w:w="1029"/>
        <w:gridCol w:w="687"/>
        <w:gridCol w:w="1040"/>
        <w:gridCol w:w="847"/>
        <w:gridCol w:w="878"/>
        <w:gridCol w:w="699"/>
        <w:gridCol w:w="790"/>
      </w:tblGrid>
      <w:tr w:rsidR="00B039AB" w:rsidRPr="00B039AB" w:rsidTr="00B039AB">
        <w:tc>
          <w:tcPr>
            <w:tcW w:w="300" w:type="pct"/>
            <w:tcBorders>
              <w:top w:val="single" w:sz="6" w:space="0" w:color="000000"/>
              <w:left w:val="nil"/>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bookmarkStart w:id="118" w:name="n118"/>
            <w:bookmarkEnd w:id="118"/>
            <w:r w:rsidRPr="00B039AB">
              <w:rPr>
                <w:rFonts w:ascii="Times New Roman" w:eastAsia="Times New Roman" w:hAnsi="Times New Roman" w:cs="Times New Roman"/>
                <w:sz w:val="24"/>
                <w:szCs w:val="24"/>
                <w:lang w:eastAsia="ru-RU"/>
              </w:rPr>
              <w:lastRenderedPageBreak/>
              <w:t>Порядковий номер</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Прізвище, ім’я, по батькові, дата народження дитини</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Місце проживання (перебування) дитини</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Дата взяття на облік і номер наказу про взяття на облік</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Обліковий номер картки дитини в Єдиному електронному банку даних дітей, які перебувають у складних життєвих обставинах</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Підстава для взяття дитини на облік</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Відомості про батьків дитини, осіб, які їх замінюють, інших законних представників</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Суб’єкт, від якого надійшла інформація про дитину</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Додаткова інформація про дитину (в тому числі про її поновлення на обліку)</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Заходи, вжиті до захисту прав та інтересів дитини</w:t>
            </w:r>
          </w:p>
        </w:tc>
        <w:tc>
          <w:tcPr>
            <w:tcW w:w="450" w:type="pct"/>
            <w:tcBorders>
              <w:top w:val="single" w:sz="6" w:space="0" w:color="000000"/>
              <w:left w:val="single" w:sz="6" w:space="0" w:color="000000"/>
              <w:bottom w:val="single" w:sz="6" w:space="0" w:color="000000"/>
              <w:right w:val="nil"/>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sz w:val="24"/>
                <w:szCs w:val="24"/>
                <w:lang w:eastAsia="ru-RU"/>
              </w:rPr>
              <w:t>Дата і номер наказу про зняття дитини з обліку, підстави для прийняття такого рішення</w:t>
            </w:r>
          </w:p>
        </w:tc>
      </w:tr>
    </w:tbl>
    <w:p w:rsidR="00B039AB" w:rsidRPr="00B039AB" w:rsidRDefault="00FB4469" w:rsidP="00B039AB">
      <w:pPr>
        <w:spacing w:after="0" w:line="240" w:lineRule="auto"/>
        <w:rPr>
          <w:rFonts w:ascii="Times New Roman" w:eastAsia="Times New Roman" w:hAnsi="Times New Roman" w:cs="Times New Roman"/>
          <w:sz w:val="24"/>
          <w:szCs w:val="24"/>
          <w:lang w:eastAsia="ru-RU"/>
        </w:rPr>
      </w:pPr>
      <w:bookmarkStart w:id="119" w:name="n229"/>
      <w:bookmarkEnd w:id="119"/>
      <w:r>
        <w:rPr>
          <w:rFonts w:ascii="Times New Roman" w:eastAsia="Times New Roman" w:hAnsi="Times New Roman" w:cs="Times New Roman"/>
          <w:sz w:val="24"/>
          <w:szCs w:val="24"/>
          <w:lang w:eastAsia="ru-RU"/>
        </w:rPr>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B039AB" w:rsidRPr="00B039AB" w:rsidTr="00B039A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B039AB" w:rsidRPr="00B039AB" w:rsidRDefault="00B039AB" w:rsidP="00B039AB">
            <w:pPr>
              <w:spacing w:before="150" w:after="150" w:line="240" w:lineRule="auto"/>
              <w:rPr>
                <w:rFonts w:ascii="Times New Roman" w:eastAsia="Times New Roman" w:hAnsi="Times New Roman" w:cs="Times New Roman"/>
                <w:sz w:val="24"/>
                <w:szCs w:val="24"/>
                <w:lang w:eastAsia="ru-RU"/>
              </w:rPr>
            </w:pPr>
            <w:bookmarkStart w:id="120" w:name="n119"/>
            <w:bookmarkEnd w:id="120"/>
            <w:r w:rsidRPr="00B039AB">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b/>
                <w:bCs/>
                <w:color w:val="000000"/>
                <w:sz w:val="24"/>
                <w:szCs w:val="24"/>
                <w:lang w:eastAsia="ru-RU"/>
              </w:rPr>
              <w:t>ЗАТВЕРДЖЕНО </w:t>
            </w:r>
            <w:r w:rsidRPr="00B039AB">
              <w:rPr>
                <w:rFonts w:ascii="Times New Roman" w:eastAsia="Times New Roman" w:hAnsi="Times New Roman" w:cs="Times New Roman"/>
                <w:sz w:val="24"/>
                <w:szCs w:val="24"/>
                <w:lang w:eastAsia="ru-RU"/>
              </w:rPr>
              <w:br/>
            </w:r>
            <w:r w:rsidRPr="00B039AB">
              <w:rPr>
                <w:rFonts w:ascii="Times New Roman" w:eastAsia="Times New Roman" w:hAnsi="Times New Roman" w:cs="Times New Roman"/>
                <w:b/>
                <w:bCs/>
                <w:color w:val="000000"/>
                <w:sz w:val="24"/>
                <w:szCs w:val="24"/>
                <w:lang w:eastAsia="ru-RU"/>
              </w:rPr>
              <w:t>постановою Кабінету Міністрів України </w:t>
            </w:r>
            <w:r w:rsidRPr="00B039AB">
              <w:rPr>
                <w:rFonts w:ascii="Times New Roman" w:eastAsia="Times New Roman" w:hAnsi="Times New Roman" w:cs="Times New Roman"/>
                <w:sz w:val="24"/>
                <w:szCs w:val="24"/>
                <w:lang w:eastAsia="ru-RU"/>
              </w:rPr>
              <w:br/>
            </w:r>
            <w:r w:rsidRPr="00B039AB">
              <w:rPr>
                <w:rFonts w:ascii="Times New Roman" w:eastAsia="Times New Roman" w:hAnsi="Times New Roman" w:cs="Times New Roman"/>
                <w:b/>
                <w:bCs/>
                <w:color w:val="000000"/>
                <w:sz w:val="24"/>
                <w:szCs w:val="24"/>
                <w:lang w:eastAsia="ru-RU"/>
              </w:rPr>
              <w:t>від 3 жовтня 2018 р. № 800</w:t>
            </w:r>
          </w:p>
        </w:tc>
      </w:tr>
    </w:tbl>
    <w:p w:rsidR="00B039AB" w:rsidRPr="00B039AB" w:rsidRDefault="00B039AB" w:rsidP="00B039AB">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21" w:name="n120"/>
      <w:bookmarkEnd w:id="121"/>
      <w:r w:rsidRPr="00B039AB">
        <w:rPr>
          <w:rFonts w:ascii="Times New Roman" w:eastAsia="Times New Roman" w:hAnsi="Times New Roman" w:cs="Times New Roman"/>
          <w:b/>
          <w:bCs/>
          <w:color w:val="000000"/>
          <w:sz w:val="32"/>
          <w:szCs w:val="32"/>
          <w:lang w:eastAsia="ru-RU"/>
        </w:rPr>
        <w:t>ЗМІНИ, </w:t>
      </w:r>
      <w:r w:rsidRPr="00B039AB">
        <w:rPr>
          <w:rFonts w:ascii="Times New Roman" w:eastAsia="Times New Roman" w:hAnsi="Times New Roman" w:cs="Times New Roman"/>
          <w:color w:val="000000"/>
          <w:sz w:val="24"/>
          <w:szCs w:val="24"/>
          <w:lang w:eastAsia="ru-RU"/>
        </w:rPr>
        <w:br/>
      </w:r>
      <w:r w:rsidRPr="00B039AB">
        <w:rPr>
          <w:rFonts w:ascii="Times New Roman" w:eastAsia="Times New Roman" w:hAnsi="Times New Roman" w:cs="Times New Roman"/>
          <w:b/>
          <w:bCs/>
          <w:color w:val="000000"/>
          <w:sz w:val="32"/>
          <w:szCs w:val="32"/>
          <w:lang w:eastAsia="ru-RU"/>
        </w:rPr>
        <w:t>що вносяться до постанови Кабінету Міністрів України від 24 вересня 2008 р. </w:t>
      </w:r>
      <w:hyperlink r:id="rId28" w:tgtFrame="_blank" w:history="1">
        <w:r w:rsidRPr="00B039AB">
          <w:rPr>
            <w:rFonts w:ascii="Times New Roman" w:eastAsia="Times New Roman" w:hAnsi="Times New Roman" w:cs="Times New Roman"/>
            <w:b/>
            <w:bCs/>
            <w:color w:val="000099"/>
            <w:sz w:val="32"/>
            <w:szCs w:val="32"/>
            <w:u w:val="single"/>
            <w:lang w:eastAsia="ru-RU"/>
          </w:rPr>
          <w:t>№ 866</w:t>
        </w:r>
      </w:hyperlink>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21"/>
      <w:bookmarkEnd w:id="122"/>
      <w:r w:rsidRPr="00B039AB">
        <w:rPr>
          <w:rFonts w:ascii="Times New Roman" w:eastAsia="Times New Roman" w:hAnsi="Times New Roman" w:cs="Times New Roman"/>
          <w:color w:val="000000"/>
          <w:sz w:val="24"/>
          <w:szCs w:val="24"/>
          <w:lang w:eastAsia="ru-RU"/>
        </w:rPr>
        <w:t>1. У </w:t>
      </w:r>
      <w:hyperlink r:id="rId29" w:anchor="n15" w:tgtFrame="_blank" w:history="1">
        <w:r w:rsidRPr="00B039AB">
          <w:rPr>
            <w:rFonts w:ascii="Times New Roman" w:eastAsia="Times New Roman" w:hAnsi="Times New Roman" w:cs="Times New Roman"/>
            <w:color w:val="000099"/>
            <w:sz w:val="24"/>
            <w:szCs w:val="24"/>
            <w:u w:val="single"/>
            <w:lang w:eastAsia="ru-RU"/>
          </w:rPr>
          <w:t>Порядку провадження органами опіки та піклування діяльності, пов’язаної із захистом прав дитини</w:t>
        </w:r>
      </w:hyperlink>
      <w:r w:rsidRPr="00B039AB">
        <w:rPr>
          <w:rFonts w:ascii="Times New Roman" w:eastAsia="Times New Roman" w:hAnsi="Times New Roman" w:cs="Times New Roman"/>
          <w:color w:val="000000"/>
          <w:sz w:val="24"/>
          <w:szCs w:val="24"/>
          <w:lang w:eastAsia="ru-RU"/>
        </w:rPr>
        <w:t>, затвердженому зазначеною постановою:</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22"/>
      <w:bookmarkEnd w:id="123"/>
      <w:r w:rsidRPr="00B039AB">
        <w:rPr>
          <w:rFonts w:ascii="Times New Roman" w:eastAsia="Times New Roman" w:hAnsi="Times New Roman" w:cs="Times New Roman"/>
          <w:color w:val="000000"/>
          <w:sz w:val="24"/>
          <w:szCs w:val="24"/>
          <w:lang w:eastAsia="ru-RU"/>
        </w:rPr>
        <w:t>1) </w:t>
      </w:r>
      <w:hyperlink r:id="rId30" w:anchor="n20" w:tgtFrame="_blank" w:history="1">
        <w:r w:rsidRPr="00B039AB">
          <w:rPr>
            <w:rFonts w:ascii="Times New Roman" w:eastAsia="Times New Roman" w:hAnsi="Times New Roman" w:cs="Times New Roman"/>
            <w:color w:val="000099"/>
            <w:sz w:val="24"/>
            <w:szCs w:val="24"/>
            <w:u w:val="single"/>
            <w:lang w:eastAsia="ru-RU"/>
          </w:rPr>
          <w:t>пункт 3</w:t>
        </w:r>
      </w:hyperlink>
      <w:r w:rsidRPr="00B039AB">
        <w:rPr>
          <w:rFonts w:ascii="Times New Roman" w:eastAsia="Times New Roman" w:hAnsi="Times New Roman" w:cs="Times New Roman"/>
          <w:color w:val="000000"/>
          <w:sz w:val="24"/>
          <w:szCs w:val="24"/>
          <w:lang w:eastAsia="ru-RU"/>
        </w:rPr>
        <w:t> викласти в такій редакції:</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23"/>
      <w:bookmarkEnd w:id="124"/>
      <w:r w:rsidRPr="00B039AB">
        <w:rPr>
          <w:rFonts w:ascii="Times New Roman" w:eastAsia="Times New Roman" w:hAnsi="Times New Roman" w:cs="Times New Roman"/>
          <w:color w:val="000000"/>
          <w:sz w:val="24"/>
          <w:szCs w:val="24"/>
          <w:lang w:eastAsia="ru-RU"/>
        </w:rPr>
        <w:t>“3. Органами опіки та піклування є районні, районні у мм. Києві та Севастополі держадміністрації, виконавчі органи міських, районних у містах, сільських, селищних рад, у тому числі об’єднаних територіальних громад (далі - органи опіки та піклування), які провадять діяльність із соціального захисту дітей, які перебувають у складних життєвих обставинах, у тому числі забезпечення їх права на виховання у сім’ї, надання статусу дитини-сироти та дитини, позбавленої батьківського піклування, дитини, яка постраждала внаслідок воєнних дій і збройних конфліктів, влаштування дітей-сиріт і дітей, позбавлених батьківського піклування, встановлення опіки та піклування над дітьми-сиротами та дітьми, позбавленими батьківського піклування, із захисту особистих, майнових і житлових прав дітей.</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124"/>
      <w:bookmarkEnd w:id="125"/>
      <w:r w:rsidRPr="00B039AB">
        <w:rPr>
          <w:rFonts w:ascii="Times New Roman" w:eastAsia="Times New Roman" w:hAnsi="Times New Roman" w:cs="Times New Roman"/>
          <w:color w:val="000000"/>
          <w:sz w:val="24"/>
          <w:szCs w:val="24"/>
          <w:lang w:eastAsia="ru-RU"/>
        </w:rPr>
        <w:t>Органи опіки та піклування провадять свою діяльність, пов’язану із захистом прав дитини, з дотриманням таких принципів:</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25"/>
      <w:bookmarkEnd w:id="126"/>
      <w:r w:rsidRPr="00B039AB">
        <w:rPr>
          <w:rFonts w:ascii="Times New Roman" w:eastAsia="Times New Roman" w:hAnsi="Times New Roman" w:cs="Times New Roman"/>
          <w:color w:val="000000"/>
          <w:sz w:val="24"/>
          <w:szCs w:val="24"/>
          <w:lang w:eastAsia="ru-RU"/>
        </w:rPr>
        <w:lastRenderedPageBreak/>
        <w:t>забезпечення найкращих інтересів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26"/>
      <w:bookmarkEnd w:id="127"/>
      <w:r w:rsidRPr="00B039AB">
        <w:rPr>
          <w:rFonts w:ascii="Times New Roman" w:eastAsia="Times New Roman" w:hAnsi="Times New Roman" w:cs="Times New Roman"/>
          <w:color w:val="000000"/>
          <w:sz w:val="24"/>
          <w:szCs w:val="24"/>
          <w:lang w:eastAsia="ru-RU"/>
        </w:rPr>
        <w:t>недопущення дискримінації дітей;</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27"/>
      <w:bookmarkEnd w:id="128"/>
      <w:r w:rsidRPr="00B039AB">
        <w:rPr>
          <w:rFonts w:ascii="Times New Roman" w:eastAsia="Times New Roman" w:hAnsi="Times New Roman" w:cs="Times New Roman"/>
          <w:color w:val="000000"/>
          <w:sz w:val="24"/>
          <w:szCs w:val="24"/>
          <w:lang w:eastAsia="ru-RU"/>
        </w:rPr>
        <w:t>конфіденційності інформації про дитину.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28"/>
      <w:bookmarkEnd w:id="129"/>
      <w:r w:rsidRPr="00B039AB">
        <w:rPr>
          <w:rFonts w:ascii="Times New Roman" w:eastAsia="Times New Roman" w:hAnsi="Times New Roman" w:cs="Times New Roman"/>
          <w:color w:val="000000"/>
          <w:sz w:val="24"/>
          <w:szCs w:val="24"/>
          <w:lang w:eastAsia="ru-RU"/>
        </w:rPr>
        <w:t xml:space="preserve">Безпосереднє ведення справ і координація діяльності стосовно захисту прав дітей, зокрема дітей-сиріт, дітей, позбавлених батьківського піклування, дітей, які перебувають у складних життєвих обставинах, дітей, які постраждали внаслідок воєнних дій та збройних конфліктів, покладаються на служби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районних, районних у мм. Києві та Севастополі держадміністрацій, виконавчих органів міських, районних у містах (у разі їх утворення) рад, сільських, селищних рад об’єднаних територіальних громад (далі - служби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29"/>
      <w:bookmarkEnd w:id="130"/>
      <w:r w:rsidRPr="00B039AB">
        <w:rPr>
          <w:rFonts w:ascii="Times New Roman" w:eastAsia="Times New Roman" w:hAnsi="Times New Roman" w:cs="Times New Roman"/>
          <w:color w:val="000000"/>
          <w:sz w:val="24"/>
          <w:szCs w:val="24"/>
          <w:lang w:eastAsia="ru-RU"/>
        </w:rPr>
        <w:t>2) </w:t>
      </w:r>
      <w:hyperlink r:id="rId31" w:anchor="n457" w:tgtFrame="_blank" w:history="1">
        <w:r w:rsidRPr="00B039AB">
          <w:rPr>
            <w:rFonts w:ascii="Times New Roman" w:eastAsia="Times New Roman" w:hAnsi="Times New Roman" w:cs="Times New Roman"/>
            <w:color w:val="000099"/>
            <w:sz w:val="24"/>
            <w:szCs w:val="24"/>
            <w:u w:val="single"/>
            <w:lang w:eastAsia="ru-RU"/>
          </w:rPr>
          <w:t>пункт 3</w:t>
        </w:r>
      </w:hyperlink>
      <w:hyperlink r:id="rId32" w:anchor="n457" w:tgtFrame="_blank" w:history="1">
        <w:r w:rsidRPr="00B039AB">
          <w:rPr>
            <w:rFonts w:ascii="Times New Roman" w:eastAsia="Times New Roman" w:hAnsi="Times New Roman" w:cs="Times New Roman"/>
            <w:b/>
            <w:bCs/>
            <w:color w:val="000099"/>
            <w:sz w:val="2"/>
            <w:szCs w:val="2"/>
            <w:u w:val="single"/>
            <w:vertAlign w:val="superscript"/>
            <w:lang w:eastAsia="ru-RU"/>
          </w:rPr>
          <w:t>-</w:t>
        </w:r>
        <w:r w:rsidRPr="00B039AB">
          <w:rPr>
            <w:rFonts w:ascii="Times New Roman" w:eastAsia="Times New Roman" w:hAnsi="Times New Roman" w:cs="Times New Roman"/>
            <w:b/>
            <w:bCs/>
            <w:color w:val="000099"/>
            <w:sz w:val="16"/>
            <w:szCs w:val="16"/>
            <w:u w:val="single"/>
            <w:vertAlign w:val="superscript"/>
            <w:lang w:eastAsia="ru-RU"/>
          </w:rPr>
          <w:t>1</w:t>
        </w:r>
      </w:hyperlink>
      <w:r w:rsidRPr="00B039AB">
        <w:rPr>
          <w:rFonts w:ascii="Times New Roman" w:eastAsia="Times New Roman" w:hAnsi="Times New Roman" w:cs="Times New Roman"/>
          <w:color w:val="000000"/>
          <w:sz w:val="24"/>
          <w:szCs w:val="24"/>
          <w:lang w:eastAsia="ru-RU"/>
        </w:rPr>
        <w:t> викласти в такій редакції:</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130"/>
      <w:bookmarkEnd w:id="131"/>
      <w:r w:rsidRPr="00B039AB">
        <w:rPr>
          <w:rFonts w:ascii="Times New Roman" w:eastAsia="Times New Roman" w:hAnsi="Times New Roman" w:cs="Times New Roman"/>
          <w:color w:val="000000"/>
          <w:sz w:val="24"/>
          <w:szCs w:val="24"/>
          <w:lang w:eastAsia="ru-RU"/>
        </w:rPr>
        <w:t>“3</w:t>
      </w:r>
      <w:r w:rsidRPr="00B039AB">
        <w:rPr>
          <w:rFonts w:ascii="Times New Roman" w:eastAsia="Times New Roman" w:hAnsi="Times New Roman" w:cs="Times New Roman"/>
          <w:b/>
          <w:bCs/>
          <w:color w:val="000000"/>
          <w:sz w:val="2"/>
          <w:szCs w:val="2"/>
          <w:vertAlign w:val="superscript"/>
          <w:lang w:eastAsia="ru-RU"/>
        </w:rPr>
        <w:t>-</w:t>
      </w:r>
      <w:r w:rsidRPr="00B039AB">
        <w:rPr>
          <w:rFonts w:ascii="Times New Roman" w:eastAsia="Times New Roman" w:hAnsi="Times New Roman" w:cs="Times New Roman"/>
          <w:b/>
          <w:bCs/>
          <w:color w:val="000000"/>
          <w:sz w:val="16"/>
          <w:szCs w:val="16"/>
          <w:vertAlign w:val="superscript"/>
          <w:lang w:eastAsia="ru-RU"/>
        </w:rPr>
        <w:t>1</w:t>
      </w:r>
      <w:r w:rsidRPr="00B039AB">
        <w:rPr>
          <w:rFonts w:ascii="Times New Roman" w:eastAsia="Times New Roman" w:hAnsi="Times New Roman" w:cs="Times New Roman"/>
          <w:color w:val="000000"/>
          <w:sz w:val="24"/>
          <w:szCs w:val="24"/>
          <w:lang w:eastAsia="ru-RU"/>
        </w:rPr>
        <w:t xml:space="preserve">. З метою створення належних умов для забезпечення реалізації права кожної дитини на виховання в сім’ї, підтримки сімей, які перебувають у складних життєвих обставинах, і захисту прав дітей у таких сім’ях органи державної влади та органи місцевого самоврядування, зокрема служби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структурні підрозділи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органи Національної поліції (органи ювенальної превенції), заклади освіти, охорони здоров’я, соціального захисту населення (далі - уповноважені суб’єкти), забезпечують виявлення дітей, які перебувають у складних життєвих обставинах, за місцем їх проживання (перебування), надання їм послуг у межах повноважень та у спосіб, що передбачені </w:t>
      </w:r>
      <w:hyperlink r:id="rId33" w:tgtFrame="_blank" w:history="1">
        <w:r w:rsidRPr="00B039AB">
          <w:rPr>
            <w:rFonts w:ascii="Times New Roman" w:eastAsia="Times New Roman" w:hAnsi="Times New Roman" w:cs="Times New Roman"/>
            <w:color w:val="000099"/>
            <w:sz w:val="24"/>
            <w:szCs w:val="24"/>
            <w:u w:val="single"/>
            <w:lang w:eastAsia="ru-RU"/>
          </w:rPr>
          <w:t>Конституцією</w:t>
        </w:r>
      </w:hyperlink>
      <w:r w:rsidRPr="00B039AB">
        <w:rPr>
          <w:rFonts w:ascii="Times New Roman" w:eastAsia="Times New Roman" w:hAnsi="Times New Roman" w:cs="Times New Roman"/>
          <w:color w:val="000000"/>
          <w:sz w:val="24"/>
          <w:szCs w:val="24"/>
          <w:lang w:eastAsia="ru-RU"/>
        </w:rPr>
        <w:t> та законами України, інформують інших уповноважених суб’єктів у разі потреби здійснення комплексних заходів щодо захисту прав та інтересів таких дітей і надання підтримки їх сім’ям (у разі наявності) відповідно до Порядку взаємодії органів державної влади, органів місцевого самоврядування, закладів та установ під час забезпечення соціального захисту дітей, які перебувають у складних життєвих обставинах, у тому числі таких, що можуть загрожувати життю та здоров’ю дитини, затвердженого постановою Кабінету Міністрів України від 3 жовтня 2018 р. № 800.”;</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31"/>
      <w:bookmarkEnd w:id="132"/>
      <w:r w:rsidRPr="00B039AB">
        <w:rPr>
          <w:rFonts w:ascii="Times New Roman" w:eastAsia="Times New Roman" w:hAnsi="Times New Roman" w:cs="Times New Roman"/>
          <w:color w:val="000000"/>
          <w:sz w:val="24"/>
          <w:szCs w:val="24"/>
          <w:lang w:eastAsia="ru-RU"/>
        </w:rPr>
        <w:t>3) </w:t>
      </w:r>
      <w:hyperlink r:id="rId34" w:anchor="n466" w:tgtFrame="_blank" w:history="1">
        <w:r w:rsidRPr="00B039AB">
          <w:rPr>
            <w:rFonts w:ascii="Times New Roman" w:eastAsia="Times New Roman" w:hAnsi="Times New Roman" w:cs="Times New Roman"/>
            <w:color w:val="000099"/>
            <w:sz w:val="24"/>
            <w:szCs w:val="24"/>
            <w:u w:val="single"/>
            <w:lang w:eastAsia="ru-RU"/>
          </w:rPr>
          <w:t>пункти 3</w:t>
        </w:r>
      </w:hyperlink>
      <w:hyperlink r:id="rId35" w:anchor="n466" w:tgtFrame="_blank" w:history="1">
        <w:r w:rsidRPr="00B039AB">
          <w:rPr>
            <w:rFonts w:ascii="Times New Roman" w:eastAsia="Times New Roman" w:hAnsi="Times New Roman" w:cs="Times New Roman"/>
            <w:b/>
            <w:bCs/>
            <w:color w:val="000099"/>
            <w:sz w:val="2"/>
            <w:szCs w:val="2"/>
            <w:u w:val="single"/>
            <w:vertAlign w:val="superscript"/>
            <w:lang w:eastAsia="ru-RU"/>
          </w:rPr>
          <w:t>-</w:t>
        </w:r>
        <w:r w:rsidRPr="00B039AB">
          <w:rPr>
            <w:rFonts w:ascii="Times New Roman" w:eastAsia="Times New Roman" w:hAnsi="Times New Roman" w:cs="Times New Roman"/>
            <w:b/>
            <w:bCs/>
            <w:color w:val="000099"/>
            <w:sz w:val="16"/>
            <w:szCs w:val="16"/>
            <w:u w:val="single"/>
            <w:vertAlign w:val="superscript"/>
            <w:lang w:eastAsia="ru-RU"/>
          </w:rPr>
          <w:t>2</w:t>
        </w:r>
      </w:hyperlink>
      <w:r w:rsidRPr="00B039AB">
        <w:rPr>
          <w:rFonts w:ascii="Times New Roman" w:eastAsia="Times New Roman" w:hAnsi="Times New Roman" w:cs="Times New Roman"/>
          <w:color w:val="000000"/>
          <w:sz w:val="24"/>
          <w:szCs w:val="24"/>
          <w:lang w:eastAsia="ru-RU"/>
        </w:rPr>
        <w:t> і </w:t>
      </w:r>
      <w:hyperlink r:id="rId36" w:anchor="n471" w:tgtFrame="_blank" w:history="1">
        <w:r w:rsidRPr="00B039AB">
          <w:rPr>
            <w:rFonts w:ascii="Times New Roman" w:eastAsia="Times New Roman" w:hAnsi="Times New Roman" w:cs="Times New Roman"/>
            <w:color w:val="000099"/>
            <w:sz w:val="24"/>
            <w:szCs w:val="24"/>
            <w:u w:val="single"/>
            <w:lang w:eastAsia="ru-RU"/>
          </w:rPr>
          <w:t>3</w:t>
        </w:r>
      </w:hyperlink>
      <w:hyperlink r:id="rId37" w:anchor="n471" w:tgtFrame="_blank" w:history="1">
        <w:r w:rsidRPr="00B039AB">
          <w:rPr>
            <w:rFonts w:ascii="Times New Roman" w:eastAsia="Times New Roman" w:hAnsi="Times New Roman" w:cs="Times New Roman"/>
            <w:b/>
            <w:bCs/>
            <w:color w:val="000099"/>
            <w:sz w:val="2"/>
            <w:szCs w:val="2"/>
            <w:u w:val="single"/>
            <w:vertAlign w:val="superscript"/>
            <w:lang w:eastAsia="ru-RU"/>
          </w:rPr>
          <w:t>-</w:t>
        </w:r>
        <w:r w:rsidRPr="00B039AB">
          <w:rPr>
            <w:rFonts w:ascii="Times New Roman" w:eastAsia="Times New Roman" w:hAnsi="Times New Roman" w:cs="Times New Roman"/>
            <w:b/>
            <w:bCs/>
            <w:color w:val="000099"/>
            <w:sz w:val="16"/>
            <w:szCs w:val="16"/>
            <w:u w:val="single"/>
            <w:vertAlign w:val="superscript"/>
            <w:lang w:eastAsia="ru-RU"/>
          </w:rPr>
          <w:t>3</w:t>
        </w:r>
      </w:hyperlink>
      <w:r w:rsidRPr="00B039AB">
        <w:rPr>
          <w:rFonts w:ascii="Times New Roman" w:eastAsia="Times New Roman" w:hAnsi="Times New Roman" w:cs="Times New Roman"/>
          <w:color w:val="000000"/>
          <w:sz w:val="24"/>
          <w:szCs w:val="24"/>
          <w:lang w:eastAsia="ru-RU"/>
        </w:rPr>
        <w:t> виключити;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32"/>
      <w:bookmarkEnd w:id="133"/>
      <w:r w:rsidRPr="00B039AB">
        <w:rPr>
          <w:rFonts w:ascii="Times New Roman" w:eastAsia="Times New Roman" w:hAnsi="Times New Roman" w:cs="Times New Roman"/>
          <w:color w:val="000000"/>
          <w:sz w:val="24"/>
          <w:szCs w:val="24"/>
          <w:lang w:eastAsia="ru-RU"/>
        </w:rPr>
        <w:t>4) у </w:t>
      </w:r>
      <w:hyperlink r:id="rId38" w:anchor="n39" w:tgtFrame="_blank" w:history="1">
        <w:r w:rsidRPr="00B039AB">
          <w:rPr>
            <w:rFonts w:ascii="Times New Roman" w:eastAsia="Times New Roman" w:hAnsi="Times New Roman" w:cs="Times New Roman"/>
            <w:color w:val="000099"/>
            <w:sz w:val="24"/>
            <w:szCs w:val="24"/>
            <w:u w:val="single"/>
            <w:lang w:eastAsia="ru-RU"/>
          </w:rPr>
          <w:t>пункті 8</w:t>
        </w:r>
      </w:hyperlink>
      <w:r w:rsidRPr="00B039AB">
        <w:rPr>
          <w:rFonts w:ascii="Times New Roman" w:eastAsia="Times New Roman" w:hAnsi="Times New Roman" w:cs="Times New Roman"/>
          <w:color w:val="000000"/>
          <w:sz w:val="24"/>
          <w:szCs w:val="24"/>
          <w:lang w:eastAsia="ru-RU"/>
        </w:rPr>
        <w:t>:</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33"/>
      <w:bookmarkEnd w:id="134"/>
      <w:r w:rsidRPr="00B039AB">
        <w:rPr>
          <w:rFonts w:ascii="Times New Roman" w:eastAsia="Times New Roman" w:hAnsi="Times New Roman" w:cs="Times New Roman"/>
          <w:color w:val="000000"/>
          <w:sz w:val="24"/>
          <w:szCs w:val="24"/>
          <w:lang w:eastAsia="ru-RU"/>
        </w:rPr>
        <w:t>абзаци другий - п’ятий замінити абзацами такого змісту: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34"/>
      <w:bookmarkEnd w:id="135"/>
      <w:r w:rsidRPr="00B039AB">
        <w:rPr>
          <w:rFonts w:ascii="Times New Roman" w:eastAsia="Times New Roman" w:hAnsi="Times New Roman" w:cs="Times New Roman"/>
          <w:color w:val="000000"/>
          <w:sz w:val="24"/>
          <w:szCs w:val="24"/>
          <w:lang w:eastAsia="ru-RU"/>
        </w:rPr>
        <w:t xml:space="preserve">“Для прийняття рішення про негайне відібрання дитини у батьків або осіб, які їх замінюють, служба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негайно після отримання повідомлення про безпосередню загрозу життю або здоров’ю дитини разом з уповноваженим підрозділом органів Національної поліції, фахівцем із соціальної роботи, представниками закладу охорони здоров’я проводить оцінку рівня безпеки дитини згідно з додатком 10. До проведення оцінки рівня безпеки дитини можуть бути додатково залучені уповноважені суб’єкти в межах своїх повноважень.</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35"/>
      <w:bookmarkEnd w:id="136"/>
      <w:r w:rsidRPr="00B039AB">
        <w:rPr>
          <w:rFonts w:ascii="Times New Roman" w:eastAsia="Times New Roman" w:hAnsi="Times New Roman" w:cs="Times New Roman"/>
          <w:color w:val="000000"/>
          <w:sz w:val="24"/>
          <w:szCs w:val="24"/>
          <w:lang w:eastAsia="ru-RU"/>
        </w:rPr>
        <w:t xml:space="preserve">У разі виявлення (підтвердження) за результатами оцінки рівня безпеки дитини фактів безпосередньої загрози її життю або здоров’ю та потреби у вжитті невідкладних заходів до забезпечення її безпеки дитина може бути невідкладно направлена до закладів охорони здоров’я для обстеження стану її здоров’я, надання необхідної медичної допомоги в стаціонарних умовах та документування фактів жорстокого поводження з нею або тимчасово влаштована відповідно </w:t>
      </w:r>
      <w:proofErr w:type="gramStart"/>
      <w:r w:rsidRPr="00B039AB">
        <w:rPr>
          <w:rFonts w:ascii="Times New Roman" w:eastAsia="Times New Roman" w:hAnsi="Times New Roman" w:cs="Times New Roman"/>
          <w:color w:val="000000"/>
          <w:sz w:val="24"/>
          <w:szCs w:val="24"/>
          <w:lang w:eastAsia="ru-RU"/>
        </w:rPr>
        <w:t>до пункту</w:t>
      </w:r>
      <w:proofErr w:type="gramEnd"/>
      <w:r w:rsidRPr="00B039AB">
        <w:rPr>
          <w:rFonts w:ascii="Times New Roman" w:eastAsia="Times New Roman" w:hAnsi="Times New Roman" w:cs="Times New Roman"/>
          <w:color w:val="000000"/>
          <w:sz w:val="24"/>
          <w:szCs w:val="24"/>
          <w:lang w:eastAsia="ru-RU"/>
        </w:rPr>
        <w:t xml:space="preserve"> 31 цього Порядку.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36"/>
      <w:bookmarkEnd w:id="137"/>
      <w:r w:rsidRPr="00B039AB">
        <w:rPr>
          <w:rFonts w:ascii="Times New Roman" w:eastAsia="Times New Roman" w:hAnsi="Times New Roman" w:cs="Times New Roman"/>
          <w:color w:val="000000"/>
          <w:sz w:val="24"/>
          <w:szCs w:val="24"/>
          <w:lang w:eastAsia="ru-RU"/>
        </w:rPr>
        <w:lastRenderedPageBreak/>
        <w:t xml:space="preserve">Після вжиття невідкладних заходів до забезпечення безпеки дитини служба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в той же день подає районній, районній у мм. Києві та Севастополі держадміністрації, виконавчому органу міської, районної у місті (в разі утворення) ради, сільській, селищній раді об’єднаної територіальної громади клопотання про невідкладене відібрання дитини у батьків або осіб, які їх замінюють. Після надходження клопотання уповноважена особа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протягом одного дня розглядає порушене питання та приймає відповідне рішення.</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37"/>
      <w:bookmarkEnd w:id="138"/>
      <w:r w:rsidRPr="00B039AB">
        <w:rPr>
          <w:rFonts w:ascii="Times New Roman" w:eastAsia="Times New Roman" w:hAnsi="Times New Roman" w:cs="Times New Roman"/>
          <w:color w:val="000000"/>
          <w:sz w:val="24"/>
          <w:szCs w:val="24"/>
          <w:lang w:eastAsia="ru-RU"/>
        </w:rPr>
        <w:t xml:space="preserve">У разі надходження та підтвердження інформації про загрозу життю або здоров’ю дитини, яка проживає на території села, селища, виконавчий орган відповідної сільської, селищної ради протягом одного календарного дня приймає рішення про невідкладне відібрання дитини у батьків або осіб, які їх замінюють, забезпечує її тимчасове влаштування та в день відібрання дитини письмово повідомляє про це службі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38"/>
      <w:bookmarkEnd w:id="139"/>
      <w:r w:rsidRPr="00B039AB">
        <w:rPr>
          <w:rFonts w:ascii="Times New Roman" w:eastAsia="Times New Roman" w:hAnsi="Times New Roman" w:cs="Times New Roman"/>
          <w:color w:val="000000"/>
          <w:sz w:val="24"/>
          <w:szCs w:val="24"/>
          <w:lang w:eastAsia="ru-RU"/>
        </w:rPr>
        <w:t xml:space="preserve">Про відібрання дитини у батьків або осіб, які їх замінюють, орган опіки та піклування того ж дня письмово інформує органи прокуратури за місцем проживання дитини та у семиденний строк після прийняття рішення звертається </w:t>
      </w:r>
      <w:proofErr w:type="gramStart"/>
      <w:r w:rsidRPr="00B039AB">
        <w:rPr>
          <w:rFonts w:ascii="Times New Roman" w:eastAsia="Times New Roman" w:hAnsi="Times New Roman" w:cs="Times New Roman"/>
          <w:color w:val="000000"/>
          <w:sz w:val="24"/>
          <w:szCs w:val="24"/>
          <w:lang w:eastAsia="ru-RU"/>
        </w:rPr>
        <w:t>до суду</w:t>
      </w:r>
      <w:proofErr w:type="gramEnd"/>
      <w:r w:rsidRPr="00B039AB">
        <w:rPr>
          <w:rFonts w:ascii="Times New Roman" w:eastAsia="Times New Roman" w:hAnsi="Times New Roman" w:cs="Times New Roman"/>
          <w:color w:val="000000"/>
          <w:sz w:val="24"/>
          <w:szCs w:val="24"/>
          <w:lang w:eastAsia="ru-RU"/>
        </w:rPr>
        <w:t xml:space="preserve"> з позовом про позбавлення батьків чи одного з них батьківських прав, про відібрання дитини в матері, батька без позбавлення батьківських прав.”.</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39"/>
      <w:bookmarkEnd w:id="140"/>
      <w:r w:rsidRPr="00B039AB">
        <w:rPr>
          <w:rFonts w:ascii="Times New Roman" w:eastAsia="Times New Roman" w:hAnsi="Times New Roman" w:cs="Times New Roman"/>
          <w:color w:val="000000"/>
          <w:sz w:val="24"/>
          <w:szCs w:val="24"/>
          <w:lang w:eastAsia="ru-RU"/>
        </w:rPr>
        <w:t>У зв’язку з цим абзаци шостий - восьмий вважати відповідно абзацами сьомим - дев’ятим;</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40"/>
      <w:bookmarkEnd w:id="141"/>
      <w:r w:rsidRPr="00B039AB">
        <w:rPr>
          <w:rFonts w:ascii="Times New Roman" w:eastAsia="Times New Roman" w:hAnsi="Times New Roman" w:cs="Times New Roman"/>
          <w:color w:val="000000"/>
          <w:sz w:val="24"/>
          <w:szCs w:val="24"/>
          <w:lang w:eastAsia="ru-RU"/>
        </w:rPr>
        <w:t>5) </w:t>
      </w:r>
      <w:hyperlink r:id="rId39" w:anchor="n63" w:tgtFrame="_blank" w:history="1">
        <w:r w:rsidRPr="00B039AB">
          <w:rPr>
            <w:rFonts w:ascii="Times New Roman" w:eastAsia="Times New Roman" w:hAnsi="Times New Roman" w:cs="Times New Roman"/>
            <w:color w:val="000099"/>
            <w:sz w:val="24"/>
            <w:szCs w:val="24"/>
            <w:u w:val="single"/>
            <w:lang w:eastAsia="ru-RU"/>
          </w:rPr>
          <w:t>пункт 14</w:t>
        </w:r>
      </w:hyperlink>
      <w:r w:rsidRPr="00B039AB">
        <w:rPr>
          <w:rFonts w:ascii="Times New Roman" w:eastAsia="Times New Roman" w:hAnsi="Times New Roman" w:cs="Times New Roman"/>
          <w:color w:val="000000"/>
          <w:sz w:val="24"/>
          <w:szCs w:val="24"/>
          <w:lang w:eastAsia="ru-RU"/>
        </w:rPr>
        <w:t> доповнити абзацами такого змісту: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41"/>
      <w:bookmarkEnd w:id="142"/>
      <w:r w:rsidRPr="00B039AB">
        <w:rPr>
          <w:rFonts w:ascii="Times New Roman" w:eastAsia="Times New Roman" w:hAnsi="Times New Roman" w:cs="Times New Roman"/>
          <w:color w:val="000000"/>
          <w:sz w:val="24"/>
          <w:szCs w:val="24"/>
          <w:lang w:eastAsia="ru-RU"/>
        </w:rPr>
        <w:t xml:space="preserve">“Після взяття дитини на первинний облік служба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складає та затверджує індивідуальний план соціального захисту дитини, залишеної без батьківського піклування, дитини-сироти, дитини, позбавленої батьківського піклування (далі - індивідуальний план), за формою, затвердженою Мінсоцполітики.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42"/>
      <w:bookmarkEnd w:id="143"/>
      <w:r w:rsidRPr="00B039AB">
        <w:rPr>
          <w:rFonts w:ascii="Times New Roman" w:eastAsia="Times New Roman" w:hAnsi="Times New Roman" w:cs="Times New Roman"/>
          <w:color w:val="000000"/>
          <w:sz w:val="24"/>
          <w:szCs w:val="24"/>
          <w:lang w:eastAsia="ru-RU"/>
        </w:rPr>
        <w:t xml:space="preserve">Для забезпечення розроблення та виконання індивідуального плану протягом двох тижнів після взяття дитини на первинний облік службою у справах дітей утворюється міждисциплінарна команда з числа працівників уповноважених суб’єктів, до компетенції яких належить питання надання послуг дітям і сім’ям і захист їх прав, - відповідального за ведення справи дитини спеціаліста служби у справах дітей; фахівця із соціальної роботи, який надає соціальні послуги сім’ї дитини (у разі наявності); працівника закладу освіти, до якого дитина зарахована для здобуття відповідного рівня освіти (соціальний педагог, класний керівник, практичний психолог, вихователь); лікаря загальної практики - сімейного лікаря; представника уповноваженого підрозділу органів Національної поліції та інших працівників відповідно до пропозицій керівників цих уповноважених суб’єктів. Персональний склад міждисциплінарної команди затверджується на засіданні комісії з питань захисту прав дитини за поданням служби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43"/>
      <w:bookmarkEnd w:id="144"/>
      <w:r w:rsidRPr="00B039AB">
        <w:rPr>
          <w:rFonts w:ascii="Times New Roman" w:eastAsia="Times New Roman" w:hAnsi="Times New Roman" w:cs="Times New Roman"/>
          <w:color w:val="000000"/>
          <w:sz w:val="24"/>
          <w:szCs w:val="24"/>
          <w:lang w:eastAsia="ru-RU"/>
        </w:rPr>
        <w:t>У разі коли дитина-сирота, дитина, позбавлена батьківського піклування, проживає (перебуває) не за місцем її первинного обліку, індивідуальний план складається з урахуванням пропозицій органу опіки та піклування, інших уповноважених суб’єктів за місцем її проживання (перебування) щодо заходів, які будуть ними виконуватися.”;</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44"/>
      <w:bookmarkEnd w:id="145"/>
      <w:r w:rsidRPr="00B039AB">
        <w:rPr>
          <w:rFonts w:ascii="Times New Roman" w:eastAsia="Times New Roman" w:hAnsi="Times New Roman" w:cs="Times New Roman"/>
          <w:color w:val="000000"/>
          <w:sz w:val="24"/>
          <w:szCs w:val="24"/>
          <w:lang w:eastAsia="ru-RU"/>
        </w:rPr>
        <w:t>6) у </w:t>
      </w:r>
      <w:hyperlink r:id="rId40" w:anchor="n104" w:tgtFrame="_blank" w:history="1">
        <w:r w:rsidRPr="00B039AB">
          <w:rPr>
            <w:rFonts w:ascii="Times New Roman" w:eastAsia="Times New Roman" w:hAnsi="Times New Roman" w:cs="Times New Roman"/>
            <w:color w:val="000099"/>
            <w:sz w:val="24"/>
            <w:szCs w:val="24"/>
            <w:u w:val="single"/>
            <w:lang w:eastAsia="ru-RU"/>
          </w:rPr>
          <w:t>підпункті 8</w:t>
        </w:r>
      </w:hyperlink>
      <w:r w:rsidRPr="00B039AB">
        <w:rPr>
          <w:rFonts w:ascii="Times New Roman" w:eastAsia="Times New Roman" w:hAnsi="Times New Roman" w:cs="Times New Roman"/>
          <w:color w:val="000000"/>
          <w:sz w:val="24"/>
          <w:szCs w:val="24"/>
          <w:lang w:eastAsia="ru-RU"/>
        </w:rPr>
        <w:t> пункту 24 слова “ухиленням від сплати аліментів та” виключити;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45"/>
      <w:bookmarkEnd w:id="146"/>
      <w:r w:rsidRPr="00B039AB">
        <w:rPr>
          <w:rFonts w:ascii="Times New Roman" w:eastAsia="Times New Roman" w:hAnsi="Times New Roman" w:cs="Times New Roman"/>
          <w:color w:val="000000"/>
          <w:sz w:val="24"/>
          <w:szCs w:val="24"/>
          <w:lang w:eastAsia="ru-RU"/>
        </w:rPr>
        <w:t>7) </w:t>
      </w:r>
      <w:hyperlink r:id="rId41" w:anchor="n128" w:tgtFrame="_blank" w:history="1">
        <w:r w:rsidRPr="00B039AB">
          <w:rPr>
            <w:rFonts w:ascii="Times New Roman" w:eastAsia="Times New Roman" w:hAnsi="Times New Roman" w:cs="Times New Roman"/>
            <w:color w:val="000099"/>
            <w:sz w:val="24"/>
            <w:szCs w:val="24"/>
            <w:u w:val="single"/>
            <w:lang w:eastAsia="ru-RU"/>
          </w:rPr>
          <w:t>абзац другий</w:t>
        </w:r>
      </w:hyperlink>
      <w:r w:rsidRPr="00B039AB">
        <w:rPr>
          <w:rFonts w:ascii="Times New Roman" w:eastAsia="Times New Roman" w:hAnsi="Times New Roman" w:cs="Times New Roman"/>
          <w:color w:val="000000"/>
          <w:sz w:val="24"/>
          <w:szCs w:val="24"/>
          <w:lang w:eastAsia="ru-RU"/>
        </w:rPr>
        <w:t xml:space="preserve"> підпункту 14 пункту 27 після слів “складає відповідний акт” доповнити словами “, звертається до закладу, установи чи організації, що надає соціальні послуги дітям і сім’ям з дітьми (далі - соціальний заклад), та/або фахівця із соціальної роботи щодо </w:t>
      </w:r>
      <w:r w:rsidRPr="00B039AB">
        <w:rPr>
          <w:rFonts w:ascii="Times New Roman" w:eastAsia="Times New Roman" w:hAnsi="Times New Roman" w:cs="Times New Roman"/>
          <w:color w:val="000000"/>
          <w:sz w:val="24"/>
          <w:szCs w:val="24"/>
          <w:lang w:eastAsia="ru-RU"/>
        </w:rPr>
        <w:lastRenderedPageBreak/>
        <w:t>забезпечення проведення оцінки їх потреб з метою встановлення спроможності матері, батька виконувати обов’язки з виховання дитини та догляду за нею”;</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46"/>
      <w:bookmarkEnd w:id="147"/>
      <w:r w:rsidRPr="00B039AB">
        <w:rPr>
          <w:rFonts w:ascii="Times New Roman" w:eastAsia="Times New Roman" w:hAnsi="Times New Roman" w:cs="Times New Roman"/>
          <w:color w:val="000000"/>
          <w:sz w:val="24"/>
          <w:szCs w:val="24"/>
          <w:lang w:eastAsia="ru-RU"/>
        </w:rPr>
        <w:t>8) </w:t>
      </w:r>
      <w:hyperlink r:id="rId42" w:anchor="n591" w:tgtFrame="_blank" w:history="1">
        <w:r w:rsidRPr="00B039AB">
          <w:rPr>
            <w:rFonts w:ascii="Times New Roman" w:eastAsia="Times New Roman" w:hAnsi="Times New Roman" w:cs="Times New Roman"/>
            <w:color w:val="000099"/>
            <w:sz w:val="24"/>
            <w:szCs w:val="24"/>
            <w:u w:val="single"/>
            <w:lang w:eastAsia="ru-RU"/>
          </w:rPr>
          <w:t>абзаци третій - сьомий</w:t>
        </w:r>
      </w:hyperlink>
      <w:r w:rsidRPr="00B039AB">
        <w:rPr>
          <w:rFonts w:ascii="Times New Roman" w:eastAsia="Times New Roman" w:hAnsi="Times New Roman" w:cs="Times New Roman"/>
          <w:color w:val="000000"/>
          <w:sz w:val="24"/>
          <w:szCs w:val="24"/>
          <w:lang w:eastAsia="ru-RU"/>
        </w:rPr>
        <w:t> пункту 31 замінити абзацами такого змісту: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47"/>
      <w:bookmarkEnd w:id="148"/>
      <w:r w:rsidRPr="00B039AB">
        <w:rPr>
          <w:rFonts w:ascii="Times New Roman" w:eastAsia="Times New Roman" w:hAnsi="Times New Roman" w:cs="Times New Roman"/>
          <w:color w:val="000000"/>
          <w:sz w:val="24"/>
          <w:szCs w:val="24"/>
          <w:lang w:eastAsia="ru-RU"/>
        </w:rPr>
        <w:t>“сім’ю родичів, знайомих;</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48"/>
      <w:bookmarkEnd w:id="149"/>
      <w:r w:rsidRPr="00B039AB">
        <w:rPr>
          <w:rFonts w:ascii="Times New Roman" w:eastAsia="Times New Roman" w:hAnsi="Times New Roman" w:cs="Times New Roman"/>
          <w:color w:val="000000"/>
          <w:sz w:val="24"/>
          <w:szCs w:val="24"/>
          <w:lang w:eastAsia="ru-RU"/>
        </w:rPr>
        <w:t>сім’ю патронатного вихователя;</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49"/>
      <w:bookmarkEnd w:id="150"/>
      <w:r w:rsidRPr="00B039AB">
        <w:rPr>
          <w:rFonts w:ascii="Times New Roman" w:eastAsia="Times New Roman" w:hAnsi="Times New Roman" w:cs="Times New Roman"/>
          <w:color w:val="000000"/>
          <w:sz w:val="24"/>
          <w:szCs w:val="24"/>
          <w:lang w:eastAsia="ru-RU"/>
        </w:rPr>
        <w:t xml:space="preserve">притулок для дітей служби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50"/>
      <w:bookmarkEnd w:id="151"/>
      <w:r w:rsidRPr="00B039AB">
        <w:rPr>
          <w:rFonts w:ascii="Times New Roman" w:eastAsia="Times New Roman" w:hAnsi="Times New Roman" w:cs="Times New Roman"/>
          <w:color w:val="000000"/>
          <w:sz w:val="24"/>
          <w:szCs w:val="24"/>
          <w:lang w:eastAsia="ru-RU"/>
        </w:rPr>
        <w:t>центр соціально-психологічної реабілітації дітей;</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51"/>
      <w:bookmarkEnd w:id="152"/>
      <w:r w:rsidRPr="00B039AB">
        <w:rPr>
          <w:rFonts w:ascii="Times New Roman" w:eastAsia="Times New Roman" w:hAnsi="Times New Roman" w:cs="Times New Roman"/>
          <w:color w:val="000000"/>
          <w:sz w:val="24"/>
          <w:szCs w:val="24"/>
          <w:lang w:eastAsia="ru-RU"/>
        </w:rPr>
        <w:t>центр соціальної підтримки дітей та сімей;</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52"/>
      <w:bookmarkEnd w:id="153"/>
      <w:r w:rsidRPr="00B039AB">
        <w:rPr>
          <w:rFonts w:ascii="Times New Roman" w:eastAsia="Times New Roman" w:hAnsi="Times New Roman" w:cs="Times New Roman"/>
          <w:color w:val="000000"/>
          <w:sz w:val="24"/>
          <w:szCs w:val="24"/>
          <w:lang w:eastAsia="ru-RU"/>
        </w:rPr>
        <w:t>соціально-реабілітаційний центр (дитяче містечко);</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53"/>
      <w:bookmarkEnd w:id="154"/>
      <w:r w:rsidRPr="00B039AB">
        <w:rPr>
          <w:rFonts w:ascii="Times New Roman" w:eastAsia="Times New Roman" w:hAnsi="Times New Roman" w:cs="Times New Roman"/>
          <w:color w:val="000000"/>
          <w:sz w:val="24"/>
          <w:szCs w:val="24"/>
          <w:lang w:eastAsia="ru-RU"/>
        </w:rPr>
        <w:t>спеціалізований будинок дитини, дитячий будинок-інтернат системи соціального захисту населення.”.</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54"/>
      <w:bookmarkEnd w:id="155"/>
      <w:r w:rsidRPr="00B039AB">
        <w:rPr>
          <w:rFonts w:ascii="Times New Roman" w:eastAsia="Times New Roman" w:hAnsi="Times New Roman" w:cs="Times New Roman"/>
          <w:color w:val="000000"/>
          <w:sz w:val="24"/>
          <w:szCs w:val="24"/>
          <w:lang w:eastAsia="ru-RU"/>
        </w:rPr>
        <w:t>У зв’язку з цим абзаци восьмий - п’ятнадцятий вважати відповідно абзацами десятим - сімнадцятим;</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55"/>
      <w:bookmarkEnd w:id="156"/>
      <w:r w:rsidRPr="00B039AB">
        <w:rPr>
          <w:rFonts w:ascii="Times New Roman" w:eastAsia="Times New Roman" w:hAnsi="Times New Roman" w:cs="Times New Roman"/>
          <w:color w:val="000000"/>
          <w:sz w:val="24"/>
          <w:szCs w:val="24"/>
          <w:lang w:eastAsia="ru-RU"/>
        </w:rPr>
        <w:t>9) у </w:t>
      </w:r>
      <w:hyperlink r:id="rId43" w:anchor="n151" w:tgtFrame="_blank" w:history="1">
        <w:r w:rsidRPr="00B039AB">
          <w:rPr>
            <w:rFonts w:ascii="Times New Roman" w:eastAsia="Times New Roman" w:hAnsi="Times New Roman" w:cs="Times New Roman"/>
            <w:color w:val="000099"/>
            <w:sz w:val="24"/>
            <w:szCs w:val="24"/>
            <w:u w:val="single"/>
            <w:lang w:eastAsia="ru-RU"/>
          </w:rPr>
          <w:t>пункті 35</w:t>
        </w:r>
      </w:hyperlink>
      <w:r w:rsidRPr="00B039AB">
        <w:rPr>
          <w:rFonts w:ascii="Times New Roman" w:eastAsia="Times New Roman" w:hAnsi="Times New Roman" w:cs="Times New Roman"/>
          <w:color w:val="000000"/>
          <w:sz w:val="24"/>
          <w:szCs w:val="24"/>
          <w:lang w:eastAsia="ru-RU"/>
        </w:rPr>
        <w:t>:</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56"/>
      <w:bookmarkEnd w:id="157"/>
      <w:r w:rsidRPr="00B039AB">
        <w:rPr>
          <w:rFonts w:ascii="Times New Roman" w:eastAsia="Times New Roman" w:hAnsi="Times New Roman" w:cs="Times New Roman"/>
          <w:color w:val="000000"/>
          <w:sz w:val="24"/>
          <w:szCs w:val="24"/>
          <w:lang w:eastAsia="ru-RU"/>
        </w:rPr>
        <w:t>абзац другий замінити абзацами такого змісту: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57"/>
      <w:bookmarkEnd w:id="158"/>
      <w:r w:rsidRPr="00B039AB">
        <w:rPr>
          <w:rFonts w:ascii="Times New Roman" w:eastAsia="Times New Roman" w:hAnsi="Times New Roman" w:cs="Times New Roman"/>
          <w:color w:val="000000"/>
          <w:sz w:val="24"/>
          <w:szCs w:val="24"/>
          <w:lang w:eastAsia="ru-RU"/>
        </w:rPr>
        <w:t>“До закладів охорони здоров’я, освіти, інших закладів або установ (незалежно від форми власності та підпорядкування), в яких проживають діти-сироти та діти, позбавлені батьківського піклування, дитина може бути влаштована у разі, коли з певних причин відсутня можливість влаштування її на виховання у сім’ю.</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58"/>
      <w:bookmarkEnd w:id="159"/>
      <w:r w:rsidRPr="00B039AB">
        <w:rPr>
          <w:rFonts w:ascii="Times New Roman" w:eastAsia="Times New Roman" w:hAnsi="Times New Roman" w:cs="Times New Roman"/>
          <w:color w:val="000000"/>
          <w:sz w:val="24"/>
          <w:szCs w:val="24"/>
          <w:lang w:eastAsia="ru-RU"/>
        </w:rPr>
        <w:t xml:space="preserve">Матеріали, підготовлені службою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в яких обґрунтовано підстави для влаштування дитини-сироти або дитини, позбавленої батьківського піклування, у сімейні форми виховання, розглядаються на засіданні комісії з питань захисту прав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59"/>
      <w:bookmarkEnd w:id="160"/>
      <w:r w:rsidRPr="00B039AB">
        <w:rPr>
          <w:rFonts w:ascii="Times New Roman" w:eastAsia="Times New Roman" w:hAnsi="Times New Roman" w:cs="Times New Roman"/>
          <w:color w:val="000000"/>
          <w:sz w:val="24"/>
          <w:szCs w:val="24"/>
          <w:lang w:eastAsia="ru-RU"/>
        </w:rPr>
        <w:t>У зв’язку з цим абзаци третій - дев’ятий вважати відповідно абзацами четвертим - десятим;</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60"/>
      <w:bookmarkEnd w:id="161"/>
      <w:r w:rsidRPr="00B039AB">
        <w:rPr>
          <w:rFonts w:ascii="Times New Roman" w:eastAsia="Times New Roman" w:hAnsi="Times New Roman" w:cs="Times New Roman"/>
          <w:color w:val="000000"/>
          <w:sz w:val="24"/>
          <w:szCs w:val="24"/>
          <w:lang w:eastAsia="ru-RU"/>
        </w:rPr>
        <w:t>абзац сьомий викласти в такій редакції:</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61"/>
      <w:bookmarkEnd w:id="162"/>
      <w:r w:rsidRPr="00B039AB">
        <w:rPr>
          <w:rFonts w:ascii="Times New Roman" w:eastAsia="Times New Roman" w:hAnsi="Times New Roman" w:cs="Times New Roman"/>
          <w:color w:val="000000"/>
          <w:sz w:val="24"/>
          <w:szCs w:val="24"/>
          <w:lang w:eastAsia="ru-RU"/>
        </w:rPr>
        <w:t xml:space="preserve">“Рішення про влаштування дитини </w:t>
      </w:r>
      <w:proofErr w:type="gramStart"/>
      <w:r w:rsidRPr="00B039AB">
        <w:rPr>
          <w:rFonts w:ascii="Times New Roman" w:eastAsia="Times New Roman" w:hAnsi="Times New Roman" w:cs="Times New Roman"/>
          <w:color w:val="000000"/>
          <w:sz w:val="24"/>
          <w:szCs w:val="24"/>
          <w:lang w:eastAsia="ru-RU"/>
        </w:rPr>
        <w:t>до закладу</w:t>
      </w:r>
      <w:proofErr w:type="gramEnd"/>
      <w:r w:rsidRPr="00B039AB">
        <w:rPr>
          <w:rFonts w:ascii="Times New Roman" w:eastAsia="Times New Roman" w:hAnsi="Times New Roman" w:cs="Times New Roman"/>
          <w:color w:val="000000"/>
          <w:sz w:val="24"/>
          <w:szCs w:val="24"/>
          <w:lang w:eastAsia="ru-RU"/>
        </w:rPr>
        <w:t xml:space="preserve"> охорони здоров’я, освіти, іншого закладу або установи, в яких проживають діти-сироти та діти, позбавлені батьківського піклування, приймається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за місцем проживання (перебування) дитини. У цьому рішенні обов’язково зазначається найменування закладу або установи та строк перебування в них дитини, який не може перевищувати одного навчального року. Продовження строку перебування дитини в закладі або установі визначається рішенням органу опіки та піклування після розгляду на засіданні комісії з питань захисту прав дитини стану виконання індивідуального плану соціального захисту дитини в частині забезпечення її права на виховання у сім’ї.”;</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62"/>
      <w:bookmarkEnd w:id="163"/>
      <w:r w:rsidRPr="00B039AB">
        <w:rPr>
          <w:rFonts w:ascii="Times New Roman" w:eastAsia="Times New Roman" w:hAnsi="Times New Roman" w:cs="Times New Roman"/>
          <w:color w:val="000000"/>
          <w:sz w:val="24"/>
          <w:szCs w:val="24"/>
          <w:lang w:eastAsia="ru-RU"/>
        </w:rPr>
        <w:t>в абзаці восьмому слова “медичного, навчального, виховного закладу” замінити словами “закладу охорони здоров’я, освіти”;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63"/>
      <w:bookmarkEnd w:id="164"/>
      <w:r w:rsidRPr="00B039AB">
        <w:rPr>
          <w:rFonts w:ascii="Times New Roman" w:eastAsia="Times New Roman" w:hAnsi="Times New Roman" w:cs="Times New Roman"/>
          <w:color w:val="000000"/>
          <w:sz w:val="24"/>
          <w:szCs w:val="24"/>
          <w:lang w:eastAsia="ru-RU"/>
        </w:rPr>
        <w:t>10) в </w:t>
      </w:r>
      <w:hyperlink r:id="rId44" w:anchor="n194" w:tgtFrame="_blank" w:history="1">
        <w:r w:rsidRPr="00B039AB">
          <w:rPr>
            <w:rFonts w:ascii="Times New Roman" w:eastAsia="Times New Roman" w:hAnsi="Times New Roman" w:cs="Times New Roman"/>
            <w:color w:val="000099"/>
            <w:sz w:val="24"/>
            <w:szCs w:val="24"/>
            <w:u w:val="single"/>
            <w:lang w:eastAsia="ru-RU"/>
          </w:rPr>
          <w:t>абзаці шостому</w:t>
        </w:r>
      </w:hyperlink>
      <w:r w:rsidRPr="00B039AB">
        <w:rPr>
          <w:rFonts w:ascii="Times New Roman" w:eastAsia="Times New Roman" w:hAnsi="Times New Roman" w:cs="Times New Roman"/>
          <w:color w:val="000000"/>
          <w:sz w:val="24"/>
          <w:szCs w:val="24"/>
          <w:lang w:eastAsia="ru-RU"/>
        </w:rPr>
        <w:t> пункту 40 слова “, і рекомендацію центру соціальних служб для сім’ї, дітей та молоді щодо включення кандидатів до єдиного банку даних” виключити;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64"/>
      <w:bookmarkEnd w:id="165"/>
      <w:r w:rsidRPr="00B039AB">
        <w:rPr>
          <w:rFonts w:ascii="Times New Roman" w:eastAsia="Times New Roman" w:hAnsi="Times New Roman" w:cs="Times New Roman"/>
          <w:color w:val="000000"/>
          <w:sz w:val="24"/>
          <w:szCs w:val="24"/>
          <w:lang w:eastAsia="ru-RU"/>
        </w:rPr>
        <w:t>11) </w:t>
      </w:r>
      <w:hyperlink r:id="rId45" w:anchor="n221" w:tgtFrame="_blank" w:history="1">
        <w:r w:rsidRPr="00B039AB">
          <w:rPr>
            <w:rFonts w:ascii="Times New Roman" w:eastAsia="Times New Roman" w:hAnsi="Times New Roman" w:cs="Times New Roman"/>
            <w:color w:val="000099"/>
            <w:sz w:val="24"/>
            <w:szCs w:val="24"/>
            <w:u w:val="single"/>
            <w:lang w:eastAsia="ru-RU"/>
          </w:rPr>
          <w:t>пункт 47</w:t>
        </w:r>
      </w:hyperlink>
      <w:r w:rsidRPr="00B039AB">
        <w:rPr>
          <w:rFonts w:ascii="Times New Roman" w:eastAsia="Times New Roman" w:hAnsi="Times New Roman" w:cs="Times New Roman"/>
          <w:color w:val="000000"/>
          <w:sz w:val="24"/>
          <w:szCs w:val="24"/>
          <w:lang w:eastAsia="ru-RU"/>
        </w:rPr>
        <w:t> доповнити абзацом такого змісту: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65"/>
      <w:bookmarkEnd w:id="166"/>
      <w:r w:rsidRPr="00B039AB">
        <w:rPr>
          <w:rFonts w:ascii="Times New Roman" w:eastAsia="Times New Roman" w:hAnsi="Times New Roman" w:cs="Times New Roman"/>
          <w:color w:val="000000"/>
          <w:sz w:val="24"/>
          <w:szCs w:val="24"/>
          <w:lang w:eastAsia="ru-RU"/>
        </w:rPr>
        <w:lastRenderedPageBreak/>
        <w:t xml:space="preserve">“щороку з моменту призначення подавати службі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за місцем свого проживання (перебування) висновок про стан здоров’я опікуна, піклувальника, складений за формою згідно з додатком 5.”;</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66"/>
      <w:bookmarkEnd w:id="167"/>
      <w:r w:rsidRPr="00B039AB">
        <w:rPr>
          <w:rFonts w:ascii="Times New Roman" w:eastAsia="Times New Roman" w:hAnsi="Times New Roman" w:cs="Times New Roman"/>
          <w:color w:val="000000"/>
          <w:sz w:val="24"/>
          <w:szCs w:val="24"/>
          <w:lang w:eastAsia="ru-RU"/>
        </w:rPr>
        <w:t>12) </w:t>
      </w:r>
      <w:hyperlink r:id="rId46" w:anchor="n265" w:tgtFrame="_blank" w:history="1">
        <w:r w:rsidRPr="00B039AB">
          <w:rPr>
            <w:rFonts w:ascii="Times New Roman" w:eastAsia="Times New Roman" w:hAnsi="Times New Roman" w:cs="Times New Roman"/>
            <w:color w:val="000099"/>
            <w:sz w:val="24"/>
            <w:szCs w:val="24"/>
            <w:u w:val="single"/>
            <w:lang w:eastAsia="ru-RU"/>
          </w:rPr>
          <w:t>абзаци дев’ятий - одинадцятий</w:t>
        </w:r>
      </w:hyperlink>
      <w:r w:rsidRPr="00B039AB">
        <w:rPr>
          <w:rFonts w:ascii="Times New Roman" w:eastAsia="Times New Roman" w:hAnsi="Times New Roman" w:cs="Times New Roman"/>
          <w:color w:val="000000"/>
          <w:sz w:val="24"/>
          <w:szCs w:val="24"/>
          <w:lang w:eastAsia="ru-RU"/>
        </w:rPr>
        <w:t> пункту 54 замінити абзацами такого змісту: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67"/>
      <w:bookmarkEnd w:id="168"/>
      <w:r w:rsidRPr="00B039AB">
        <w:rPr>
          <w:rFonts w:ascii="Times New Roman" w:eastAsia="Times New Roman" w:hAnsi="Times New Roman" w:cs="Times New Roman"/>
          <w:color w:val="000000"/>
          <w:sz w:val="24"/>
          <w:szCs w:val="24"/>
          <w:lang w:eastAsia="ru-RU"/>
        </w:rPr>
        <w:t>“у разі відсутності в дитини житла - копія рішення районної у мм. Києві та Севастополі держадміністрації, виконавчого органу міської, районної у місті (у разі утворення) ради, сільської, селищної ради про взяття дитини на облік громадян України, які потребують поліпшення житлових умов;</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68"/>
      <w:bookmarkEnd w:id="169"/>
      <w:r w:rsidRPr="00B039AB">
        <w:rPr>
          <w:rFonts w:ascii="Times New Roman" w:eastAsia="Times New Roman" w:hAnsi="Times New Roman" w:cs="Times New Roman"/>
          <w:color w:val="000000"/>
          <w:sz w:val="24"/>
          <w:szCs w:val="24"/>
          <w:lang w:eastAsia="ru-RU"/>
        </w:rPr>
        <w:t>документи про освіту (у разі наявності);</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169"/>
      <w:bookmarkEnd w:id="170"/>
      <w:r w:rsidRPr="00B039AB">
        <w:rPr>
          <w:rFonts w:ascii="Times New Roman" w:eastAsia="Times New Roman" w:hAnsi="Times New Roman" w:cs="Times New Roman"/>
          <w:color w:val="000000"/>
          <w:sz w:val="24"/>
          <w:szCs w:val="24"/>
          <w:lang w:eastAsia="ru-RU"/>
        </w:rPr>
        <w:t>договір про відкриття рахунка в установі банку (у разі наявності);</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70"/>
      <w:bookmarkEnd w:id="171"/>
      <w:r w:rsidRPr="00B039AB">
        <w:rPr>
          <w:rFonts w:ascii="Times New Roman" w:eastAsia="Times New Roman" w:hAnsi="Times New Roman" w:cs="Times New Roman"/>
          <w:color w:val="000000"/>
          <w:sz w:val="24"/>
          <w:szCs w:val="24"/>
          <w:lang w:eastAsia="ru-RU"/>
        </w:rPr>
        <w:t>особисті речі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71"/>
      <w:bookmarkEnd w:id="172"/>
      <w:r w:rsidRPr="00B039AB">
        <w:rPr>
          <w:rFonts w:ascii="Times New Roman" w:eastAsia="Times New Roman" w:hAnsi="Times New Roman" w:cs="Times New Roman"/>
          <w:color w:val="000000"/>
          <w:sz w:val="24"/>
          <w:szCs w:val="24"/>
          <w:lang w:eastAsia="ru-RU"/>
        </w:rPr>
        <w:t>13) </w:t>
      </w:r>
      <w:hyperlink r:id="rId47" w:anchor="n336" w:tgtFrame="_blank" w:history="1">
        <w:r w:rsidRPr="00B039AB">
          <w:rPr>
            <w:rFonts w:ascii="Times New Roman" w:eastAsia="Times New Roman" w:hAnsi="Times New Roman" w:cs="Times New Roman"/>
            <w:color w:val="000099"/>
            <w:sz w:val="24"/>
            <w:szCs w:val="24"/>
            <w:u w:val="single"/>
            <w:lang w:eastAsia="ru-RU"/>
          </w:rPr>
          <w:t>абзаци перший - п’ятий</w:t>
        </w:r>
      </w:hyperlink>
      <w:r w:rsidRPr="00B039AB">
        <w:rPr>
          <w:rFonts w:ascii="Times New Roman" w:eastAsia="Times New Roman" w:hAnsi="Times New Roman" w:cs="Times New Roman"/>
          <w:color w:val="000000"/>
          <w:sz w:val="24"/>
          <w:szCs w:val="24"/>
          <w:lang w:eastAsia="ru-RU"/>
        </w:rPr>
        <w:t> пункту 72 викласти в такій редакції:</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72"/>
      <w:bookmarkEnd w:id="173"/>
      <w:r w:rsidRPr="00B039AB">
        <w:rPr>
          <w:rFonts w:ascii="Times New Roman" w:eastAsia="Times New Roman" w:hAnsi="Times New Roman" w:cs="Times New Roman"/>
          <w:color w:val="000000"/>
          <w:sz w:val="24"/>
          <w:szCs w:val="24"/>
          <w:lang w:eastAsia="ru-RU"/>
        </w:rPr>
        <w:t xml:space="preserve">“72. Для розв’язання спору між батьками щодо визначення місця проживання дитини один із батьків подає службі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за місцем проживання (перебування) дитини заяву, копію паспорта, довідку з місця реєстрації (проживання), копію свідоцтва про укладення або розірвання шлюбу (у разі наявності), копію свідоцтва про народження дитини, довідку з місця навчання, виховання дитини, довідку про сплату аліментів (у разі наявності).</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73"/>
      <w:bookmarkEnd w:id="174"/>
      <w:r w:rsidRPr="00B039AB">
        <w:rPr>
          <w:rFonts w:ascii="Times New Roman" w:eastAsia="Times New Roman" w:hAnsi="Times New Roman" w:cs="Times New Roman"/>
          <w:color w:val="000000"/>
          <w:sz w:val="24"/>
          <w:szCs w:val="24"/>
          <w:lang w:eastAsia="ru-RU"/>
        </w:rPr>
        <w:t xml:space="preserve">Під час розв’язання спорів між батьками щодо визначення місця проживання (перебування) дитини служба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повинна керуватися найкращими інтересами дитини з урахуванням рівних прав та обов’язків матері та батька щодо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74"/>
      <w:bookmarkEnd w:id="175"/>
      <w:r w:rsidRPr="00B039AB">
        <w:rPr>
          <w:rFonts w:ascii="Times New Roman" w:eastAsia="Times New Roman" w:hAnsi="Times New Roman" w:cs="Times New Roman"/>
          <w:color w:val="000000"/>
          <w:sz w:val="24"/>
          <w:szCs w:val="24"/>
          <w:lang w:eastAsia="ru-RU"/>
        </w:rPr>
        <w:t xml:space="preserve">Працівник служби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за місцем проживання (перебування) дитини проводить бесіду з батьками та відвідує дитину за місцем проживання, про що складає акт обстеження умов проживання за формою згідно з додатком 9, а також звертається до соціального закладу та/або фахівця із соціальної роботи для забезпечення проведення оцінки потреб сім’ї з метою встановлення спроможності матері, батька виконувати обов’язки з виховання дитини та догляду за нею.</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75"/>
      <w:bookmarkEnd w:id="176"/>
      <w:r w:rsidRPr="00B039AB">
        <w:rPr>
          <w:rFonts w:ascii="Times New Roman" w:eastAsia="Times New Roman" w:hAnsi="Times New Roman" w:cs="Times New Roman"/>
          <w:color w:val="000000"/>
          <w:sz w:val="24"/>
          <w:szCs w:val="24"/>
          <w:lang w:eastAsia="ru-RU"/>
        </w:rPr>
        <w:t xml:space="preserve">У разі коли батьки дитини проживають </w:t>
      </w:r>
      <w:proofErr w:type="gramStart"/>
      <w:r w:rsidRPr="00B039AB">
        <w:rPr>
          <w:rFonts w:ascii="Times New Roman" w:eastAsia="Times New Roman" w:hAnsi="Times New Roman" w:cs="Times New Roman"/>
          <w:color w:val="000000"/>
          <w:sz w:val="24"/>
          <w:szCs w:val="24"/>
          <w:lang w:eastAsia="ru-RU"/>
        </w:rPr>
        <w:t>у межах</w:t>
      </w:r>
      <w:proofErr w:type="gramEnd"/>
      <w:r w:rsidRPr="00B039AB">
        <w:rPr>
          <w:rFonts w:ascii="Times New Roman" w:eastAsia="Times New Roman" w:hAnsi="Times New Roman" w:cs="Times New Roman"/>
          <w:color w:val="000000"/>
          <w:sz w:val="24"/>
          <w:szCs w:val="24"/>
          <w:lang w:eastAsia="ru-RU"/>
        </w:rPr>
        <w:t xml:space="preserve"> різних адміністративно-територіальних одиниць, той із батьків, який подав заяву про визначення місця проживання дитини з ним, звертається до служби у справах дітей за місцем свого проживання (перебування) стосовно проведення обстеження його житлово-побутових умов і складення акта обстеження умов проживання. Зазначений акт передається заявником до служби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за місцем проживання (перебування) дитини, працівник якої проводить з ним бесіду.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176"/>
      <w:bookmarkEnd w:id="177"/>
      <w:r w:rsidRPr="00B039AB">
        <w:rPr>
          <w:rFonts w:ascii="Times New Roman" w:eastAsia="Times New Roman" w:hAnsi="Times New Roman" w:cs="Times New Roman"/>
          <w:color w:val="000000"/>
          <w:sz w:val="24"/>
          <w:szCs w:val="24"/>
          <w:lang w:eastAsia="ru-RU"/>
        </w:rPr>
        <w:t>Під час розгляду питання про визначення місця проживання дитини беруться до уваги ставлення батьків до виконання батьківських обов’язків, особиста прихильність дитини до кожного з них, стан здоров’я дитини, факти вчинення домашнього насильства стосовно дитини або за її присутності та інші вагомі обставини.”;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177"/>
      <w:bookmarkEnd w:id="178"/>
      <w:r w:rsidRPr="00B039AB">
        <w:rPr>
          <w:rFonts w:ascii="Times New Roman" w:eastAsia="Times New Roman" w:hAnsi="Times New Roman" w:cs="Times New Roman"/>
          <w:color w:val="000000"/>
          <w:sz w:val="24"/>
          <w:szCs w:val="24"/>
          <w:lang w:eastAsia="ru-RU"/>
        </w:rPr>
        <w:t>14) </w:t>
      </w:r>
      <w:hyperlink r:id="rId48" w:anchor="n343" w:tgtFrame="_blank" w:history="1">
        <w:r w:rsidRPr="00B039AB">
          <w:rPr>
            <w:rFonts w:ascii="Times New Roman" w:eastAsia="Times New Roman" w:hAnsi="Times New Roman" w:cs="Times New Roman"/>
            <w:color w:val="000099"/>
            <w:sz w:val="24"/>
            <w:szCs w:val="24"/>
            <w:u w:val="single"/>
            <w:lang w:eastAsia="ru-RU"/>
          </w:rPr>
          <w:t>абзаци перший</w:t>
        </w:r>
      </w:hyperlink>
      <w:r w:rsidRPr="00B039AB">
        <w:rPr>
          <w:rFonts w:ascii="Times New Roman" w:eastAsia="Times New Roman" w:hAnsi="Times New Roman" w:cs="Times New Roman"/>
          <w:color w:val="000000"/>
          <w:sz w:val="24"/>
          <w:szCs w:val="24"/>
          <w:lang w:eastAsia="ru-RU"/>
        </w:rPr>
        <w:t> і </w:t>
      </w:r>
      <w:hyperlink r:id="rId49" w:anchor="n344" w:tgtFrame="_blank" w:history="1">
        <w:r w:rsidRPr="00B039AB">
          <w:rPr>
            <w:rFonts w:ascii="Times New Roman" w:eastAsia="Times New Roman" w:hAnsi="Times New Roman" w:cs="Times New Roman"/>
            <w:color w:val="000099"/>
            <w:sz w:val="24"/>
            <w:szCs w:val="24"/>
            <w:u w:val="single"/>
            <w:lang w:eastAsia="ru-RU"/>
          </w:rPr>
          <w:t>другий</w:t>
        </w:r>
      </w:hyperlink>
      <w:r w:rsidRPr="00B039AB">
        <w:rPr>
          <w:rFonts w:ascii="Times New Roman" w:eastAsia="Times New Roman" w:hAnsi="Times New Roman" w:cs="Times New Roman"/>
          <w:color w:val="000000"/>
          <w:sz w:val="24"/>
          <w:szCs w:val="24"/>
          <w:lang w:eastAsia="ru-RU"/>
        </w:rPr>
        <w:t> пункту 73 викласти в такій редакції:</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178"/>
      <w:bookmarkEnd w:id="179"/>
      <w:r w:rsidRPr="00B039AB">
        <w:rPr>
          <w:rFonts w:ascii="Times New Roman" w:eastAsia="Times New Roman" w:hAnsi="Times New Roman" w:cs="Times New Roman"/>
          <w:color w:val="000000"/>
          <w:sz w:val="24"/>
          <w:szCs w:val="24"/>
          <w:lang w:eastAsia="ru-RU"/>
        </w:rPr>
        <w:t xml:space="preserve">“73. У разі виникнення спору між батьками щодо участі у вихованні дитини один із батьків, що проживає окремо від дитини, подає службі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за місцем проживання (перебування) дитини заяву, копію паспорта, довідку з місця реєстрації (проживання), копію свідоцтва про укладення або розірвання шлюбу (в разі наявності), копію свідоцтва про народження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179"/>
      <w:bookmarkEnd w:id="180"/>
      <w:r w:rsidRPr="00B039AB">
        <w:rPr>
          <w:rFonts w:ascii="Times New Roman" w:eastAsia="Times New Roman" w:hAnsi="Times New Roman" w:cs="Times New Roman"/>
          <w:color w:val="000000"/>
          <w:sz w:val="24"/>
          <w:szCs w:val="24"/>
          <w:lang w:eastAsia="ru-RU"/>
        </w:rPr>
        <w:lastRenderedPageBreak/>
        <w:t xml:space="preserve">Працівник служби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проводить бесіду з батьками, у разі можливості з іншими родичами дитини, а також звертається до соціального закладу та/або фахівця із соціальної роботи щодо забезпечення проведення оцінки потреб батьків з метою встановлення здатності матері, батька виконувати обов’язки щодо виховання дитини та догляду за нею. До уваги беруться ставлення батьків до виконання батьківських обов’язків, особиста прихильність дитини до кожного з них, стан здоров’я дитини, факти вчинення домашнього насильства стосовно дитини або за її присутності та інші вагомі обставини.”.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180"/>
      <w:bookmarkEnd w:id="181"/>
      <w:r w:rsidRPr="00B039AB">
        <w:rPr>
          <w:rFonts w:ascii="Times New Roman" w:eastAsia="Times New Roman" w:hAnsi="Times New Roman" w:cs="Times New Roman"/>
          <w:color w:val="000000"/>
          <w:sz w:val="24"/>
          <w:szCs w:val="24"/>
          <w:lang w:eastAsia="ru-RU"/>
        </w:rPr>
        <w:t>2. </w:t>
      </w:r>
      <w:hyperlink r:id="rId50" w:anchor="n380" w:tgtFrame="_blank" w:history="1">
        <w:r w:rsidRPr="00B039AB">
          <w:rPr>
            <w:rFonts w:ascii="Times New Roman" w:eastAsia="Times New Roman" w:hAnsi="Times New Roman" w:cs="Times New Roman"/>
            <w:color w:val="000099"/>
            <w:sz w:val="24"/>
            <w:szCs w:val="24"/>
            <w:u w:val="single"/>
            <w:lang w:eastAsia="ru-RU"/>
          </w:rPr>
          <w:t>Типове положення про комісію з питань захисту прав дитини</w:t>
        </w:r>
      </w:hyperlink>
      <w:r w:rsidRPr="00B039AB">
        <w:rPr>
          <w:rFonts w:ascii="Times New Roman" w:eastAsia="Times New Roman" w:hAnsi="Times New Roman" w:cs="Times New Roman"/>
          <w:color w:val="000000"/>
          <w:sz w:val="24"/>
          <w:szCs w:val="24"/>
          <w:lang w:eastAsia="ru-RU"/>
        </w:rPr>
        <w:t>, затверджене зазначеною постановою, викласти в такій редакції:</w:t>
      </w:r>
    </w:p>
    <w:tbl>
      <w:tblPr>
        <w:tblW w:w="5000" w:type="pct"/>
        <w:tblCellMar>
          <w:left w:w="0" w:type="dxa"/>
          <w:right w:w="0" w:type="dxa"/>
        </w:tblCellMar>
        <w:tblLook w:val="04A0" w:firstRow="1" w:lastRow="0" w:firstColumn="1" w:lastColumn="0" w:noHBand="0" w:noVBand="1"/>
      </w:tblPr>
      <w:tblGrid>
        <w:gridCol w:w="3740"/>
        <w:gridCol w:w="5609"/>
      </w:tblGrid>
      <w:tr w:rsidR="00B039AB" w:rsidRPr="00B039AB" w:rsidTr="00B039A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B039AB" w:rsidRPr="00B039AB" w:rsidRDefault="00B039AB" w:rsidP="00B039AB">
            <w:pPr>
              <w:spacing w:before="150" w:after="150" w:line="240" w:lineRule="auto"/>
              <w:rPr>
                <w:rFonts w:ascii="Times New Roman" w:eastAsia="Times New Roman" w:hAnsi="Times New Roman" w:cs="Times New Roman"/>
                <w:sz w:val="24"/>
                <w:szCs w:val="24"/>
                <w:lang w:eastAsia="ru-RU"/>
              </w:rPr>
            </w:pPr>
            <w:bookmarkStart w:id="182" w:name="n181"/>
            <w:bookmarkEnd w:id="182"/>
            <w:r w:rsidRPr="00B039AB">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B039AB" w:rsidRPr="00B039AB" w:rsidRDefault="00B039AB" w:rsidP="00B039AB">
            <w:pPr>
              <w:spacing w:before="150" w:after="150" w:line="240" w:lineRule="auto"/>
              <w:jc w:val="center"/>
              <w:rPr>
                <w:rFonts w:ascii="Times New Roman" w:eastAsia="Times New Roman" w:hAnsi="Times New Roman" w:cs="Times New Roman"/>
                <w:sz w:val="24"/>
                <w:szCs w:val="24"/>
                <w:lang w:eastAsia="ru-RU"/>
              </w:rPr>
            </w:pPr>
            <w:r w:rsidRPr="00B039AB">
              <w:rPr>
                <w:rFonts w:ascii="Times New Roman" w:eastAsia="Times New Roman" w:hAnsi="Times New Roman" w:cs="Times New Roman"/>
                <w:b/>
                <w:bCs/>
                <w:color w:val="000000"/>
                <w:sz w:val="24"/>
                <w:szCs w:val="24"/>
                <w:lang w:eastAsia="ru-RU"/>
              </w:rPr>
              <w:t>“</w:t>
            </w:r>
            <w:proofErr w:type="gramStart"/>
            <w:r w:rsidRPr="00B039AB">
              <w:rPr>
                <w:rFonts w:ascii="Times New Roman" w:eastAsia="Times New Roman" w:hAnsi="Times New Roman" w:cs="Times New Roman"/>
                <w:b/>
                <w:bCs/>
                <w:color w:val="000000"/>
                <w:sz w:val="24"/>
                <w:szCs w:val="24"/>
                <w:lang w:eastAsia="ru-RU"/>
              </w:rPr>
              <w:t>ЗАТВЕРДЖЕНО  </w:t>
            </w:r>
            <w:r w:rsidRPr="00B039AB">
              <w:rPr>
                <w:rFonts w:ascii="Times New Roman" w:eastAsia="Times New Roman" w:hAnsi="Times New Roman" w:cs="Times New Roman"/>
                <w:sz w:val="24"/>
                <w:szCs w:val="24"/>
                <w:lang w:eastAsia="ru-RU"/>
              </w:rPr>
              <w:br/>
            </w:r>
            <w:r w:rsidRPr="00B039AB">
              <w:rPr>
                <w:rFonts w:ascii="Times New Roman" w:eastAsia="Times New Roman" w:hAnsi="Times New Roman" w:cs="Times New Roman"/>
                <w:b/>
                <w:bCs/>
                <w:color w:val="000000"/>
                <w:sz w:val="24"/>
                <w:szCs w:val="24"/>
                <w:lang w:eastAsia="ru-RU"/>
              </w:rPr>
              <w:t>постановою</w:t>
            </w:r>
            <w:proofErr w:type="gramEnd"/>
            <w:r w:rsidRPr="00B039AB">
              <w:rPr>
                <w:rFonts w:ascii="Times New Roman" w:eastAsia="Times New Roman" w:hAnsi="Times New Roman" w:cs="Times New Roman"/>
                <w:b/>
                <w:bCs/>
                <w:color w:val="000000"/>
                <w:sz w:val="24"/>
                <w:szCs w:val="24"/>
                <w:lang w:eastAsia="ru-RU"/>
              </w:rPr>
              <w:t xml:space="preserve"> Кабінету Міністрів України </w:t>
            </w:r>
            <w:r w:rsidRPr="00B039AB">
              <w:rPr>
                <w:rFonts w:ascii="Times New Roman" w:eastAsia="Times New Roman" w:hAnsi="Times New Roman" w:cs="Times New Roman"/>
                <w:sz w:val="24"/>
                <w:szCs w:val="24"/>
                <w:lang w:eastAsia="ru-RU"/>
              </w:rPr>
              <w:br/>
            </w:r>
            <w:r w:rsidRPr="00B039AB">
              <w:rPr>
                <w:rFonts w:ascii="Times New Roman" w:eastAsia="Times New Roman" w:hAnsi="Times New Roman" w:cs="Times New Roman"/>
                <w:b/>
                <w:bCs/>
                <w:color w:val="000000"/>
                <w:sz w:val="24"/>
                <w:szCs w:val="24"/>
                <w:lang w:eastAsia="ru-RU"/>
              </w:rPr>
              <w:t>від 24 вересня 2008 р. № 866 </w:t>
            </w:r>
            <w:r w:rsidRPr="00B039AB">
              <w:rPr>
                <w:rFonts w:ascii="Times New Roman" w:eastAsia="Times New Roman" w:hAnsi="Times New Roman" w:cs="Times New Roman"/>
                <w:sz w:val="24"/>
                <w:szCs w:val="24"/>
                <w:lang w:eastAsia="ru-RU"/>
              </w:rPr>
              <w:br/>
            </w:r>
            <w:r w:rsidRPr="00B039AB">
              <w:rPr>
                <w:rFonts w:ascii="Times New Roman" w:eastAsia="Times New Roman" w:hAnsi="Times New Roman" w:cs="Times New Roman"/>
                <w:b/>
                <w:bCs/>
                <w:color w:val="000000"/>
                <w:sz w:val="24"/>
                <w:szCs w:val="24"/>
                <w:lang w:eastAsia="ru-RU"/>
              </w:rPr>
              <w:t>(в редакції постанови Кабінету Міністрів України </w:t>
            </w:r>
            <w:r w:rsidRPr="00B039AB">
              <w:rPr>
                <w:rFonts w:ascii="Times New Roman" w:eastAsia="Times New Roman" w:hAnsi="Times New Roman" w:cs="Times New Roman"/>
                <w:sz w:val="24"/>
                <w:szCs w:val="24"/>
                <w:lang w:eastAsia="ru-RU"/>
              </w:rPr>
              <w:br/>
            </w:r>
            <w:r w:rsidRPr="00B039AB">
              <w:rPr>
                <w:rFonts w:ascii="Times New Roman" w:eastAsia="Times New Roman" w:hAnsi="Times New Roman" w:cs="Times New Roman"/>
                <w:b/>
                <w:bCs/>
                <w:color w:val="000000"/>
                <w:sz w:val="24"/>
                <w:szCs w:val="24"/>
                <w:lang w:eastAsia="ru-RU"/>
              </w:rPr>
              <w:t>від 3 жовтня 2018 р. № 800)</w:t>
            </w:r>
          </w:p>
        </w:tc>
      </w:tr>
    </w:tbl>
    <w:p w:rsidR="00B039AB" w:rsidRPr="00B039AB" w:rsidRDefault="00B039AB" w:rsidP="00B039AB">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83" w:name="n182"/>
      <w:bookmarkEnd w:id="183"/>
      <w:r w:rsidRPr="00B039AB">
        <w:rPr>
          <w:rFonts w:ascii="Times New Roman" w:eastAsia="Times New Roman" w:hAnsi="Times New Roman" w:cs="Times New Roman"/>
          <w:b/>
          <w:bCs/>
          <w:color w:val="000000"/>
          <w:sz w:val="32"/>
          <w:szCs w:val="32"/>
          <w:lang w:eastAsia="ru-RU"/>
        </w:rPr>
        <w:t>ТИПОВЕ ПОЛОЖЕННЯ </w:t>
      </w:r>
      <w:r w:rsidRPr="00B039AB">
        <w:rPr>
          <w:rFonts w:ascii="Times New Roman" w:eastAsia="Times New Roman" w:hAnsi="Times New Roman" w:cs="Times New Roman"/>
          <w:color w:val="000000"/>
          <w:sz w:val="24"/>
          <w:szCs w:val="24"/>
          <w:lang w:eastAsia="ru-RU"/>
        </w:rPr>
        <w:br/>
      </w:r>
      <w:r w:rsidRPr="00B039AB">
        <w:rPr>
          <w:rFonts w:ascii="Times New Roman" w:eastAsia="Times New Roman" w:hAnsi="Times New Roman" w:cs="Times New Roman"/>
          <w:b/>
          <w:bCs/>
          <w:color w:val="000000"/>
          <w:sz w:val="32"/>
          <w:szCs w:val="32"/>
          <w:lang w:eastAsia="ru-RU"/>
        </w:rPr>
        <w:t>про комісію з питань захисту прав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183"/>
      <w:bookmarkEnd w:id="184"/>
      <w:r w:rsidRPr="00B039AB">
        <w:rPr>
          <w:rFonts w:ascii="Times New Roman" w:eastAsia="Times New Roman" w:hAnsi="Times New Roman" w:cs="Times New Roman"/>
          <w:color w:val="000000"/>
          <w:sz w:val="24"/>
          <w:szCs w:val="24"/>
          <w:lang w:eastAsia="ru-RU"/>
        </w:rPr>
        <w:t>1. Комісія з питань захисту прав дитини (далі - комісія) є органом, що утворюється головою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 w:name="n184"/>
      <w:bookmarkEnd w:id="185"/>
      <w:r w:rsidRPr="00B039AB">
        <w:rPr>
          <w:rFonts w:ascii="Times New Roman" w:eastAsia="Times New Roman" w:hAnsi="Times New Roman" w:cs="Times New Roman"/>
          <w:color w:val="000000"/>
          <w:sz w:val="24"/>
          <w:szCs w:val="24"/>
          <w:lang w:eastAsia="ru-RU"/>
        </w:rPr>
        <w:t>2. Комісія у своїй діяльності керується </w:t>
      </w:r>
      <w:hyperlink r:id="rId51" w:tgtFrame="_blank" w:history="1">
        <w:r w:rsidRPr="00B039AB">
          <w:rPr>
            <w:rFonts w:ascii="Times New Roman" w:eastAsia="Times New Roman" w:hAnsi="Times New Roman" w:cs="Times New Roman"/>
            <w:color w:val="000099"/>
            <w:sz w:val="24"/>
            <w:szCs w:val="24"/>
            <w:u w:val="single"/>
            <w:lang w:eastAsia="ru-RU"/>
          </w:rPr>
          <w:t>Конституцією</w:t>
        </w:r>
      </w:hyperlink>
      <w:r w:rsidRPr="00B039AB">
        <w:rPr>
          <w:rFonts w:ascii="Times New Roman" w:eastAsia="Times New Roman" w:hAnsi="Times New Roman" w:cs="Times New Roman"/>
          <w:color w:val="000000"/>
          <w:sz w:val="24"/>
          <w:szCs w:val="24"/>
          <w:lang w:eastAsia="ru-RU"/>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185"/>
      <w:bookmarkEnd w:id="186"/>
      <w:r w:rsidRPr="00B039AB">
        <w:rPr>
          <w:rFonts w:ascii="Times New Roman" w:eastAsia="Times New Roman" w:hAnsi="Times New Roman" w:cs="Times New Roman"/>
          <w:color w:val="000000"/>
          <w:sz w:val="24"/>
          <w:szCs w:val="24"/>
          <w:lang w:eastAsia="ru-RU"/>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186"/>
      <w:bookmarkEnd w:id="187"/>
      <w:r w:rsidRPr="00B039AB">
        <w:rPr>
          <w:rFonts w:ascii="Times New Roman" w:eastAsia="Times New Roman" w:hAnsi="Times New Roman" w:cs="Times New Roman"/>
          <w:color w:val="000000"/>
          <w:sz w:val="24"/>
          <w:szCs w:val="24"/>
          <w:lang w:eastAsia="ru-RU"/>
        </w:rPr>
        <w:t>4. Комісія відповідно до покладених на неї завдань:</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187"/>
      <w:bookmarkEnd w:id="188"/>
      <w:r w:rsidRPr="00B039AB">
        <w:rPr>
          <w:rFonts w:ascii="Times New Roman" w:eastAsia="Times New Roman" w:hAnsi="Times New Roman" w:cs="Times New Roman"/>
          <w:color w:val="000000"/>
          <w:sz w:val="24"/>
          <w:szCs w:val="24"/>
          <w:lang w:eastAsia="ru-RU"/>
        </w:rPr>
        <w:t xml:space="preserve">1) затверджує персональний склад міждисциплінарної команди із числа працівників органів державної влади та органів місцевого самоврядування, зокрема служби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структурних підрозділів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уповноважених підрозділів органів Національної поліції (органів ювенальної превенції), закладів освіти, охорони здоров’я, соціального захисту населення (далі - уповноважені суб’єкти);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188"/>
      <w:bookmarkEnd w:id="189"/>
      <w:r w:rsidRPr="00B039AB">
        <w:rPr>
          <w:rFonts w:ascii="Times New Roman" w:eastAsia="Times New Roman" w:hAnsi="Times New Roman" w:cs="Times New Roman"/>
          <w:color w:val="000000"/>
          <w:sz w:val="24"/>
          <w:szCs w:val="24"/>
          <w:lang w:eastAsia="ru-RU"/>
        </w:rPr>
        <w:t>2) розглядає питання щодо:</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189"/>
      <w:bookmarkEnd w:id="190"/>
      <w:r w:rsidRPr="00B039AB">
        <w:rPr>
          <w:rFonts w:ascii="Times New Roman" w:eastAsia="Times New Roman" w:hAnsi="Times New Roman" w:cs="Times New Roman"/>
          <w:color w:val="000000"/>
          <w:sz w:val="24"/>
          <w:szCs w:val="24"/>
          <w:lang w:eastAsia="ru-RU"/>
        </w:rPr>
        <w:t xml:space="preserve">подання службою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заяви та документів для реєстрації народження дитини, батьки якої невідомі;</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190"/>
      <w:bookmarkEnd w:id="191"/>
      <w:r w:rsidRPr="00B039AB">
        <w:rPr>
          <w:rFonts w:ascii="Times New Roman" w:eastAsia="Times New Roman" w:hAnsi="Times New Roman" w:cs="Times New Roman"/>
          <w:color w:val="000000"/>
          <w:sz w:val="24"/>
          <w:szCs w:val="24"/>
          <w:lang w:eastAsia="ru-RU"/>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191"/>
      <w:bookmarkEnd w:id="192"/>
      <w:r w:rsidRPr="00B039AB">
        <w:rPr>
          <w:rFonts w:ascii="Times New Roman" w:eastAsia="Times New Roman" w:hAnsi="Times New Roman" w:cs="Times New Roman"/>
          <w:color w:val="000000"/>
          <w:sz w:val="24"/>
          <w:szCs w:val="24"/>
          <w:lang w:eastAsia="ru-RU"/>
        </w:rPr>
        <w:lastRenderedPageBreak/>
        <w:t xml:space="preserve">доцільності підготовки та подання </w:t>
      </w:r>
      <w:proofErr w:type="gramStart"/>
      <w:r w:rsidRPr="00B039AB">
        <w:rPr>
          <w:rFonts w:ascii="Times New Roman" w:eastAsia="Times New Roman" w:hAnsi="Times New Roman" w:cs="Times New Roman"/>
          <w:color w:val="000000"/>
          <w:sz w:val="24"/>
          <w:szCs w:val="24"/>
          <w:lang w:eastAsia="ru-RU"/>
        </w:rPr>
        <w:t>до суду</w:t>
      </w:r>
      <w:proofErr w:type="gramEnd"/>
      <w:r w:rsidRPr="00B039AB">
        <w:rPr>
          <w:rFonts w:ascii="Times New Roman" w:eastAsia="Times New Roman" w:hAnsi="Times New Roman" w:cs="Times New Roman"/>
          <w:color w:val="000000"/>
          <w:sz w:val="24"/>
          <w:szCs w:val="24"/>
          <w:lang w:eastAsia="ru-RU"/>
        </w:rPr>
        <w:t xml:space="preserve">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192"/>
      <w:bookmarkEnd w:id="193"/>
      <w:r w:rsidRPr="00B039AB">
        <w:rPr>
          <w:rFonts w:ascii="Times New Roman" w:eastAsia="Times New Roman" w:hAnsi="Times New Roman" w:cs="Times New Roman"/>
          <w:color w:val="000000"/>
          <w:sz w:val="24"/>
          <w:szCs w:val="24"/>
          <w:lang w:eastAsia="ru-RU"/>
        </w:rPr>
        <w:t>вирішення спорів між батьками щодо визначення або зміни прізвища та імені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 w:name="n193"/>
      <w:bookmarkEnd w:id="194"/>
      <w:r w:rsidRPr="00B039AB">
        <w:rPr>
          <w:rFonts w:ascii="Times New Roman" w:eastAsia="Times New Roman" w:hAnsi="Times New Roman" w:cs="Times New Roman"/>
          <w:color w:val="000000"/>
          <w:sz w:val="24"/>
          <w:szCs w:val="24"/>
          <w:lang w:eastAsia="ru-RU"/>
        </w:rPr>
        <w:t>вирішення спорів між батьками щодо визначення місця проживання дитини;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194"/>
      <w:bookmarkEnd w:id="195"/>
      <w:r w:rsidRPr="00B039AB">
        <w:rPr>
          <w:rFonts w:ascii="Times New Roman" w:eastAsia="Times New Roman" w:hAnsi="Times New Roman" w:cs="Times New Roman"/>
          <w:color w:val="000000"/>
          <w:sz w:val="24"/>
          <w:szCs w:val="24"/>
          <w:lang w:eastAsia="ru-RU"/>
        </w:rPr>
        <w:t>вирішення спорів щодо участі одного з батьків у вихованні дитини та визначення способів такої участі;</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195"/>
      <w:bookmarkEnd w:id="196"/>
      <w:r w:rsidRPr="00B039AB">
        <w:rPr>
          <w:rFonts w:ascii="Times New Roman" w:eastAsia="Times New Roman" w:hAnsi="Times New Roman" w:cs="Times New Roman"/>
          <w:color w:val="000000"/>
          <w:sz w:val="24"/>
          <w:szCs w:val="24"/>
          <w:lang w:eastAsia="ru-RU"/>
        </w:rPr>
        <w:t>підтвердження місця проживання дитини для її тимчасового виїзду за межі України;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196"/>
      <w:bookmarkEnd w:id="197"/>
      <w:r w:rsidRPr="00B039AB">
        <w:rPr>
          <w:rFonts w:ascii="Times New Roman" w:eastAsia="Times New Roman" w:hAnsi="Times New Roman" w:cs="Times New Roman"/>
          <w:color w:val="000000"/>
          <w:sz w:val="24"/>
          <w:szCs w:val="24"/>
          <w:lang w:eastAsia="ru-RU"/>
        </w:rPr>
        <w:t>доцільності побачення з дитиною матері, батька, які позбавлені батьківських прав;</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197"/>
      <w:bookmarkEnd w:id="198"/>
      <w:r w:rsidRPr="00B039AB">
        <w:rPr>
          <w:rFonts w:ascii="Times New Roman" w:eastAsia="Times New Roman" w:hAnsi="Times New Roman" w:cs="Times New Roman"/>
          <w:color w:val="000000"/>
          <w:sz w:val="24"/>
          <w:szCs w:val="24"/>
          <w:lang w:eastAsia="ru-RU"/>
        </w:rPr>
        <w:t>визначення форми влаштування дитини-сироти та дитини, позбавленої батьківського піклування;</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198"/>
      <w:bookmarkEnd w:id="199"/>
      <w:r w:rsidRPr="00B039AB">
        <w:rPr>
          <w:rFonts w:ascii="Times New Roman" w:eastAsia="Times New Roman" w:hAnsi="Times New Roman" w:cs="Times New Roman"/>
          <w:color w:val="000000"/>
          <w:sz w:val="24"/>
          <w:szCs w:val="24"/>
          <w:lang w:eastAsia="ru-RU"/>
        </w:rPr>
        <w:t>доцільності встановлення, припинення опіки, піклування;</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199"/>
      <w:bookmarkEnd w:id="200"/>
      <w:r w:rsidRPr="00B039AB">
        <w:rPr>
          <w:rFonts w:ascii="Times New Roman" w:eastAsia="Times New Roman" w:hAnsi="Times New Roman" w:cs="Times New Roman"/>
          <w:color w:val="000000"/>
          <w:sz w:val="24"/>
          <w:szCs w:val="24"/>
          <w:lang w:eastAsia="ru-RU"/>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200"/>
      <w:bookmarkEnd w:id="201"/>
      <w:r w:rsidRPr="00B039AB">
        <w:rPr>
          <w:rFonts w:ascii="Times New Roman" w:eastAsia="Times New Roman" w:hAnsi="Times New Roman" w:cs="Times New Roman"/>
          <w:color w:val="000000"/>
          <w:sz w:val="24"/>
          <w:szCs w:val="24"/>
          <w:lang w:eastAsia="ru-RU"/>
        </w:rPr>
        <w:t>стану збереження майна, право власності на яке або право користування яким мають діти-сироти та діти, позбавлені батьківського піклування;</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201"/>
      <w:bookmarkEnd w:id="202"/>
      <w:r w:rsidRPr="00B039AB">
        <w:rPr>
          <w:rFonts w:ascii="Times New Roman" w:eastAsia="Times New Roman" w:hAnsi="Times New Roman" w:cs="Times New Roman"/>
          <w:color w:val="000000"/>
          <w:sz w:val="24"/>
          <w:szCs w:val="24"/>
          <w:lang w:eastAsia="ru-RU"/>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202"/>
      <w:bookmarkEnd w:id="203"/>
      <w:r w:rsidRPr="00B039AB">
        <w:rPr>
          <w:rFonts w:ascii="Times New Roman" w:eastAsia="Times New Roman" w:hAnsi="Times New Roman" w:cs="Times New Roman"/>
          <w:color w:val="000000"/>
          <w:sz w:val="24"/>
          <w:szCs w:val="24"/>
          <w:lang w:eastAsia="ru-RU"/>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203"/>
      <w:bookmarkEnd w:id="204"/>
      <w:r w:rsidRPr="00B039AB">
        <w:rPr>
          <w:rFonts w:ascii="Times New Roman" w:eastAsia="Times New Roman" w:hAnsi="Times New Roman" w:cs="Times New Roman"/>
          <w:color w:val="000000"/>
          <w:sz w:val="24"/>
          <w:szCs w:val="24"/>
          <w:lang w:eastAsia="ru-RU"/>
        </w:rPr>
        <w:t>надання статусу дитини, яка постраждала внаслідок воєнних дій та збройних конфліктів;</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 w:name="n204"/>
      <w:bookmarkEnd w:id="205"/>
      <w:r w:rsidRPr="00B039AB">
        <w:rPr>
          <w:rFonts w:ascii="Times New Roman" w:eastAsia="Times New Roman" w:hAnsi="Times New Roman" w:cs="Times New Roman"/>
          <w:color w:val="000000"/>
          <w:sz w:val="24"/>
          <w:szCs w:val="24"/>
          <w:lang w:eastAsia="ru-RU"/>
        </w:rPr>
        <w:t>забезпечення реалізації прав дитини на життя, охорону здоров’я, освіту, соціальний захист, сімейне виховання та всебічний розвиток;</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205"/>
      <w:bookmarkEnd w:id="206"/>
      <w:r w:rsidRPr="00B039AB">
        <w:rPr>
          <w:rFonts w:ascii="Times New Roman" w:eastAsia="Times New Roman" w:hAnsi="Times New Roman" w:cs="Times New Roman"/>
          <w:color w:val="000000"/>
          <w:sz w:val="24"/>
          <w:szCs w:val="24"/>
          <w:lang w:eastAsia="ru-RU"/>
        </w:rPr>
        <w:t>3) розглядає підготовлені суб’єктами соціальної роботи із сім’ями, дітьми та молоддю матеріали про стан сім’ї, яка перебуває у складних життєвих обставинах, у тому числі сім’ї, в якій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і за результатами розгляду цих матеріалів подає уповноваженим суб’єктам рекомендації щодо:</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206"/>
      <w:bookmarkEnd w:id="207"/>
      <w:r w:rsidRPr="00B039AB">
        <w:rPr>
          <w:rFonts w:ascii="Times New Roman" w:eastAsia="Times New Roman" w:hAnsi="Times New Roman" w:cs="Times New Roman"/>
          <w:color w:val="000000"/>
          <w:sz w:val="24"/>
          <w:szCs w:val="24"/>
          <w:lang w:eastAsia="ru-RU"/>
        </w:rPr>
        <w:t>взяття під соціальний супровід сімей, в яких порушуються права дитини (завершення або продовження у разі потреби строку соціального супроводу);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207"/>
      <w:bookmarkEnd w:id="208"/>
      <w:r w:rsidRPr="00B039AB">
        <w:rPr>
          <w:rFonts w:ascii="Times New Roman" w:eastAsia="Times New Roman" w:hAnsi="Times New Roman" w:cs="Times New Roman"/>
          <w:color w:val="000000"/>
          <w:sz w:val="24"/>
          <w:szCs w:val="24"/>
          <w:lang w:eastAsia="ru-RU"/>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208"/>
      <w:bookmarkEnd w:id="209"/>
      <w:r w:rsidRPr="00B039AB">
        <w:rPr>
          <w:rFonts w:ascii="Times New Roman" w:eastAsia="Times New Roman" w:hAnsi="Times New Roman" w:cs="Times New Roman"/>
          <w:color w:val="000000"/>
          <w:sz w:val="24"/>
          <w:szCs w:val="24"/>
          <w:lang w:eastAsia="ru-RU"/>
        </w:rPr>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загальноосвітньої школи-інтернату I-III ступеня за заявою батьків із визначенням строку її перебування в школі-інтернаті.</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209"/>
      <w:bookmarkEnd w:id="210"/>
      <w:r w:rsidRPr="00B039AB">
        <w:rPr>
          <w:rFonts w:ascii="Times New Roman" w:eastAsia="Times New Roman" w:hAnsi="Times New Roman" w:cs="Times New Roman"/>
          <w:color w:val="000000"/>
          <w:sz w:val="24"/>
          <w:szCs w:val="24"/>
          <w:lang w:eastAsia="ru-RU"/>
        </w:rPr>
        <w:lastRenderedPageBreak/>
        <w:t>Під час ухвалення рішення про доцільність влаштування дитини до загальноосвітньої школи-інтернату I-III ступеня враховується думка дитини у разі, коли вона досягла такого віку та рівня розвитку, що може її висловити.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210"/>
      <w:bookmarkEnd w:id="211"/>
      <w:r w:rsidRPr="00B039AB">
        <w:rPr>
          <w:rFonts w:ascii="Times New Roman" w:eastAsia="Times New Roman" w:hAnsi="Times New Roman" w:cs="Times New Roman"/>
          <w:color w:val="000000"/>
          <w:sz w:val="24"/>
          <w:szCs w:val="24"/>
          <w:lang w:eastAsia="ru-RU"/>
        </w:rPr>
        <w:t>5. Комісія має право:</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211"/>
      <w:bookmarkEnd w:id="212"/>
      <w:r w:rsidRPr="00B039AB">
        <w:rPr>
          <w:rFonts w:ascii="Times New Roman" w:eastAsia="Times New Roman" w:hAnsi="Times New Roman" w:cs="Times New Roman"/>
          <w:color w:val="000000"/>
          <w:sz w:val="24"/>
          <w:szCs w:val="24"/>
          <w:lang w:eastAsia="ru-RU"/>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212"/>
      <w:bookmarkEnd w:id="213"/>
      <w:r w:rsidRPr="00B039AB">
        <w:rPr>
          <w:rFonts w:ascii="Times New Roman" w:eastAsia="Times New Roman" w:hAnsi="Times New Roman" w:cs="Times New Roman"/>
          <w:color w:val="000000"/>
          <w:sz w:val="24"/>
          <w:szCs w:val="24"/>
          <w:lang w:eastAsia="ru-RU"/>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213"/>
      <w:bookmarkEnd w:id="214"/>
      <w:r w:rsidRPr="00B039AB">
        <w:rPr>
          <w:rFonts w:ascii="Times New Roman" w:eastAsia="Times New Roman" w:hAnsi="Times New Roman" w:cs="Times New Roman"/>
          <w:color w:val="000000"/>
          <w:sz w:val="24"/>
          <w:szCs w:val="24"/>
          <w:lang w:eastAsia="ru-RU"/>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 w:name="n214"/>
      <w:bookmarkEnd w:id="215"/>
      <w:r w:rsidRPr="00B039AB">
        <w:rPr>
          <w:rFonts w:ascii="Times New Roman" w:eastAsia="Times New Roman" w:hAnsi="Times New Roman" w:cs="Times New Roman"/>
          <w:color w:val="000000"/>
          <w:sz w:val="24"/>
          <w:szCs w:val="24"/>
          <w:lang w:eastAsia="ru-RU"/>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215"/>
      <w:bookmarkEnd w:id="216"/>
      <w:r w:rsidRPr="00B039AB">
        <w:rPr>
          <w:rFonts w:ascii="Times New Roman" w:eastAsia="Times New Roman" w:hAnsi="Times New Roman" w:cs="Times New Roman"/>
          <w:color w:val="000000"/>
          <w:sz w:val="24"/>
          <w:szCs w:val="24"/>
          <w:lang w:eastAsia="ru-RU"/>
        </w:rPr>
        <w:t>6. Комісію очолює голова районної, районної у мм. Києві та Севастополі держадміністрації, виконавчого органу міської, районної у місті (в разі утворення) ради, сільської, селищної ради об’єднаної територіальної громади.</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216"/>
      <w:bookmarkEnd w:id="217"/>
      <w:r w:rsidRPr="00B039AB">
        <w:rPr>
          <w:rFonts w:ascii="Times New Roman" w:eastAsia="Times New Roman" w:hAnsi="Times New Roman" w:cs="Times New Roman"/>
          <w:color w:val="000000"/>
          <w:sz w:val="24"/>
          <w:szCs w:val="24"/>
          <w:lang w:eastAsia="ru-RU"/>
        </w:rPr>
        <w:t xml:space="preserve">Організація діяльності комісії забезпечується відповідною службою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 w:name="n217"/>
      <w:bookmarkEnd w:id="218"/>
      <w:r w:rsidRPr="00B039AB">
        <w:rPr>
          <w:rFonts w:ascii="Times New Roman" w:eastAsia="Times New Roman" w:hAnsi="Times New Roman" w:cs="Times New Roman"/>
          <w:color w:val="000000"/>
          <w:sz w:val="24"/>
          <w:szCs w:val="24"/>
          <w:lang w:eastAsia="ru-RU"/>
        </w:rPr>
        <w:t>Заступник голови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може виконувати повноваження заступника голови комісії.</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 w:name="n218"/>
      <w:bookmarkEnd w:id="219"/>
      <w:r w:rsidRPr="00B039AB">
        <w:rPr>
          <w:rFonts w:ascii="Times New Roman" w:eastAsia="Times New Roman" w:hAnsi="Times New Roman" w:cs="Times New Roman"/>
          <w:color w:val="000000"/>
          <w:sz w:val="24"/>
          <w:szCs w:val="24"/>
          <w:lang w:eastAsia="ru-RU"/>
        </w:rPr>
        <w:t xml:space="preserve">7. </w:t>
      </w:r>
      <w:proofErr w:type="gramStart"/>
      <w:r w:rsidRPr="00B039AB">
        <w:rPr>
          <w:rFonts w:ascii="Times New Roman" w:eastAsia="Times New Roman" w:hAnsi="Times New Roman" w:cs="Times New Roman"/>
          <w:color w:val="000000"/>
          <w:sz w:val="24"/>
          <w:szCs w:val="24"/>
          <w:lang w:eastAsia="ru-RU"/>
        </w:rPr>
        <w:t>До складу</w:t>
      </w:r>
      <w:proofErr w:type="gramEnd"/>
      <w:r w:rsidRPr="00B039AB">
        <w:rPr>
          <w:rFonts w:ascii="Times New Roman" w:eastAsia="Times New Roman" w:hAnsi="Times New Roman" w:cs="Times New Roman"/>
          <w:color w:val="000000"/>
          <w:sz w:val="24"/>
          <w:szCs w:val="24"/>
          <w:lang w:eastAsia="ru-RU"/>
        </w:rPr>
        <w:t xml:space="preserve"> комісії на громадських засадах входять керівники структурних підрозділів районної, районної у мм. Києві та Севастополі держадміністрації, виконавчого органу міської, районної у місті (в разі утворення) ради, сільської, селищної ради об’єднаної територіальної громади з питань освіти, охорони здоров’я, соціального захисту населення, служби </w:t>
      </w:r>
      <w:proofErr w:type="gramStart"/>
      <w:r w:rsidRPr="00B039AB">
        <w:rPr>
          <w:rFonts w:ascii="Times New Roman" w:eastAsia="Times New Roman" w:hAnsi="Times New Roman" w:cs="Times New Roman"/>
          <w:color w:val="000000"/>
          <w:sz w:val="24"/>
          <w:szCs w:val="24"/>
          <w:lang w:eastAsia="ru-RU"/>
        </w:rPr>
        <w:t>у справах</w:t>
      </w:r>
      <w:proofErr w:type="gramEnd"/>
      <w:r w:rsidRPr="00B039AB">
        <w:rPr>
          <w:rFonts w:ascii="Times New Roman" w:eastAsia="Times New Roman" w:hAnsi="Times New Roman" w:cs="Times New Roman"/>
          <w:color w:val="000000"/>
          <w:sz w:val="24"/>
          <w:szCs w:val="24"/>
          <w:lang w:eastAsia="ru-RU"/>
        </w:rPr>
        <w:t xml:space="preserve"> дітей, центрів соціальних служб для сім’ї, дітей та молоді, заступники керівників органів Національної поліції (органів ювенальної превенції) та Мін’юсту, закладів освіти, охорони здоров’я, соціального захисту населення.</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 w:name="n219"/>
      <w:bookmarkEnd w:id="220"/>
      <w:r w:rsidRPr="00B039AB">
        <w:rPr>
          <w:rFonts w:ascii="Times New Roman" w:eastAsia="Times New Roman" w:hAnsi="Times New Roman" w:cs="Times New Roman"/>
          <w:color w:val="000000"/>
          <w:sz w:val="24"/>
          <w:szCs w:val="24"/>
          <w:lang w:eastAsia="ru-RU"/>
        </w:rPr>
        <w:t>8. Основною організаційною формою діяльності комісії є засідання, які проводяться в разі потреби, але не рідше ніж один раз на місяць.</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 w:name="n220"/>
      <w:bookmarkEnd w:id="221"/>
      <w:r w:rsidRPr="00B039AB">
        <w:rPr>
          <w:rFonts w:ascii="Times New Roman" w:eastAsia="Times New Roman" w:hAnsi="Times New Roman" w:cs="Times New Roman"/>
          <w:color w:val="000000"/>
          <w:sz w:val="24"/>
          <w:szCs w:val="24"/>
          <w:lang w:eastAsia="ru-RU"/>
        </w:rPr>
        <w:t>Засідання комісії є правоможним, якщо на ньому присутні не менше як дві третини загальної кількості її членів.</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221"/>
      <w:bookmarkEnd w:id="222"/>
      <w:r w:rsidRPr="00B039AB">
        <w:rPr>
          <w:rFonts w:ascii="Times New Roman" w:eastAsia="Times New Roman" w:hAnsi="Times New Roman" w:cs="Times New Roman"/>
          <w:color w:val="000000"/>
          <w:sz w:val="24"/>
          <w:szCs w:val="24"/>
          <w:lang w:eastAsia="ru-RU"/>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222"/>
      <w:bookmarkEnd w:id="223"/>
      <w:r w:rsidRPr="00B039AB">
        <w:rPr>
          <w:rFonts w:ascii="Times New Roman" w:eastAsia="Times New Roman" w:hAnsi="Times New Roman" w:cs="Times New Roman"/>
          <w:color w:val="000000"/>
          <w:sz w:val="24"/>
          <w:szCs w:val="24"/>
          <w:lang w:eastAsia="ru-RU"/>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 w:name="n223"/>
      <w:bookmarkEnd w:id="224"/>
      <w:r w:rsidRPr="00B039AB">
        <w:rPr>
          <w:rFonts w:ascii="Times New Roman" w:eastAsia="Times New Roman" w:hAnsi="Times New Roman" w:cs="Times New Roman"/>
          <w:color w:val="000000"/>
          <w:sz w:val="24"/>
          <w:szCs w:val="24"/>
          <w:lang w:eastAsia="ru-RU"/>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5" w:name="n224"/>
      <w:bookmarkEnd w:id="225"/>
      <w:r w:rsidRPr="00B039AB">
        <w:rPr>
          <w:rFonts w:ascii="Times New Roman" w:eastAsia="Times New Roman" w:hAnsi="Times New Roman" w:cs="Times New Roman"/>
          <w:color w:val="000000"/>
          <w:sz w:val="24"/>
          <w:szCs w:val="24"/>
          <w:lang w:eastAsia="ru-RU"/>
        </w:rPr>
        <w:lastRenderedPageBreak/>
        <w:t xml:space="preserve">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w:t>
      </w:r>
      <w:proofErr w:type="gramStart"/>
      <w:r w:rsidRPr="00B039AB">
        <w:rPr>
          <w:rFonts w:ascii="Times New Roman" w:eastAsia="Times New Roman" w:hAnsi="Times New Roman" w:cs="Times New Roman"/>
          <w:color w:val="000000"/>
          <w:sz w:val="24"/>
          <w:szCs w:val="24"/>
          <w:lang w:eastAsia="ru-RU"/>
        </w:rPr>
        <w:t>до суду</w:t>
      </w:r>
      <w:proofErr w:type="gramEnd"/>
      <w:r w:rsidRPr="00B039AB">
        <w:rPr>
          <w:rFonts w:ascii="Times New Roman" w:eastAsia="Times New Roman" w:hAnsi="Times New Roman" w:cs="Times New Roman"/>
          <w:color w:val="000000"/>
          <w:sz w:val="24"/>
          <w:szCs w:val="24"/>
          <w:lang w:eastAsia="ru-RU"/>
        </w:rPr>
        <w:t>.</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225"/>
      <w:bookmarkEnd w:id="226"/>
      <w:r w:rsidRPr="00B039AB">
        <w:rPr>
          <w:rFonts w:ascii="Times New Roman" w:eastAsia="Times New Roman" w:hAnsi="Times New Roman" w:cs="Times New Roman"/>
          <w:color w:val="000000"/>
          <w:sz w:val="24"/>
          <w:szCs w:val="24"/>
          <w:lang w:eastAsia="ru-RU"/>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226"/>
      <w:bookmarkEnd w:id="227"/>
      <w:r w:rsidRPr="00B039AB">
        <w:rPr>
          <w:rFonts w:ascii="Times New Roman" w:eastAsia="Times New Roman" w:hAnsi="Times New Roman" w:cs="Times New Roman"/>
          <w:color w:val="000000"/>
          <w:sz w:val="24"/>
          <w:szCs w:val="24"/>
          <w:lang w:eastAsia="ru-RU"/>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B039AB" w:rsidRPr="00B039AB" w:rsidRDefault="00B039AB" w:rsidP="00B039AB">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8" w:name="n227"/>
      <w:bookmarkEnd w:id="228"/>
      <w:r w:rsidRPr="00B039AB">
        <w:rPr>
          <w:rFonts w:ascii="Times New Roman" w:eastAsia="Times New Roman" w:hAnsi="Times New Roman" w:cs="Times New Roman"/>
          <w:color w:val="000000"/>
          <w:sz w:val="24"/>
          <w:szCs w:val="24"/>
          <w:lang w:eastAsia="ru-RU"/>
        </w:rPr>
        <w:t>12. Голова, його заступник і члени комісії беруть участь у її роботі на громадських засадах.”.</w:t>
      </w:r>
    </w:p>
    <w:p w:rsidR="002F076B" w:rsidRDefault="002F076B"/>
    <w:sectPr w:rsidR="002F0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AB"/>
    <w:rsid w:val="002F076B"/>
    <w:rsid w:val="00B039AB"/>
    <w:rsid w:val="00FB4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24026878-8FA9-4EEA-8972-C67F6B31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651613">
      <w:bodyDiv w:val="1"/>
      <w:marLeft w:val="0"/>
      <w:marRight w:val="0"/>
      <w:marTop w:val="0"/>
      <w:marBottom w:val="0"/>
      <w:divBdr>
        <w:top w:val="none" w:sz="0" w:space="0" w:color="auto"/>
        <w:left w:val="none" w:sz="0" w:space="0" w:color="auto"/>
        <w:bottom w:val="none" w:sz="0" w:space="0" w:color="auto"/>
        <w:right w:val="none" w:sz="0" w:space="0" w:color="auto"/>
      </w:divBdr>
      <w:divsChild>
        <w:div w:id="348719554">
          <w:marLeft w:val="0"/>
          <w:marRight w:val="0"/>
          <w:marTop w:val="0"/>
          <w:marBottom w:val="150"/>
          <w:divBdr>
            <w:top w:val="none" w:sz="0" w:space="0" w:color="auto"/>
            <w:left w:val="none" w:sz="0" w:space="0" w:color="auto"/>
            <w:bottom w:val="none" w:sz="0" w:space="0" w:color="auto"/>
            <w:right w:val="none" w:sz="0" w:space="0" w:color="auto"/>
          </w:divBdr>
        </w:div>
        <w:div w:id="378211644">
          <w:marLeft w:val="0"/>
          <w:marRight w:val="0"/>
          <w:marTop w:val="0"/>
          <w:marBottom w:val="150"/>
          <w:divBdr>
            <w:top w:val="none" w:sz="0" w:space="0" w:color="auto"/>
            <w:left w:val="none" w:sz="0" w:space="0" w:color="auto"/>
            <w:bottom w:val="none" w:sz="0" w:space="0" w:color="auto"/>
            <w:right w:val="none" w:sz="0" w:space="0" w:color="auto"/>
          </w:divBdr>
        </w:div>
        <w:div w:id="908081058">
          <w:marLeft w:val="0"/>
          <w:marRight w:val="0"/>
          <w:marTop w:val="0"/>
          <w:marBottom w:val="150"/>
          <w:divBdr>
            <w:top w:val="none" w:sz="0" w:space="0" w:color="auto"/>
            <w:left w:val="none" w:sz="0" w:space="0" w:color="auto"/>
            <w:bottom w:val="none" w:sz="0" w:space="0" w:color="auto"/>
            <w:right w:val="none" w:sz="0" w:space="0" w:color="auto"/>
          </w:divBdr>
        </w:div>
        <w:div w:id="395666345">
          <w:marLeft w:val="0"/>
          <w:marRight w:val="0"/>
          <w:marTop w:val="0"/>
          <w:marBottom w:val="150"/>
          <w:divBdr>
            <w:top w:val="none" w:sz="0" w:space="0" w:color="auto"/>
            <w:left w:val="none" w:sz="0" w:space="0" w:color="auto"/>
            <w:bottom w:val="none" w:sz="0" w:space="0" w:color="auto"/>
            <w:right w:val="none" w:sz="0" w:space="0" w:color="auto"/>
          </w:divBdr>
        </w:div>
        <w:div w:id="1018584497">
          <w:marLeft w:val="0"/>
          <w:marRight w:val="0"/>
          <w:marTop w:val="150"/>
          <w:marBottom w:val="150"/>
          <w:divBdr>
            <w:top w:val="none" w:sz="0" w:space="0" w:color="auto"/>
            <w:left w:val="none" w:sz="0" w:space="0" w:color="auto"/>
            <w:bottom w:val="none" w:sz="0" w:space="0" w:color="auto"/>
            <w:right w:val="none" w:sz="0" w:space="0" w:color="auto"/>
          </w:divBdr>
        </w:div>
        <w:div w:id="230191956">
          <w:marLeft w:val="0"/>
          <w:marRight w:val="0"/>
          <w:marTop w:val="0"/>
          <w:marBottom w:val="150"/>
          <w:divBdr>
            <w:top w:val="none" w:sz="0" w:space="0" w:color="auto"/>
            <w:left w:val="none" w:sz="0" w:space="0" w:color="auto"/>
            <w:bottom w:val="none" w:sz="0" w:space="0" w:color="auto"/>
            <w:right w:val="none" w:sz="0" w:space="0" w:color="auto"/>
          </w:divBdr>
        </w:div>
        <w:div w:id="649940192">
          <w:marLeft w:val="0"/>
          <w:marRight w:val="0"/>
          <w:marTop w:val="150"/>
          <w:marBottom w:val="150"/>
          <w:divBdr>
            <w:top w:val="none" w:sz="0" w:space="0" w:color="auto"/>
            <w:left w:val="none" w:sz="0" w:space="0" w:color="auto"/>
            <w:bottom w:val="none" w:sz="0" w:space="0" w:color="auto"/>
            <w:right w:val="none" w:sz="0" w:space="0" w:color="auto"/>
          </w:divBdr>
        </w:div>
        <w:div w:id="156578855">
          <w:marLeft w:val="0"/>
          <w:marRight w:val="0"/>
          <w:marTop w:val="0"/>
          <w:marBottom w:val="150"/>
          <w:divBdr>
            <w:top w:val="none" w:sz="0" w:space="0" w:color="auto"/>
            <w:left w:val="none" w:sz="0" w:space="0" w:color="auto"/>
            <w:bottom w:val="none" w:sz="0" w:space="0" w:color="auto"/>
            <w:right w:val="none" w:sz="0" w:space="0" w:color="auto"/>
          </w:divBdr>
        </w:div>
        <w:div w:id="174988804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229-19" TargetMode="External"/><Relationship Id="rId18" Type="http://schemas.openxmlformats.org/officeDocument/2006/relationships/hyperlink" Target="https://zakon.rada.gov.ua/laws/show/3739-17" TargetMode="External"/><Relationship Id="rId26" Type="http://schemas.openxmlformats.org/officeDocument/2006/relationships/hyperlink" Target="https://zakon.rada.gov.ua/laws/show/800-2018-%D0%BF" TargetMode="External"/><Relationship Id="rId39" Type="http://schemas.openxmlformats.org/officeDocument/2006/relationships/hyperlink" Target="https://zakon.rada.gov.ua/laws/show/866-2008-%D0%BF" TargetMode="External"/><Relationship Id="rId3" Type="http://schemas.openxmlformats.org/officeDocument/2006/relationships/webSettings" Target="webSettings.xml"/><Relationship Id="rId21" Type="http://schemas.openxmlformats.org/officeDocument/2006/relationships/hyperlink" Target="https://zakon.rada.gov.ua/laws/show/866-2008-%D0%BF" TargetMode="External"/><Relationship Id="rId34" Type="http://schemas.openxmlformats.org/officeDocument/2006/relationships/hyperlink" Target="https://zakon.rada.gov.ua/laws/show/866-2008-%D0%BF" TargetMode="External"/><Relationship Id="rId42" Type="http://schemas.openxmlformats.org/officeDocument/2006/relationships/hyperlink" Target="https://zakon.rada.gov.ua/laws/show/866-2008-%D0%BF" TargetMode="External"/><Relationship Id="rId47" Type="http://schemas.openxmlformats.org/officeDocument/2006/relationships/hyperlink" Target="https://zakon.rada.gov.ua/laws/show/866-2008-%D0%BF" TargetMode="External"/><Relationship Id="rId50" Type="http://schemas.openxmlformats.org/officeDocument/2006/relationships/hyperlink" Target="https://zakon.rada.gov.ua/laws/show/866-2008-%D0%BF" TargetMode="External"/><Relationship Id="rId7" Type="http://schemas.openxmlformats.org/officeDocument/2006/relationships/hyperlink" Target="https://zakon.rada.gov.ua/laws/show/866-2008-%D0%BF" TargetMode="External"/><Relationship Id="rId12" Type="http://schemas.openxmlformats.org/officeDocument/2006/relationships/hyperlink" Target="https://zakon.rada.gov.ua/laws/show/2402-14" TargetMode="External"/><Relationship Id="rId17" Type="http://schemas.openxmlformats.org/officeDocument/2006/relationships/hyperlink" Target="https://zakon.rada.gov.ua/laws/show/1296-15" TargetMode="External"/><Relationship Id="rId25" Type="http://schemas.openxmlformats.org/officeDocument/2006/relationships/hyperlink" Target="https://zakon.rada.gov.ua/laws/show/866-2008-%D0%BF" TargetMode="External"/><Relationship Id="rId33" Type="http://schemas.openxmlformats.org/officeDocument/2006/relationships/hyperlink" Target="https://zakon.rada.gov.ua/laws/show/254%D0%BA/96-%D0%B2%D1%80" TargetMode="External"/><Relationship Id="rId38" Type="http://schemas.openxmlformats.org/officeDocument/2006/relationships/hyperlink" Target="https://zakon.rada.gov.ua/laws/show/866-2008-%D0%BF" TargetMode="External"/><Relationship Id="rId46" Type="http://schemas.openxmlformats.org/officeDocument/2006/relationships/hyperlink" Target="https://zakon.rada.gov.ua/laws/show/866-2008-%D0%BF" TargetMode="External"/><Relationship Id="rId2" Type="http://schemas.openxmlformats.org/officeDocument/2006/relationships/settings" Target="settings.xml"/><Relationship Id="rId16" Type="http://schemas.openxmlformats.org/officeDocument/2006/relationships/hyperlink" Target="https://zakon.rada.gov.ua/laws/show/966-15" TargetMode="External"/><Relationship Id="rId20" Type="http://schemas.openxmlformats.org/officeDocument/2006/relationships/hyperlink" Target="https://zakon.rada.gov.ua/laws/show/800-2018-%D0%BF" TargetMode="External"/><Relationship Id="rId29" Type="http://schemas.openxmlformats.org/officeDocument/2006/relationships/hyperlink" Target="https://zakon.rada.gov.ua/laws/show/866-2008-%D0%BF" TargetMode="External"/><Relationship Id="rId41" Type="http://schemas.openxmlformats.org/officeDocument/2006/relationships/hyperlink" Target="https://zakon.rada.gov.ua/laws/show/866-2008-%D0%BF" TargetMode="External"/><Relationship Id="rId1" Type="http://schemas.openxmlformats.org/officeDocument/2006/relationships/styles" Target="styles.xml"/><Relationship Id="rId6" Type="http://schemas.openxmlformats.org/officeDocument/2006/relationships/hyperlink" Target="https://zakon.rada.gov.ua/laws/show/866-2008-%D0%BF" TargetMode="External"/><Relationship Id="rId11" Type="http://schemas.openxmlformats.org/officeDocument/2006/relationships/hyperlink" Target="https://zakon.rada.gov.ua/laws/show/80731-10" TargetMode="External"/><Relationship Id="rId24" Type="http://schemas.openxmlformats.org/officeDocument/2006/relationships/hyperlink" Target="https://zakon.rada.gov.ua/laws/show/2947-14" TargetMode="External"/><Relationship Id="rId32" Type="http://schemas.openxmlformats.org/officeDocument/2006/relationships/hyperlink" Target="https://zakon.rada.gov.ua/laws/show/866-2008-%D0%BF" TargetMode="External"/><Relationship Id="rId37" Type="http://schemas.openxmlformats.org/officeDocument/2006/relationships/hyperlink" Target="https://zakon.rada.gov.ua/laws/show/866-2008-%D0%BF" TargetMode="External"/><Relationship Id="rId40" Type="http://schemas.openxmlformats.org/officeDocument/2006/relationships/hyperlink" Target="https://zakon.rada.gov.ua/laws/show/866-2008-%D0%BF" TargetMode="External"/><Relationship Id="rId45" Type="http://schemas.openxmlformats.org/officeDocument/2006/relationships/hyperlink" Target="https://zakon.rada.gov.ua/laws/show/866-2008-%D0%BF" TargetMode="External"/><Relationship Id="rId53" Type="http://schemas.openxmlformats.org/officeDocument/2006/relationships/theme" Target="theme/theme1.xml"/><Relationship Id="rId5" Type="http://schemas.openxmlformats.org/officeDocument/2006/relationships/hyperlink" Target="https://zakon.rada.gov.ua/laws/show/800-2018-%D0%BF" TargetMode="External"/><Relationship Id="rId15" Type="http://schemas.openxmlformats.org/officeDocument/2006/relationships/hyperlink" Target="https://zakon.rada.gov.ua/laws/show/20/95-%D0%B2%D1%80" TargetMode="External"/><Relationship Id="rId23" Type="http://schemas.openxmlformats.org/officeDocument/2006/relationships/hyperlink" Target="https://zakon.rada.gov.ua/laws/show/866-2008-%D0%BF" TargetMode="External"/><Relationship Id="rId28" Type="http://schemas.openxmlformats.org/officeDocument/2006/relationships/hyperlink" Target="https://zakon.rada.gov.ua/laws/show/866-2008-%D0%BF" TargetMode="External"/><Relationship Id="rId36" Type="http://schemas.openxmlformats.org/officeDocument/2006/relationships/hyperlink" Target="https://zakon.rada.gov.ua/laws/show/866-2008-%D0%BF" TargetMode="External"/><Relationship Id="rId49" Type="http://schemas.openxmlformats.org/officeDocument/2006/relationships/hyperlink" Target="https://zakon.rada.gov.ua/laws/show/866-2008-%D0%BF" TargetMode="External"/><Relationship Id="rId10" Type="http://schemas.openxmlformats.org/officeDocument/2006/relationships/hyperlink" Target="https://zakon.rada.gov.ua/laws/show/4651-17" TargetMode="External"/><Relationship Id="rId19" Type="http://schemas.openxmlformats.org/officeDocument/2006/relationships/hyperlink" Target="https://zakon.rada.gov.ua/laws/show/254%D0%BA/96-%D0%B2%D1%80" TargetMode="External"/><Relationship Id="rId31" Type="http://schemas.openxmlformats.org/officeDocument/2006/relationships/hyperlink" Target="https://zakon.rada.gov.ua/laws/show/866-2008-%D0%BF" TargetMode="External"/><Relationship Id="rId44" Type="http://schemas.openxmlformats.org/officeDocument/2006/relationships/hyperlink" Target="https://zakon.rada.gov.ua/laws/show/866-2008-%D0%BF" TargetMode="External"/><Relationship Id="rId52"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2341-14" TargetMode="External"/><Relationship Id="rId14" Type="http://schemas.openxmlformats.org/officeDocument/2006/relationships/hyperlink" Target="https://zakon.rada.gov.ua/laws/show/580-19" TargetMode="External"/><Relationship Id="rId22" Type="http://schemas.openxmlformats.org/officeDocument/2006/relationships/hyperlink" Target="https://zakon.rada.gov.ua/laws/show/866-2008-%D0%BF" TargetMode="External"/><Relationship Id="rId27" Type="http://schemas.openxmlformats.org/officeDocument/2006/relationships/hyperlink" Target="https://zakon.rada.gov.ua/laws/show/800-2018-%D0%BF" TargetMode="External"/><Relationship Id="rId30" Type="http://schemas.openxmlformats.org/officeDocument/2006/relationships/hyperlink" Target="https://zakon.rada.gov.ua/laws/show/866-2008-%D0%BF" TargetMode="External"/><Relationship Id="rId35" Type="http://schemas.openxmlformats.org/officeDocument/2006/relationships/hyperlink" Target="https://zakon.rada.gov.ua/laws/show/866-2008-%D0%BF" TargetMode="External"/><Relationship Id="rId43" Type="http://schemas.openxmlformats.org/officeDocument/2006/relationships/hyperlink" Target="https://zakon.rada.gov.ua/laws/show/866-2008-%D0%BF" TargetMode="External"/><Relationship Id="rId48" Type="http://schemas.openxmlformats.org/officeDocument/2006/relationships/hyperlink" Target="https://zakon.rada.gov.ua/laws/show/866-2008-%D0%BF" TargetMode="External"/><Relationship Id="rId8" Type="http://schemas.openxmlformats.org/officeDocument/2006/relationships/hyperlink" Target="https://zakon.rada.gov.ua/laws/show/2947-14" TargetMode="External"/><Relationship Id="rId51"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36284</Words>
  <Characters>20682</Characters>
  <Application>Microsoft Office Word</Application>
  <DocSecurity>0</DocSecurity>
  <Lines>172</Lines>
  <Paragraphs>113</Paragraphs>
  <ScaleCrop>false</ScaleCrop>
  <Company>SPecialiST RePack</Company>
  <LinksUpToDate>false</LinksUpToDate>
  <CharactersWithSpaces>56853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Таранець</cp:lastModifiedBy>
  <cp:revision>2</cp:revision>
  <dcterms:created xsi:type="dcterms:W3CDTF">2019-04-08T11:57:00Z</dcterms:created>
  <dcterms:modified xsi:type="dcterms:W3CDTF">2019-04-10T07:22:00Z</dcterms:modified>
</cp:coreProperties>
</file>