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617"/>
        <w:gridCol w:w="3744"/>
      </w:tblGrid>
      <w:tr w:rsidR="005D1201" w:rsidRPr="005D1201" w:rsidTr="005D1201">
        <w:tc>
          <w:tcPr>
            <w:tcW w:w="12135" w:type="dxa"/>
            <w:gridSpan w:val="2"/>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30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2260" cy="302260"/>
                      <wp:effectExtent l="0" t="0" r="0" b="0"/>
                      <wp:docPr id="1" name="Прямоугольник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zakonst.rada.gov.ua/images/gerb.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" filled="f" stroked="f">
                      <o:lock v:ext="edit" aspectratio="t"/>
                      <w10:anchorlock/>
                    </v:rect>
                  </w:pict>
                </mc:Fallback>
              </mc:AlternateContent>
            </w:r>
          </w:p>
        </w:tc>
      </w:tr>
      <w:tr w:rsidR="005D1201" w:rsidRPr="005D1201" w:rsidTr="005D1201">
        <w:tc>
          <w:tcPr>
            <w:tcW w:w="12135" w:type="dxa"/>
            <w:gridSpan w:val="2"/>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0" w:line="240" w:lineRule="auto"/>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b/>
                <w:bCs/>
                <w:sz w:val="28"/>
                <w:szCs w:val="28"/>
                <w:lang w:eastAsia="ru-RU"/>
              </w:rPr>
              <w:t>МІНІСТЕРСТВО ОХОРОНИ ЗДОРОВ’Я УКРАЇНИ</w:t>
            </w:r>
          </w:p>
        </w:tc>
      </w:tr>
      <w:tr w:rsidR="005D1201" w:rsidRPr="005D1201" w:rsidTr="005D1201">
        <w:tc>
          <w:tcPr>
            <w:tcW w:w="12135" w:type="dxa"/>
            <w:gridSpan w:val="2"/>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300" w:after="150" w:line="240" w:lineRule="auto"/>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b/>
                <w:bCs/>
                <w:sz w:val="32"/>
                <w:szCs w:val="32"/>
                <w:lang w:eastAsia="ru-RU"/>
              </w:rPr>
              <w:t>НАКАЗ</w:t>
            </w:r>
          </w:p>
        </w:tc>
      </w:tr>
      <w:tr w:rsidR="005D1201" w:rsidRPr="005D1201" w:rsidTr="005D1201">
        <w:tc>
          <w:tcPr>
            <w:tcW w:w="12135" w:type="dxa"/>
            <w:gridSpan w:val="2"/>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ind w:left="450" w:right="450"/>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b/>
                <w:bCs/>
                <w:sz w:val="24"/>
                <w:szCs w:val="24"/>
                <w:lang w:eastAsia="ru-RU"/>
              </w:rPr>
              <w:t>25.09.2020  № 2205</w:t>
            </w:r>
          </w:p>
        </w:tc>
      </w:tr>
      <w:tr w:rsidR="005D1201" w:rsidRPr="005D1201" w:rsidTr="005D1201">
        <w:tc>
          <w:tcPr>
            <w:tcW w:w="3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0" w:name="n3"/>
            <w:bookmarkEnd w:id="0"/>
            <w:r w:rsidRPr="005D1201">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b/>
                <w:bCs/>
                <w:sz w:val="24"/>
                <w:szCs w:val="24"/>
                <w:lang w:eastAsia="ru-RU"/>
              </w:rPr>
              <w:t>Зареєстровано в Міністерстві</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юстиції України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10 листопада 2020 р.</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за № 1111/35394</w:t>
            </w:r>
          </w:p>
        </w:tc>
      </w:tr>
    </w:tbl>
    <w:p w:rsidR="005D1201" w:rsidRPr="005D1201" w:rsidRDefault="005D1201" w:rsidP="005D120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4"/>
      <w:bookmarkEnd w:id="1"/>
      <w:r w:rsidRPr="005D1201">
        <w:rPr>
          <w:rFonts w:ascii="Times New Roman" w:eastAsia="Times New Roman" w:hAnsi="Times New Roman" w:cs="Times New Roman"/>
          <w:b/>
          <w:bCs/>
          <w:color w:val="333333"/>
          <w:sz w:val="32"/>
          <w:szCs w:val="32"/>
          <w:lang w:eastAsia="ru-RU"/>
        </w:rPr>
        <w:t>Про затвердження Санітарного регламенту для закладів загальної середньої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5"/>
      <w:bookmarkEnd w:id="2"/>
      <w:r w:rsidRPr="005D1201">
        <w:rPr>
          <w:rFonts w:ascii="Times New Roman" w:eastAsia="Times New Roman" w:hAnsi="Times New Roman" w:cs="Times New Roman"/>
          <w:color w:val="333333"/>
          <w:sz w:val="24"/>
          <w:szCs w:val="24"/>
          <w:lang w:eastAsia="ru-RU"/>
        </w:rPr>
        <w:t>Відповідно до </w:t>
      </w:r>
      <w:hyperlink r:id="rId5" w:anchor="n520" w:tgtFrame="_blank" w:history="1">
        <w:r w:rsidRPr="005D1201">
          <w:rPr>
            <w:rFonts w:ascii="Times New Roman" w:eastAsia="Times New Roman" w:hAnsi="Times New Roman" w:cs="Times New Roman"/>
            <w:color w:val="000099"/>
            <w:sz w:val="24"/>
            <w:szCs w:val="24"/>
            <w:u w:val="single"/>
            <w:lang w:eastAsia="ru-RU"/>
          </w:rPr>
          <w:t>абзацу десятого</w:t>
        </w:r>
      </w:hyperlink>
      <w:r w:rsidRPr="005D1201">
        <w:rPr>
          <w:rFonts w:ascii="Times New Roman" w:eastAsia="Times New Roman" w:hAnsi="Times New Roman" w:cs="Times New Roman"/>
          <w:color w:val="333333"/>
          <w:sz w:val="24"/>
          <w:szCs w:val="24"/>
          <w:lang w:eastAsia="ru-RU"/>
        </w:rPr>
        <w:t> частини першої статті 1 Закону України «Про забезпечення санітарного та епідемічного благополуччя населення», </w:t>
      </w:r>
      <w:hyperlink r:id="rId6" w:anchor="n693" w:tgtFrame="_blank" w:history="1">
        <w:r w:rsidRPr="005D1201">
          <w:rPr>
            <w:rFonts w:ascii="Times New Roman" w:eastAsia="Times New Roman" w:hAnsi="Times New Roman" w:cs="Times New Roman"/>
            <w:color w:val="000099"/>
            <w:sz w:val="24"/>
            <w:szCs w:val="24"/>
            <w:u w:val="single"/>
            <w:lang w:eastAsia="ru-RU"/>
          </w:rPr>
          <w:t>абзацу третього</w:t>
        </w:r>
      </w:hyperlink>
      <w:r w:rsidRPr="005D1201">
        <w:rPr>
          <w:rFonts w:ascii="Times New Roman" w:eastAsia="Times New Roman" w:hAnsi="Times New Roman" w:cs="Times New Roman"/>
          <w:color w:val="333333"/>
          <w:sz w:val="24"/>
          <w:szCs w:val="24"/>
          <w:lang w:eastAsia="ru-RU"/>
        </w:rPr>
        <w:t> підпункту 14 пункту 4 Положення про Міністерство охорони здоров’я України, затвердженого постановою Кабінету Міністрів України від 25 березня 2015 року № 267 (у редакції постанови Кабінету Міністрів України від 24 січня 2020 року № 90), </w:t>
      </w:r>
      <w:r w:rsidRPr="005D1201">
        <w:rPr>
          <w:rFonts w:ascii="Times New Roman" w:eastAsia="Times New Roman" w:hAnsi="Times New Roman" w:cs="Times New Roman"/>
          <w:b/>
          <w:bCs/>
          <w:color w:val="333333"/>
          <w:spacing w:val="30"/>
          <w:sz w:val="24"/>
          <w:szCs w:val="24"/>
          <w:lang w:eastAsia="ru-RU"/>
        </w:rPr>
        <w:t>НАКАЗУЮ:</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6"/>
      <w:bookmarkEnd w:id="3"/>
      <w:r w:rsidRPr="005D1201">
        <w:rPr>
          <w:rFonts w:ascii="Times New Roman" w:eastAsia="Times New Roman" w:hAnsi="Times New Roman" w:cs="Times New Roman"/>
          <w:color w:val="333333"/>
          <w:sz w:val="24"/>
          <w:szCs w:val="24"/>
          <w:lang w:eastAsia="ru-RU"/>
        </w:rPr>
        <w:t>1. Затвердити </w:t>
      </w:r>
      <w:hyperlink r:id="rId7" w:anchor="n15" w:history="1">
        <w:r w:rsidRPr="005D1201">
          <w:rPr>
            <w:rFonts w:ascii="Times New Roman" w:eastAsia="Times New Roman" w:hAnsi="Times New Roman" w:cs="Times New Roman"/>
            <w:color w:val="006600"/>
            <w:sz w:val="24"/>
            <w:szCs w:val="24"/>
            <w:u w:val="single"/>
            <w:lang w:eastAsia="ru-RU"/>
          </w:rPr>
          <w:t>Санітарний регламент для закладів загальної середньої о</w:t>
        </w:r>
      </w:hyperlink>
      <w:r w:rsidRPr="005D1201">
        <w:rPr>
          <w:rFonts w:ascii="Times New Roman" w:eastAsia="Times New Roman" w:hAnsi="Times New Roman" w:cs="Times New Roman"/>
          <w:color w:val="333333"/>
          <w:sz w:val="24"/>
          <w:szCs w:val="24"/>
          <w:lang w:eastAsia="ru-RU"/>
        </w:rPr>
        <w:t>світи, що додається.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7"/>
      <w:bookmarkEnd w:id="4"/>
      <w:r w:rsidRPr="005D1201">
        <w:rPr>
          <w:rFonts w:ascii="Times New Roman" w:eastAsia="Times New Roman" w:hAnsi="Times New Roman" w:cs="Times New Roman"/>
          <w:color w:val="333333"/>
          <w:sz w:val="24"/>
          <w:szCs w:val="24"/>
          <w:lang w:eastAsia="ru-RU"/>
        </w:rPr>
        <w:t>2. Визнати такими, що втратили чинність, </w:t>
      </w:r>
      <w:hyperlink r:id="rId8" w:tgtFrame="_blank" w:history="1">
        <w:r w:rsidRPr="005D1201">
          <w:rPr>
            <w:rFonts w:ascii="Times New Roman" w:eastAsia="Times New Roman" w:hAnsi="Times New Roman" w:cs="Times New Roman"/>
            <w:color w:val="000099"/>
            <w:sz w:val="24"/>
            <w:szCs w:val="24"/>
            <w:u w:val="single"/>
            <w:lang w:eastAsia="ru-RU"/>
          </w:rPr>
          <w:t>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w:t>
        </w:r>
      </w:hyperlink>
      <w:r w:rsidRPr="005D1201">
        <w:rPr>
          <w:rFonts w:ascii="Times New Roman" w:eastAsia="Times New Roman" w:hAnsi="Times New Roman" w:cs="Times New Roman"/>
          <w:color w:val="333333"/>
          <w:sz w:val="24"/>
          <w:szCs w:val="24"/>
          <w:lang w:eastAsia="ru-RU"/>
        </w:rPr>
        <w:t>, затверджені постановою Головного державного санітарного лікаря України від 14 серпня 2001 року № 63.</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8"/>
      <w:bookmarkEnd w:id="5"/>
      <w:r w:rsidRPr="005D1201">
        <w:rPr>
          <w:rFonts w:ascii="Times New Roman" w:eastAsia="Times New Roman" w:hAnsi="Times New Roman" w:cs="Times New Roman"/>
          <w:color w:val="333333"/>
          <w:sz w:val="24"/>
          <w:szCs w:val="24"/>
          <w:lang w:eastAsia="ru-RU"/>
        </w:rPr>
        <w:t>3. Директорату громадського здоров’я та профілактики захворюваності (Руденко І.С.) забезпечити подання цього наказу в установленому законодавством порядку на державну реєстрацію до Міністерства юстиції України.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9"/>
      <w:bookmarkEnd w:id="6"/>
      <w:r w:rsidRPr="005D1201">
        <w:rPr>
          <w:rFonts w:ascii="Times New Roman" w:eastAsia="Times New Roman" w:hAnsi="Times New Roman" w:cs="Times New Roman"/>
          <w:color w:val="333333"/>
          <w:sz w:val="24"/>
          <w:szCs w:val="24"/>
          <w:lang w:eastAsia="ru-RU"/>
        </w:rPr>
        <w:t>4. Контроль за виконанням цього наказу покласти на заступника Міністра охорони здоров’я України - головного державного санітарного лікаря України Ляшка В.К.</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10"/>
      <w:bookmarkEnd w:id="7"/>
      <w:r w:rsidRPr="005D1201">
        <w:rPr>
          <w:rFonts w:ascii="Times New Roman" w:eastAsia="Times New Roman" w:hAnsi="Times New Roman" w:cs="Times New Roman"/>
          <w:color w:val="333333"/>
          <w:sz w:val="24"/>
          <w:szCs w:val="24"/>
          <w:lang w:eastAsia="ru-RU"/>
        </w:rPr>
        <w:t>5. Цей наказ набирає чинності з 01 січня 2021 року.</w:t>
      </w:r>
    </w:p>
    <w:tbl>
      <w:tblPr>
        <w:tblW w:w="5000" w:type="pct"/>
        <w:tblCellMar>
          <w:left w:w="0" w:type="dxa"/>
          <w:right w:w="0" w:type="dxa"/>
        </w:tblCellMar>
        <w:tblLook w:val="04A0" w:firstRow="1" w:lastRow="0" w:firstColumn="1" w:lastColumn="0" w:noHBand="0" w:noVBand="1"/>
      </w:tblPr>
      <w:tblGrid>
        <w:gridCol w:w="3932"/>
        <w:gridCol w:w="1685"/>
        <w:gridCol w:w="3744"/>
      </w:tblGrid>
      <w:tr w:rsidR="005D1201" w:rsidRPr="005D1201" w:rsidTr="005D1201">
        <w:tc>
          <w:tcPr>
            <w:tcW w:w="21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300" w:after="150" w:line="240" w:lineRule="auto"/>
              <w:jc w:val="center"/>
              <w:rPr>
                <w:rFonts w:ascii="Times New Roman" w:eastAsia="Times New Roman" w:hAnsi="Times New Roman" w:cs="Times New Roman"/>
                <w:sz w:val="24"/>
                <w:szCs w:val="24"/>
                <w:lang w:eastAsia="ru-RU"/>
              </w:rPr>
            </w:pPr>
            <w:bookmarkStart w:id="8" w:name="n11"/>
            <w:bookmarkEnd w:id="8"/>
            <w:r w:rsidRPr="005D1201">
              <w:rPr>
                <w:rFonts w:ascii="Times New Roman" w:eastAsia="Times New Roman" w:hAnsi="Times New Roman" w:cs="Times New Roman"/>
                <w:b/>
                <w:bCs/>
                <w:sz w:val="24"/>
                <w:szCs w:val="24"/>
                <w:lang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300" w:after="0" w:line="240" w:lineRule="auto"/>
              <w:jc w:val="right"/>
              <w:rPr>
                <w:rFonts w:ascii="Times New Roman" w:eastAsia="Times New Roman" w:hAnsi="Times New Roman" w:cs="Times New Roman"/>
                <w:sz w:val="24"/>
                <w:szCs w:val="24"/>
                <w:lang w:eastAsia="ru-RU"/>
              </w:rPr>
            </w:pPr>
            <w:r w:rsidRPr="005D1201">
              <w:rPr>
                <w:rFonts w:ascii="Times New Roman" w:eastAsia="Times New Roman" w:hAnsi="Times New Roman" w:cs="Times New Roman"/>
                <w:b/>
                <w:bCs/>
                <w:sz w:val="24"/>
                <w:szCs w:val="24"/>
                <w:lang w:eastAsia="ru-RU"/>
              </w:rPr>
              <w:t>М. Степанов</w:t>
            </w:r>
          </w:p>
        </w:tc>
      </w:tr>
      <w:tr w:rsidR="005D1201" w:rsidRPr="005D1201" w:rsidTr="005D1201">
        <w:tc>
          <w:tcPr>
            <w:tcW w:w="3000" w:type="pct"/>
            <w:gridSpan w:val="2"/>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9" w:name="n12"/>
            <w:bookmarkEnd w:id="9"/>
            <w:r w:rsidRPr="005D1201">
              <w:rPr>
                <w:rFonts w:ascii="Times New Roman" w:eastAsia="Times New Roman" w:hAnsi="Times New Roman" w:cs="Times New Roman"/>
                <w:sz w:val="24"/>
                <w:szCs w:val="24"/>
                <w:lang w:eastAsia="ru-RU"/>
              </w:rPr>
              <w:t>ПОГОДЖЕНО:</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Т.в.о. Голови Державної служби України</w:t>
            </w:r>
            <w:r w:rsidRPr="005D1201">
              <w:rPr>
                <w:rFonts w:ascii="Times New Roman" w:eastAsia="Times New Roman" w:hAnsi="Times New Roman" w:cs="Times New Roman"/>
                <w:sz w:val="24"/>
                <w:szCs w:val="24"/>
                <w:lang w:eastAsia="ru-RU"/>
              </w:rPr>
              <w:br/>
              <w:t>з питань безпечності харчових продуктів</w:t>
            </w:r>
            <w:r w:rsidRPr="005D1201">
              <w:rPr>
                <w:rFonts w:ascii="Times New Roman" w:eastAsia="Times New Roman" w:hAnsi="Times New Roman" w:cs="Times New Roman"/>
                <w:sz w:val="24"/>
                <w:szCs w:val="24"/>
                <w:lang w:eastAsia="ru-RU"/>
              </w:rPr>
              <w:br/>
              <w:t>та захисту споживачів</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Т.в.о. Голови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lastRenderedPageBreak/>
              <w:t>Державної регуляторної служби України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Міністр розвитку економіки, торгівлі</w:t>
            </w:r>
            <w:r w:rsidRPr="005D1201">
              <w:rPr>
                <w:rFonts w:ascii="Times New Roman" w:eastAsia="Times New Roman" w:hAnsi="Times New Roman" w:cs="Times New Roman"/>
                <w:sz w:val="24"/>
                <w:szCs w:val="24"/>
                <w:lang w:eastAsia="ru-RU"/>
              </w:rPr>
              <w:br/>
              <w:t>та сільського господарства України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Міністр розвитку громад та територій України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Т.в.о. Міністра освіти і науки України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Віцепрезидент</w:t>
            </w:r>
            <w:r w:rsidRPr="005D1201">
              <w:rPr>
                <w:rFonts w:ascii="Times New Roman" w:eastAsia="Times New Roman" w:hAnsi="Times New Roman" w:cs="Times New Roman"/>
                <w:sz w:val="24"/>
                <w:szCs w:val="24"/>
                <w:lang w:eastAsia="ru-RU"/>
              </w:rPr>
              <w:br/>
              <w:t>Національної академії медичних наук України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Уповноважений Верховної Ради України</w:t>
            </w:r>
            <w:r w:rsidRPr="005D1201">
              <w:rPr>
                <w:rFonts w:ascii="Times New Roman" w:eastAsia="Times New Roman" w:hAnsi="Times New Roman" w:cs="Times New Roman"/>
                <w:sz w:val="24"/>
                <w:szCs w:val="24"/>
                <w:lang w:eastAsia="ru-RU"/>
              </w:rPr>
              <w:br/>
              <w:t>з прав людини</w:t>
            </w:r>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jc w:val="righ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lastRenderedPageBreak/>
              <w:br/>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О. Шевченко</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lastRenderedPageBreak/>
              <w:t>О. Мірошніченко</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І. Петрашко</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О. Чернишов</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С. Шкарлет</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Д. Заболотний</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t>Л. Денісова</w:t>
            </w:r>
          </w:p>
        </w:tc>
      </w:tr>
    </w:tbl>
    <w:p w:rsidR="005D1201" w:rsidRPr="005D1201" w:rsidRDefault="005D1201" w:rsidP="005D1201">
      <w:pPr>
        <w:spacing w:after="0" w:line="240" w:lineRule="auto"/>
        <w:rPr>
          <w:rFonts w:ascii="Times New Roman" w:eastAsia="Times New Roman" w:hAnsi="Times New Roman" w:cs="Times New Roman"/>
          <w:sz w:val="24"/>
          <w:szCs w:val="24"/>
          <w:lang w:eastAsia="ru-RU"/>
        </w:rPr>
      </w:pPr>
      <w:bookmarkStart w:id="10" w:name="n491"/>
      <w:bookmarkEnd w:id="10"/>
      <w:r w:rsidRPr="005D1201">
        <w:rPr>
          <w:rFonts w:ascii="Times New Roman" w:eastAsia="Times New Roman" w:hAnsi="Times New Roman" w:cs="Times New Roman"/>
          <w:sz w:val="24"/>
          <w:szCs w:val="24"/>
          <w:lang w:eastAsia="ru-RU"/>
        </w:rPr>
        <w:lastRenderedPageBreak/>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5D1201" w:rsidRPr="005D1201" w:rsidTr="005D1201">
        <w:tc>
          <w:tcPr>
            <w:tcW w:w="3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11" w:name="n13"/>
            <w:bookmarkEnd w:id="11"/>
            <w:r w:rsidRPr="005D1201">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b/>
                <w:bCs/>
                <w:sz w:val="24"/>
                <w:szCs w:val="24"/>
                <w:lang w:eastAsia="ru-RU"/>
              </w:rPr>
              <w:t>ЗАТВЕРДЖЕНО</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Наказ Міністерства</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охорони здоров’я України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25 вересня 2020 року № 2205</w:t>
            </w:r>
          </w:p>
        </w:tc>
      </w:tr>
      <w:tr w:rsidR="005D1201" w:rsidRPr="005D1201" w:rsidTr="005D1201">
        <w:tc>
          <w:tcPr>
            <w:tcW w:w="3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12" w:name="n14"/>
            <w:bookmarkEnd w:id="12"/>
            <w:r w:rsidRPr="005D1201">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b/>
                <w:bCs/>
                <w:sz w:val="24"/>
                <w:szCs w:val="24"/>
                <w:lang w:eastAsia="ru-RU"/>
              </w:rPr>
              <w:t>Зареєстровано в Міністерстві</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юстиції України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10 листопада 2020 р.</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за № 1111/35394</w:t>
            </w:r>
          </w:p>
        </w:tc>
      </w:tr>
    </w:tbl>
    <w:p w:rsidR="005D1201" w:rsidRPr="005D1201" w:rsidRDefault="005D1201" w:rsidP="005D120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3" w:name="n15"/>
      <w:bookmarkEnd w:id="13"/>
      <w:r w:rsidRPr="005D1201">
        <w:rPr>
          <w:rFonts w:ascii="Times New Roman" w:eastAsia="Times New Roman" w:hAnsi="Times New Roman" w:cs="Times New Roman"/>
          <w:b/>
          <w:bCs/>
          <w:color w:val="333333"/>
          <w:sz w:val="32"/>
          <w:szCs w:val="32"/>
          <w:lang w:eastAsia="ru-RU"/>
        </w:rPr>
        <w:t>САНІТАРНИЙ РЕГЛАМЕНТ</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32"/>
          <w:szCs w:val="32"/>
          <w:lang w:eastAsia="ru-RU"/>
        </w:rPr>
        <w:t>для закладів загальної середньої освіти</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4" w:name="n16"/>
      <w:bookmarkEnd w:id="14"/>
      <w:r w:rsidRPr="005D1201">
        <w:rPr>
          <w:rFonts w:ascii="Times New Roman" w:eastAsia="Times New Roman" w:hAnsi="Times New Roman" w:cs="Times New Roman"/>
          <w:b/>
          <w:bCs/>
          <w:color w:val="333333"/>
          <w:sz w:val="28"/>
          <w:szCs w:val="28"/>
          <w:lang w:eastAsia="ru-RU"/>
        </w:rPr>
        <w:t>I. Загальні положення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7"/>
      <w:bookmarkEnd w:id="15"/>
      <w:r w:rsidRPr="005D1201">
        <w:rPr>
          <w:rFonts w:ascii="Times New Roman" w:eastAsia="Times New Roman" w:hAnsi="Times New Roman" w:cs="Times New Roman"/>
          <w:color w:val="333333"/>
          <w:sz w:val="24"/>
          <w:szCs w:val="24"/>
          <w:lang w:eastAsia="ru-RU"/>
        </w:rPr>
        <w:t>1. Цей Санітарний регламент визначає медичні вимоги безпеки (правила і норми) щодо освітнього середовища у всіх типах закладів загальної середньої освіти (далі - заклади освіти), а також структурних підрозділах інших юридичних осіб, що забезпечують здобуття загальної середньої освіти (крім спеціальних закладів освіти) усіх форм власності.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8"/>
      <w:bookmarkEnd w:id="16"/>
      <w:r w:rsidRPr="005D1201">
        <w:rPr>
          <w:rFonts w:ascii="Times New Roman" w:eastAsia="Times New Roman" w:hAnsi="Times New Roman" w:cs="Times New Roman"/>
          <w:color w:val="333333"/>
          <w:sz w:val="24"/>
          <w:szCs w:val="24"/>
          <w:lang w:eastAsia="ru-RU"/>
        </w:rPr>
        <w:t>Вимоги цього Санітарного регламенту обов’язкові для врахування при влаштуванні і обладнанні приміщень закладів освіти, що будуються та експлуатуються.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9"/>
      <w:bookmarkEnd w:id="17"/>
      <w:r w:rsidRPr="005D1201">
        <w:rPr>
          <w:rFonts w:ascii="Times New Roman" w:eastAsia="Times New Roman" w:hAnsi="Times New Roman" w:cs="Times New Roman"/>
          <w:color w:val="333333"/>
          <w:sz w:val="24"/>
          <w:szCs w:val="24"/>
          <w:lang w:eastAsia="ru-RU"/>
        </w:rPr>
        <w:t>2. У закладі освіти дозволяється використовувати матеріали, обладнання, устаткування, засоби, інвентар, витратні матеріали тощо, що відповідають вимогам </w:t>
      </w:r>
      <w:hyperlink r:id="rId9" w:tgtFrame="_blank" w:history="1">
        <w:r w:rsidRPr="005D1201">
          <w:rPr>
            <w:rFonts w:ascii="Times New Roman" w:eastAsia="Times New Roman" w:hAnsi="Times New Roman" w:cs="Times New Roman"/>
            <w:color w:val="000099"/>
            <w:sz w:val="24"/>
            <w:szCs w:val="24"/>
            <w:u w:val="single"/>
            <w:lang w:eastAsia="ru-RU"/>
          </w:rPr>
          <w:t>Закону України</w:t>
        </w:r>
      </w:hyperlink>
      <w:r w:rsidRPr="005D1201">
        <w:rPr>
          <w:rFonts w:ascii="Times New Roman" w:eastAsia="Times New Roman" w:hAnsi="Times New Roman" w:cs="Times New Roman"/>
          <w:color w:val="333333"/>
          <w:sz w:val="24"/>
          <w:szCs w:val="24"/>
          <w:lang w:eastAsia="ru-RU"/>
        </w:rPr>
        <w:t> «Про загальну безпечність нехарчової продукції», відповідних технічних регламентів та санітарного законодавства.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20"/>
      <w:bookmarkEnd w:id="18"/>
      <w:r w:rsidRPr="005D1201">
        <w:rPr>
          <w:rFonts w:ascii="Times New Roman" w:eastAsia="Times New Roman" w:hAnsi="Times New Roman" w:cs="Times New Roman"/>
          <w:color w:val="333333"/>
          <w:sz w:val="24"/>
          <w:szCs w:val="24"/>
          <w:lang w:eastAsia="ru-RU"/>
        </w:rPr>
        <w:t>3. Учні, які проживають на відстані від закладу освіти понад 2 км, забезпечуються підвезенням у порядку, визначеному засновником (засновниками) закладу освіти відповідно до законодавства.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1"/>
      <w:bookmarkEnd w:id="19"/>
      <w:r w:rsidRPr="005D1201">
        <w:rPr>
          <w:rFonts w:ascii="Times New Roman" w:eastAsia="Times New Roman" w:hAnsi="Times New Roman" w:cs="Times New Roman"/>
          <w:color w:val="333333"/>
          <w:sz w:val="24"/>
          <w:szCs w:val="24"/>
          <w:lang w:eastAsia="ru-RU"/>
        </w:rPr>
        <w:t>Підвезення організовується з попередньо визначеними зупинками. Відстань від місця проживання учнів до місця збору на зупинці не повинна перевищувати 500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2"/>
      <w:bookmarkEnd w:id="20"/>
      <w:r w:rsidRPr="005D1201">
        <w:rPr>
          <w:rFonts w:ascii="Times New Roman" w:eastAsia="Times New Roman" w:hAnsi="Times New Roman" w:cs="Times New Roman"/>
          <w:color w:val="333333"/>
          <w:sz w:val="24"/>
          <w:szCs w:val="24"/>
          <w:lang w:eastAsia="ru-RU"/>
        </w:rPr>
        <w:lastRenderedPageBreak/>
        <w:t>4. Засновник (засновники) закладу освіти забезпечує своєчасне проведення ремонтних робіт на території закладу освіти, приміщень та інженерних мереж закладу освіти;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w:t>
      </w:r>
      <w:hyperlink r:id="rId10" w:anchor="n37" w:history="1">
        <w:r w:rsidRPr="005D1201">
          <w:rPr>
            <w:rFonts w:ascii="Times New Roman" w:eastAsia="Times New Roman" w:hAnsi="Times New Roman" w:cs="Times New Roman"/>
            <w:color w:val="006600"/>
            <w:sz w:val="24"/>
            <w:szCs w:val="24"/>
            <w:u w:val="single"/>
            <w:lang w:eastAsia="ru-RU"/>
          </w:rPr>
          <w:t>пункті 3</w:t>
        </w:r>
      </w:hyperlink>
      <w:r w:rsidRPr="005D1201">
        <w:rPr>
          <w:rFonts w:ascii="Times New Roman" w:eastAsia="Times New Roman" w:hAnsi="Times New Roman" w:cs="Times New Roman"/>
          <w:color w:val="333333"/>
          <w:sz w:val="24"/>
          <w:szCs w:val="24"/>
          <w:lang w:eastAsia="ru-RU"/>
        </w:rPr>
        <w:t> розділу ІІ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3"/>
      <w:bookmarkEnd w:id="21"/>
      <w:r w:rsidRPr="005D1201">
        <w:rPr>
          <w:rFonts w:ascii="Times New Roman" w:eastAsia="Times New Roman" w:hAnsi="Times New Roman" w:cs="Times New Roman"/>
          <w:color w:val="333333"/>
          <w:sz w:val="24"/>
          <w:szCs w:val="24"/>
          <w:lang w:eastAsia="ru-RU"/>
        </w:rPr>
        <w:t>5. Усі працівники закладів освіти, в тому числі працівники їдальні (харчоблоку), буфету повинні проходити обов’язкові профілактичні медичні огляди відповідно до законодавства, результати проходження яких вносяться до особистих медичних книжок (</w:t>
      </w:r>
      <w:hyperlink r:id="rId11" w:anchor="n19" w:tgtFrame="_blank" w:history="1">
        <w:r w:rsidRPr="005D1201">
          <w:rPr>
            <w:rFonts w:ascii="Times New Roman" w:eastAsia="Times New Roman" w:hAnsi="Times New Roman" w:cs="Times New Roman"/>
            <w:color w:val="000099"/>
            <w:sz w:val="24"/>
            <w:szCs w:val="24"/>
            <w:u w:val="single"/>
            <w:lang w:eastAsia="ru-RU"/>
          </w:rPr>
          <w:t>форма первинної облікової документації № 1-ОМК</w:t>
        </w:r>
      </w:hyperlink>
      <w:r w:rsidRPr="005D1201">
        <w:rPr>
          <w:rFonts w:ascii="Times New Roman" w:eastAsia="Times New Roman" w:hAnsi="Times New Roman" w:cs="Times New Roman"/>
          <w:color w:val="333333"/>
          <w:sz w:val="24"/>
          <w:szCs w:val="24"/>
          <w:lang w:eastAsia="ru-RU"/>
        </w:rPr>
        <w:t> «Особиста медична книжка», затверджена наказом Міністерства охорони здоров’я України від 21 лютого 2013 року № 150, зареєстрованим у Міністерстві юстиції України 23 квітня 2013 року за № 662/23194).</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4"/>
      <w:bookmarkEnd w:id="22"/>
      <w:r w:rsidRPr="005D1201">
        <w:rPr>
          <w:rFonts w:ascii="Times New Roman" w:eastAsia="Times New Roman" w:hAnsi="Times New Roman" w:cs="Times New Roman"/>
          <w:color w:val="333333"/>
          <w:sz w:val="24"/>
          <w:szCs w:val="24"/>
          <w:lang w:eastAsia="ru-RU"/>
        </w:rPr>
        <w:t>6. Особисті медичні книжки зберігаються у медичного працівника або в особи, яка визначена наказом керівника закладу освіти, як відповідальна за їх зберігання.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5"/>
      <w:bookmarkEnd w:id="23"/>
      <w:r w:rsidRPr="005D1201">
        <w:rPr>
          <w:rFonts w:ascii="Times New Roman" w:eastAsia="Times New Roman" w:hAnsi="Times New Roman" w:cs="Times New Roman"/>
          <w:color w:val="333333"/>
          <w:sz w:val="24"/>
          <w:szCs w:val="24"/>
          <w:lang w:eastAsia="ru-RU"/>
        </w:rPr>
        <w:t>7. Керівник закладу освіти контролює наявність проходження попереднього та своєчасне проходження періодичних медичних оглядів працівниками закладу освіти у терміни, що передбачені законодавством України.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6"/>
      <w:bookmarkEnd w:id="24"/>
      <w:r w:rsidRPr="005D1201">
        <w:rPr>
          <w:rFonts w:ascii="Times New Roman" w:eastAsia="Times New Roman" w:hAnsi="Times New Roman" w:cs="Times New Roman"/>
          <w:color w:val="333333"/>
          <w:sz w:val="24"/>
          <w:szCs w:val="24"/>
          <w:lang w:eastAsia="ru-RU"/>
        </w:rPr>
        <w:t>8. Працівники, у тому числі працівники їдальні (харчоблоку), буфету які своєчасно не пройшли обов’язковий медичний огляд, а також ті, що не ознайомлені з цим Санітарним регламентом, до роботи не допускаються.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7"/>
      <w:bookmarkEnd w:id="25"/>
      <w:r w:rsidRPr="005D1201">
        <w:rPr>
          <w:rFonts w:ascii="Times New Roman" w:eastAsia="Times New Roman" w:hAnsi="Times New Roman" w:cs="Times New Roman"/>
          <w:color w:val="333333"/>
          <w:sz w:val="24"/>
          <w:szCs w:val="24"/>
          <w:lang w:eastAsia="ru-RU"/>
        </w:rPr>
        <w:t>9. Засновник (засновники) та керівник закладу освіти є відповідальними за дотримання вимог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8"/>
      <w:bookmarkEnd w:id="26"/>
      <w:r w:rsidRPr="005D1201">
        <w:rPr>
          <w:rFonts w:ascii="Times New Roman" w:eastAsia="Times New Roman" w:hAnsi="Times New Roman" w:cs="Times New Roman"/>
          <w:color w:val="333333"/>
          <w:sz w:val="24"/>
          <w:szCs w:val="24"/>
          <w:lang w:eastAsia="ru-RU"/>
        </w:rPr>
        <w:t>10. Щоденний контроль за дотримання регламенту здійснюють керівник та медичний працівник закладу освіти (за його відсутності - особа (особи), яка визначена наказом керівника закладу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9"/>
      <w:bookmarkEnd w:id="27"/>
      <w:r w:rsidRPr="005D1201">
        <w:rPr>
          <w:rFonts w:ascii="Times New Roman" w:eastAsia="Times New Roman" w:hAnsi="Times New Roman" w:cs="Times New Roman"/>
          <w:color w:val="333333"/>
          <w:sz w:val="24"/>
          <w:szCs w:val="24"/>
          <w:lang w:eastAsia="ru-RU"/>
        </w:rPr>
        <w:t>11. Здача в оренду території, будівель, приміщень, обладнання державних та комунальних закладів освіти підприємствам, установам, організаціям іншим юридичним та фізичним особам для використання не за освітнім призначенням, крім випадків передбачених законодавством, не дозволяється.</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8" w:name="n30"/>
      <w:bookmarkEnd w:id="28"/>
      <w:r w:rsidRPr="005D1201">
        <w:rPr>
          <w:rFonts w:ascii="Times New Roman" w:eastAsia="Times New Roman" w:hAnsi="Times New Roman" w:cs="Times New Roman"/>
          <w:b/>
          <w:bCs/>
          <w:color w:val="333333"/>
          <w:sz w:val="28"/>
          <w:szCs w:val="28"/>
          <w:lang w:eastAsia="ru-RU"/>
        </w:rPr>
        <w:t>II. Санітарно-гігієнічні норми влаштування території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1"/>
      <w:bookmarkEnd w:id="29"/>
      <w:r w:rsidRPr="005D1201">
        <w:rPr>
          <w:rFonts w:ascii="Times New Roman" w:eastAsia="Times New Roman" w:hAnsi="Times New Roman" w:cs="Times New Roman"/>
          <w:color w:val="333333"/>
          <w:sz w:val="24"/>
          <w:szCs w:val="24"/>
          <w:lang w:eastAsia="ru-RU"/>
        </w:rPr>
        <w:t>1. Вимоги до функціональних зон на ділянках закладів освіти наведені у ДБН В.2.2-3:2018 «Будинки і споруди. Заклади освіти», затверджених наказом Міністерства регіонального розвитку, будівництва та житлово-комунального господарства України від 25 квітня 2018 року № 106 (далі - ДБН В.2.2-3:2018).</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2"/>
      <w:bookmarkEnd w:id="30"/>
      <w:r w:rsidRPr="005D1201">
        <w:rPr>
          <w:rFonts w:ascii="Times New Roman" w:eastAsia="Times New Roman" w:hAnsi="Times New Roman" w:cs="Times New Roman"/>
          <w:color w:val="333333"/>
          <w:sz w:val="24"/>
          <w:szCs w:val="24"/>
          <w:lang w:eastAsia="ru-RU"/>
        </w:rPr>
        <w:t>2. Спортивні майданчики повинні мати тверде покриття. Комбінований майданчик можна асфальтувати (бетонувати) або використовувати штучне покриття. Футбольне поле повинно мати трав’яне або штучне покриття.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3"/>
      <w:bookmarkEnd w:id="31"/>
      <w:r w:rsidRPr="005D1201">
        <w:rPr>
          <w:rFonts w:ascii="Times New Roman" w:eastAsia="Times New Roman" w:hAnsi="Times New Roman" w:cs="Times New Roman"/>
          <w:color w:val="333333"/>
          <w:sz w:val="24"/>
          <w:szCs w:val="24"/>
          <w:lang w:eastAsia="ru-RU"/>
        </w:rPr>
        <w:t>Забороняється проводити заняття на зволожених майданчиках.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4"/>
      <w:bookmarkEnd w:id="32"/>
      <w:r w:rsidRPr="005D1201">
        <w:rPr>
          <w:rFonts w:ascii="Times New Roman" w:eastAsia="Times New Roman" w:hAnsi="Times New Roman" w:cs="Times New Roman"/>
          <w:color w:val="333333"/>
          <w:sz w:val="24"/>
          <w:szCs w:val="24"/>
          <w:lang w:eastAsia="ru-RU"/>
        </w:rPr>
        <w:t>Ями для стрибків заповнюється чистим, без домішок, піском, який перед стрибками необхідно розпушити та вирівняти.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5"/>
      <w:bookmarkEnd w:id="33"/>
      <w:r w:rsidRPr="005D1201">
        <w:rPr>
          <w:rFonts w:ascii="Times New Roman" w:eastAsia="Times New Roman" w:hAnsi="Times New Roman" w:cs="Times New Roman"/>
          <w:color w:val="333333"/>
          <w:sz w:val="24"/>
          <w:szCs w:val="24"/>
          <w:lang w:eastAsia="ru-RU"/>
        </w:rPr>
        <w:t>Майданчики для учнів 1-4 класів обладнуються тіньовими навісами або альтанками, ігровим та фізкультурно-спортивним обладнанням, що відповідає віковим особливостям учнів.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6"/>
      <w:bookmarkEnd w:id="34"/>
      <w:r w:rsidRPr="005D1201">
        <w:rPr>
          <w:rFonts w:ascii="Times New Roman" w:eastAsia="Times New Roman" w:hAnsi="Times New Roman" w:cs="Times New Roman"/>
          <w:color w:val="333333"/>
          <w:sz w:val="24"/>
          <w:szCs w:val="24"/>
          <w:lang w:eastAsia="ru-RU"/>
        </w:rPr>
        <w:lastRenderedPageBreak/>
        <w:t>Стаціонарне фізкультурно-спортивне та ігрове обладнання повинно бути безпечним для здоров’я та життя користувачів, а його використання повинно відбуватися з дотриманням вимог безпеки життєдіяльності.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7"/>
      <w:bookmarkEnd w:id="35"/>
      <w:r w:rsidRPr="005D1201">
        <w:rPr>
          <w:rFonts w:ascii="Times New Roman" w:eastAsia="Times New Roman" w:hAnsi="Times New Roman" w:cs="Times New Roman"/>
          <w:color w:val="333333"/>
          <w:sz w:val="24"/>
          <w:szCs w:val="24"/>
          <w:lang w:eastAsia="ru-RU"/>
        </w:rPr>
        <w:t>3. На території закладу освіти заборонені колючі дерева, кущі, рослини з отруйними властивостями відповідно до Переліку рослин, дерев, кущів з колючками, отруйними плодами, наведеним у </w:t>
      </w:r>
      <w:hyperlink r:id="rId12" w:anchor="n275" w:history="1">
        <w:r w:rsidRPr="005D1201">
          <w:rPr>
            <w:rFonts w:ascii="Times New Roman" w:eastAsia="Times New Roman" w:hAnsi="Times New Roman" w:cs="Times New Roman"/>
            <w:color w:val="006600"/>
            <w:sz w:val="24"/>
            <w:szCs w:val="24"/>
            <w:u w:val="single"/>
            <w:lang w:eastAsia="ru-RU"/>
          </w:rPr>
          <w:t>додатку 1</w:t>
        </w:r>
      </w:hyperlink>
      <w:r w:rsidRPr="005D1201">
        <w:rPr>
          <w:rFonts w:ascii="Times New Roman" w:eastAsia="Times New Roman" w:hAnsi="Times New Roman" w:cs="Times New Roman"/>
          <w:color w:val="333333"/>
          <w:sz w:val="24"/>
          <w:szCs w:val="24"/>
          <w:lang w:eastAsia="ru-RU"/>
        </w:rPr>
        <w:t> до цього Санітарного регламенту, а також гриби.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8"/>
      <w:bookmarkEnd w:id="36"/>
      <w:r w:rsidRPr="005D1201">
        <w:rPr>
          <w:rFonts w:ascii="Times New Roman" w:eastAsia="Times New Roman" w:hAnsi="Times New Roman" w:cs="Times New Roman"/>
          <w:color w:val="333333"/>
          <w:sz w:val="24"/>
          <w:szCs w:val="24"/>
          <w:lang w:eastAsia="ru-RU"/>
        </w:rPr>
        <w:t>Територія закладу повинна бути огороджена.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9"/>
      <w:bookmarkEnd w:id="37"/>
      <w:r w:rsidRPr="005D1201">
        <w:rPr>
          <w:rFonts w:ascii="Times New Roman" w:eastAsia="Times New Roman" w:hAnsi="Times New Roman" w:cs="Times New Roman"/>
          <w:color w:val="333333"/>
          <w:sz w:val="24"/>
          <w:szCs w:val="24"/>
          <w:lang w:eastAsia="ru-RU"/>
        </w:rPr>
        <w:t>4. Санітарне очищення території закладів освіти повинно здійснюватися відповідно до вимог </w:t>
      </w:r>
      <w:hyperlink r:id="rId13" w:tgtFrame="_blank" w:history="1">
        <w:r w:rsidRPr="005D1201">
          <w:rPr>
            <w:rFonts w:ascii="Times New Roman" w:eastAsia="Times New Roman" w:hAnsi="Times New Roman" w:cs="Times New Roman"/>
            <w:color w:val="000099"/>
            <w:sz w:val="24"/>
            <w:szCs w:val="24"/>
            <w:u w:val="single"/>
            <w:lang w:eastAsia="ru-RU"/>
          </w:rPr>
          <w:t>Державних санітарних норм та правил утримання територій населених місць</w:t>
        </w:r>
      </w:hyperlink>
      <w:r w:rsidRPr="005D1201">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40"/>
      <w:bookmarkEnd w:id="38"/>
      <w:r w:rsidRPr="005D1201">
        <w:rPr>
          <w:rFonts w:ascii="Times New Roman" w:eastAsia="Times New Roman" w:hAnsi="Times New Roman" w:cs="Times New Roman"/>
          <w:color w:val="333333"/>
          <w:sz w:val="24"/>
          <w:szCs w:val="24"/>
          <w:lang w:eastAsia="ru-RU"/>
        </w:rPr>
        <w:t>Для господарських потреб (стоянка автотранспорту, зберігання меблів, обладнання, макулатури, металобрухту, будівельних матеріалів тощо) дозволяється використовувати виключно господарську зону.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41"/>
      <w:bookmarkEnd w:id="39"/>
      <w:r w:rsidRPr="005D1201">
        <w:rPr>
          <w:rFonts w:ascii="Times New Roman" w:eastAsia="Times New Roman" w:hAnsi="Times New Roman" w:cs="Times New Roman"/>
          <w:color w:val="333333"/>
          <w:sz w:val="24"/>
          <w:szCs w:val="24"/>
          <w:lang w:eastAsia="ru-RU"/>
        </w:rPr>
        <w:t>Територія закладу освіти повинна бути благоустроєна. Потрібно проводити своєчасне очищення від сухого листя й трави, косіння трави, обрізання гілок дерев та кущів, що затіняють вікна навчальних приміщень, очищення пішохідних доріжок, заїздів, майданчиків, дахів будівель від снігу та криги. Забороняється спалювати або закопувати сухе листя на території закладу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42"/>
      <w:bookmarkEnd w:id="40"/>
      <w:r w:rsidRPr="005D1201">
        <w:rPr>
          <w:rFonts w:ascii="Times New Roman" w:eastAsia="Times New Roman" w:hAnsi="Times New Roman" w:cs="Times New Roman"/>
          <w:color w:val="333333"/>
          <w:sz w:val="24"/>
          <w:szCs w:val="24"/>
          <w:lang w:eastAsia="ru-RU"/>
        </w:rPr>
        <w:t>Конструкції покрівель повинні забезпечити організацію зливостоку з них та виключити можливість потрапляння води на край покрівлі. Для попередження утворення бурульок усі зливостоки з дахів та покрівель можуть обладнуватися системою підігріву.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3"/>
      <w:bookmarkEnd w:id="41"/>
      <w:r w:rsidRPr="005D1201">
        <w:rPr>
          <w:rFonts w:ascii="Times New Roman" w:eastAsia="Times New Roman" w:hAnsi="Times New Roman" w:cs="Times New Roman"/>
          <w:color w:val="333333"/>
          <w:sz w:val="24"/>
          <w:szCs w:val="24"/>
          <w:lang w:eastAsia="ru-RU"/>
        </w:rPr>
        <w:t>З метою попередження зсуву снігу або падіння бурульок, за відсутності дітей, інших учасників освітнього процесу та відвідувачів, з даху будівлі необхідно згрібати сніг та збивати бурульки, дотримуючись при цьому правил техніки безпеки. У разі неможливості термінової ліквідації загрози небезпечні місця огороджуються та вживаються заходи щодо недопущення до них дітей а також інших осіб (крім тих, що ліквідуватимуть відповідні загрози).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4"/>
      <w:bookmarkEnd w:id="42"/>
      <w:r w:rsidRPr="005D1201">
        <w:rPr>
          <w:rFonts w:ascii="Times New Roman" w:eastAsia="Times New Roman" w:hAnsi="Times New Roman" w:cs="Times New Roman"/>
          <w:color w:val="333333"/>
          <w:sz w:val="24"/>
          <w:szCs w:val="24"/>
          <w:lang w:eastAsia="ru-RU"/>
        </w:rPr>
        <w:t>На території закладу освіти не допускається накопичення снігу та криги на пішохідних доріжках, заїздах, майданчиках.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5"/>
      <w:bookmarkEnd w:id="43"/>
      <w:r w:rsidRPr="005D1201">
        <w:rPr>
          <w:rFonts w:ascii="Times New Roman" w:eastAsia="Times New Roman" w:hAnsi="Times New Roman" w:cs="Times New Roman"/>
          <w:color w:val="333333"/>
          <w:sz w:val="24"/>
          <w:szCs w:val="24"/>
          <w:lang w:eastAsia="ru-RU"/>
        </w:rPr>
        <w:t>На території закладу освіти не повинно бути бездомних тварин.</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4" w:name="n46"/>
      <w:bookmarkEnd w:id="44"/>
      <w:r w:rsidRPr="005D1201">
        <w:rPr>
          <w:rFonts w:ascii="Times New Roman" w:eastAsia="Times New Roman" w:hAnsi="Times New Roman" w:cs="Times New Roman"/>
          <w:b/>
          <w:bCs/>
          <w:color w:val="333333"/>
          <w:sz w:val="28"/>
          <w:szCs w:val="28"/>
          <w:lang w:eastAsia="ru-RU"/>
        </w:rPr>
        <w:t>III. Гігієнічні вимоги до будівель та приміщень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7"/>
      <w:bookmarkEnd w:id="45"/>
      <w:r w:rsidRPr="005D1201">
        <w:rPr>
          <w:rFonts w:ascii="Times New Roman" w:eastAsia="Times New Roman" w:hAnsi="Times New Roman" w:cs="Times New Roman"/>
          <w:color w:val="333333"/>
          <w:sz w:val="24"/>
          <w:szCs w:val="24"/>
          <w:lang w:eastAsia="ru-RU"/>
        </w:rPr>
        <w:t>1. Будівля закладу освіти повинна забезпечувати оптимальні умови для організації освітнього процесу. Кількість учнів закладу освіти (крім тих, які здобувають освіту за дистанційною формою, а також будь-якою з індивідуальних форм) не повинна перевищувати його проектну місткість.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8"/>
      <w:bookmarkEnd w:id="46"/>
      <w:r w:rsidRPr="005D1201">
        <w:rPr>
          <w:rFonts w:ascii="Times New Roman" w:eastAsia="Times New Roman" w:hAnsi="Times New Roman" w:cs="Times New Roman"/>
          <w:color w:val="333333"/>
          <w:sz w:val="24"/>
          <w:szCs w:val="24"/>
          <w:lang w:eastAsia="ru-RU"/>
        </w:rPr>
        <w:t>2. Ґанок будівлі закладу освіти повинен мати безпечне неслизьке покриття з рельєфним маркуванням, огородження і зручні поручні вздовж сходів та забезпечувати умови доступності будівлі.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9"/>
      <w:bookmarkEnd w:id="47"/>
      <w:r w:rsidRPr="005D1201">
        <w:rPr>
          <w:rFonts w:ascii="Times New Roman" w:eastAsia="Times New Roman" w:hAnsi="Times New Roman" w:cs="Times New Roman"/>
          <w:color w:val="333333"/>
          <w:sz w:val="24"/>
          <w:szCs w:val="24"/>
          <w:lang w:eastAsia="ru-RU"/>
        </w:rPr>
        <w:t>Для очищення взуття від бруду перед входом у заклад освіти повинні бути встановлені скребачки, решітки, які необхідно очищати по мірі забруднення, але не рідше одного разу на день або після кожної навчальної зміни (у разі організації в закладі освіти змінного навчання).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50"/>
      <w:bookmarkEnd w:id="48"/>
      <w:r w:rsidRPr="005D1201">
        <w:rPr>
          <w:rFonts w:ascii="Times New Roman" w:eastAsia="Times New Roman" w:hAnsi="Times New Roman" w:cs="Times New Roman"/>
          <w:color w:val="333333"/>
          <w:sz w:val="24"/>
          <w:szCs w:val="24"/>
          <w:lang w:eastAsia="ru-RU"/>
        </w:rPr>
        <w:t>3. Стіни та стеля усіх приміщень закладів освіти повинні бути без щілин, тріщин, деформацій, ознак ураження грибком.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51"/>
      <w:bookmarkEnd w:id="49"/>
      <w:r w:rsidRPr="005D1201">
        <w:rPr>
          <w:rFonts w:ascii="Times New Roman" w:eastAsia="Times New Roman" w:hAnsi="Times New Roman" w:cs="Times New Roman"/>
          <w:color w:val="333333"/>
          <w:sz w:val="24"/>
          <w:szCs w:val="24"/>
          <w:lang w:eastAsia="ru-RU"/>
        </w:rPr>
        <w:lastRenderedPageBreak/>
        <w:t>Колір поверхні стелі, стін, меблів навчальних приміщень, фізкультурно-спортивних та інших приміщень, які використовуються в освітньому процесі, повинен бути не яскравих кольорів, допускається наявність яскравих елементів.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52"/>
      <w:bookmarkEnd w:id="50"/>
      <w:r w:rsidRPr="005D1201">
        <w:rPr>
          <w:rFonts w:ascii="Times New Roman" w:eastAsia="Times New Roman" w:hAnsi="Times New Roman" w:cs="Times New Roman"/>
          <w:color w:val="333333"/>
          <w:sz w:val="24"/>
          <w:szCs w:val="24"/>
          <w:lang w:eastAsia="ru-RU"/>
        </w:rPr>
        <w:t>Усі матеріали, що використовуються для оздоблення приміщень закладу освіти, його структурних підрозділів, зокрема пансіонів (гуртожитків), повинні бути безпечними для здоров`я дітей.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3"/>
      <w:bookmarkEnd w:id="51"/>
      <w:r w:rsidRPr="005D1201">
        <w:rPr>
          <w:rFonts w:ascii="Times New Roman" w:eastAsia="Times New Roman" w:hAnsi="Times New Roman" w:cs="Times New Roman"/>
          <w:color w:val="333333"/>
          <w:sz w:val="24"/>
          <w:szCs w:val="24"/>
          <w:lang w:eastAsia="ru-RU"/>
        </w:rPr>
        <w:t>4. Підлога санітарних вузлів та умивальних кімнат повинна вистилатися неслизькою керамічною або мозаїчною шліфованою плиткою.</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54"/>
      <w:bookmarkEnd w:id="52"/>
      <w:r w:rsidRPr="005D1201">
        <w:rPr>
          <w:rFonts w:ascii="Times New Roman" w:eastAsia="Times New Roman" w:hAnsi="Times New Roman" w:cs="Times New Roman"/>
          <w:color w:val="333333"/>
          <w:sz w:val="24"/>
          <w:szCs w:val="24"/>
          <w:lang w:eastAsia="ru-RU"/>
        </w:rPr>
        <w:t>Підлога усіх приміщень повинна мати стійкість до застосування дезінфекційних засобів, бути вологостійкою та не слизькою, не мати щілин, дефектів, механічних пошкоджень.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5"/>
      <w:bookmarkEnd w:id="53"/>
      <w:r w:rsidRPr="005D1201">
        <w:rPr>
          <w:rFonts w:ascii="Times New Roman" w:eastAsia="Times New Roman" w:hAnsi="Times New Roman" w:cs="Times New Roman"/>
          <w:color w:val="333333"/>
          <w:sz w:val="24"/>
          <w:szCs w:val="24"/>
          <w:lang w:eastAsia="ru-RU"/>
        </w:rPr>
        <w:t>5. У закладах освіти необхідно виокремлювати: контрастними рельєфними лініями - пішохідні зони в приміщенні закладу освіти; контрастними обмежувальними смугами по краю першої та останньої сходинки, які за фактурою відрізняються від інших сходинок маршу, контрастним кольором - ділянки поручня, які відповідають першій та останній сходинці маршу; рельєфним покриттям (ворсистим, гумовим тощо) на підлозі - зони підвищеної небезпеки (в їдальнях (харчоблоках), майстернях, лабораторіях).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6"/>
      <w:bookmarkEnd w:id="54"/>
      <w:r w:rsidRPr="005D1201">
        <w:rPr>
          <w:rFonts w:ascii="Times New Roman" w:eastAsia="Times New Roman" w:hAnsi="Times New Roman" w:cs="Times New Roman"/>
          <w:color w:val="333333"/>
          <w:sz w:val="24"/>
          <w:szCs w:val="24"/>
          <w:lang w:eastAsia="ru-RU"/>
        </w:rPr>
        <w:t>У просторі перед сходами необхідно передбачити попереджувальне маркування рельєфним або іншоструктурним покриттям.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7"/>
      <w:bookmarkEnd w:id="55"/>
      <w:r w:rsidRPr="005D1201">
        <w:rPr>
          <w:rFonts w:ascii="Times New Roman" w:eastAsia="Times New Roman" w:hAnsi="Times New Roman" w:cs="Times New Roman"/>
          <w:color w:val="333333"/>
          <w:sz w:val="24"/>
          <w:szCs w:val="24"/>
          <w:lang w:eastAsia="ru-RU"/>
        </w:rPr>
        <w:t>6. Не допускається проведення будь-яких видів ремонтних робіт у присутності учнів. Термін проведення ремонтних робіт встановлюється із урахуванням часу на видалення остаточної кількості токсичних речовин, що входять до складу будівельних та (або) оздоблювальних матеріалів.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8"/>
      <w:bookmarkEnd w:id="56"/>
      <w:r w:rsidRPr="005D1201">
        <w:rPr>
          <w:rFonts w:ascii="Times New Roman" w:eastAsia="Times New Roman" w:hAnsi="Times New Roman" w:cs="Times New Roman"/>
          <w:color w:val="333333"/>
          <w:sz w:val="24"/>
          <w:szCs w:val="24"/>
          <w:lang w:eastAsia="ru-RU"/>
        </w:rPr>
        <w:t>7. У закладах освіти дозволяється дротове та/або бездротове підключення до мережі Інтернет. При використанні бездротового підключення до мережі Інтернет, Wi-Fi роутери повинні розміщуватися на висоті не менше 2 метрів від підлоги з можливістю їх виключення у позанавчальний час.</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9"/>
      <w:bookmarkEnd w:id="57"/>
      <w:r w:rsidRPr="005D1201">
        <w:rPr>
          <w:rFonts w:ascii="Times New Roman" w:eastAsia="Times New Roman" w:hAnsi="Times New Roman" w:cs="Times New Roman"/>
          <w:color w:val="333333"/>
          <w:sz w:val="24"/>
          <w:szCs w:val="24"/>
          <w:lang w:eastAsia="ru-RU"/>
        </w:rPr>
        <w:t>8. Електромагнітне випромінювання в усіх приміщеннях не повинно перевищувати гранично допустимі рівні відповідно до </w:t>
      </w:r>
      <w:hyperlink r:id="rId14" w:anchor="n13" w:tgtFrame="_blank" w:history="1">
        <w:r w:rsidRPr="005D1201">
          <w:rPr>
            <w:rFonts w:ascii="Times New Roman" w:eastAsia="Times New Roman" w:hAnsi="Times New Roman" w:cs="Times New Roman"/>
            <w:color w:val="000099"/>
            <w:sz w:val="24"/>
            <w:szCs w:val="24"/>
            <w:u w:val="single"/>
            <w:lang w:eastAsia="ru-RU"/>
          </w:rPr>
          <w:t>Державних санітарних норм і правил захисту населення від впливу електромагнітних випромінювань</w:t>
        </w:r>
      </w:hyperlink>
      <w:r w:rsidRPr="005D1201">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60"/>
      <w:bookmarkEnd w:id="58"/>
      <w:r w:rsidRPr="005D1201">
        <w:rPr>
          <w:rFonts w:ascii="Times New Roman" w:eastAsia="Times New Roman" w:hAnsi="Times New Roman" w:cs="Times New Roman"/>
          <w:color w:val="333333"/>
          <w:sz w:val="24"/>
          <w:szCs w:val="24"/>
          <w:lang w:eastAsia="ru-RU"/>
        </w:rPr>
        <w:t>9. Вимоги до облаштування приміщень закладів освіти наведені у ДБН В.2.2-3:2018.</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61"/>
      <w:bookmarkEnd w:id="59"/>
      <w:r w:rsidRPr="005D1201">
        <w:rPr>
          <w:rFonts w:ascii="Times New Roman" w:eastAsia="Times New Roman" w:hAnsi="Times New Roman" w:cs="Times New Roman"/>
          <w:b/>
          <w:bCs/>
          <w:i/>
          <w:iCs/>
          <w:color w:val="333333"/>
          <w:sz w:val="24"/>
          <w:szCs w:val="24"/>
          <w:lang w:eastAsia="ru-RU"/>
        </w:rPr>
        <w:t>Навчальні приміщення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62"/>
      <w:bookmarkEnd w:id="60"/>
      <w:r w:rsidRPr="005D1201">
        <w:rPr>
          <w:rFonts w:ascii="Times New Roman" w:eastAsia="Times New Roman" w:hAnsi="Times New Roman" w:cs="Times New Roman"/>
          <w:color w:val="333333"/>
          <w:sz w:val="24"/>
          <w:szCs w:val="24"/>
          <w:lang w:eastAsia="ru-RU"/>
        </w:rPr>
        <w:t>10. Обладнання, устаткування, технічні засоби навчання (далі - ТЗН), навчально-методичні матеріали, які використовуються в освітньому процесі, повинні бути безпечними для здоров’я дітей.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3"/>
      <w:bookmarkEnd w:id="61"/>
      <w:r w:rsidRPr="005D1201">
        <w:rPr>
          <w:rFonts w:ascii="Times New Roman" w:eastAsia="Times New Roman" w:hAnsi="Times New Roman" w:cs="Times New Roman"/>
          <w:color w:val="333333"/>
          <w:sz w:val="24"/>
          <w:szCs w:val="24"/>
          <w:lang w:eastAsia="ru-RU"/>
        </w:rPr>
        <w:t>11. Залежно від призначення навчальних приміщень 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регульовані, столи лабораторні, дошки, відкриті та закриті шафи, стелажі, вітрини тощо. Перевага надається робочим столам учнів та стільцям, що запобігають порушенню постави в учнів, забезпечують мобільні робочі місця та легко трансформуються для роботи у групах. У кожному навчальному приміщенні необхідно передбачати 2-3 розміри відповідно промаркованих меблів з перевагою одного із них, відповідно до </w:t>
      </w:r>
      <w:hyperlink r:id="rId15" w:anchor="n278" w:history="1">
        <w:r w:rsidRPr="005D1201">
          <w:rPr>
            <w:rFonts w:ascii="Times New Roman" w:eastAsia="Times New Roman" w:hAnsi="Times New Roman" w:cs="Times New Roman"/>
            <w:color w:val="006600"/>
            <w:sz w:val="24"/>
            <w:szCs w:val="24"/>
            <w:u w:val="single"/>
            <w:lang w:eastAsia="ru-RU"/>
          </w:rPr>
          <w:t>додатку 2</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4"/>
      <w:bookmarkEnd w:id="62"/>
      <w:r w:rsidRPr="005D1201">
        <w:rPr>
          <w:rFonts w:ascii="Times New Roman" w:eastAsia="Times New Roman" w:hAnsi="Times New Roman" w:cs="Times New Roman"/>
          <w:color w:val="333333"/>
          <w:sz w:val="24"/>
          <w:szCs w:val="24"/>
          <w:lang w:eastAsia="ru-RU"/>
        </w:rPr>
        <w:lastRenderedPageBreak/>
        <w:t>12. Навчальні меблі повинні бути без гострих кутів, сколів тощо. Пошкоджені та зношені меблі підлягають своєчасній заміні. Поверхня навчальних меблів має бути стійкою до дії мийних та дезінфекційних засобів.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5"/>
      <w:bookmarkEnd w:id="63"/>
      <w:r w:rsidRPr="005D1201">
        <w:rPr>
          <w:rFonts w:ascii="Times New Roman" w:eastAsia="Times New Roman" w:hAnsi="Times New Roman" w:cs="Times New Roman"/>
          <w:color w:val="333333"/>
          <w:sz w:val="24"/>
          <w:szCs w:val="24"/>
          <w:lang w:eastAsia="ru-RU"/>
        </w:rPr>
        <w:t>Рекомендовано, щоб розміщення робочих столів учнів у навчальних приміщеннях було таким, яке забезпечуватиме лівостороннє природне освітлення робочих місць. Допускається кругове або інше розміщення робочих столів учнів за умови забезпечення достатнього рівня освітленості робочих місць учнів.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6"/>
      <w:bookmarkEnd w:id="64"/>
      <w:r w:rsidRPr="005D1201">
        <w:rPr>
          <w:rFonts w:ascii="Times New Roman" w:eastAsia="Times New Roman" w:hAnsi="Times New Roman" w:cs="Times New Roman"/>
          <w:color w:val="333333"/>
          <w:sz w:val="24"/>
          <w:szCs w:val="24"/>
          <w:lang w:eastAsia="ru-RU"/>
        </w:rPr>
        <w:t>У разі розміщення робочих столів учнів рядами необхідно розміщувати меблі у класній кімнаті прямокутної конфігурації з дотриманням таких відстаней: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7"/>
      <w:bookmarkEnd w:id="65"/>
      <w:r w:rsidRPr="005D1201">
        <w:rPr>
          <w:rFonts w:ascii="Times New Roman" w:eastAsia="Times New Roman" w:hAnsi="Times New Roman" w:cs="Times New Roman"/>
          <w:color w:val="333333"/>
          <w:sz w:val="24"/>
          <w:szCs w:val="24"/>
          <w:lang w:eastAsia="ru-RU"/>
        </w:rPr>
        <w:t>між зовнішньою стіною і першим рядом робочих столів учнів 0,6-0,7 м (в будівлях із цегли допускаються 0,5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8"/>
      <w:bookmarkEnd w:id="66"/>
      <w:r w:rsidRPr="005D1201">
        <w:rPr>
          <w:rFonts w:ascii="Times New Roman" w:eastAsia="Times New Roman" w:hAnsi="Times New Roman" w:cs="Times New Roman"/>
          <w:color w:val="333333"/>
          <w:sz w:val="24"/>
          <w:szCs w:val="24"/>
          <w:lang w:eastAsia="ru-RU"/>
        </w:rPr>
        <w:t>між рядами двомісних робочих столів учнів) - не менше 0,6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9"/>
      <w:bookmarkEnd w:id="67"/>
      <w:r w:rsidRPr="005D1201">
        <w:rPr>
          <w:rFonts w:ascii="Times New Roman" w:eastAsia="Times New Roman" w:hAnsi="Times New Roman" w:cs="Times New Roman"/>
          <w:color w:val="333333"/>
          <w:sz w:val="24"/>
          <w:szCs w:val="24"/>
          <w:lang w:eastAsia="ru-RU"/>
        </w:rPr>
        <w:t>між III рядом робочих столів учнів і внутрішньою стіною або шафами, які стоять біля стіни, не менше 0,7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70"/>
      <w:bookmarkEnd w:id="68"/>
      <w:r w:rsidRPr="005D1201">
        <w:rPr>
          <w:rFonts w:ascii="Times New Roman" w:eastAsia="Times New Roman" w:hAnsi="Times New Roman" w:cs="Times New Roman"/>
          <w:color w:val="333333"/>
          <w:sz w:val="24"/>
          <w:szCs w:val="24"/>
          <w:lang w:eastAsia="ru-RU"/>
        </w:rPr>
        <w:t>між переднім робочим столом учнів і демонстраційним столом не менше 0,8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71"/>
      <w:bookmarkEnd w:id="69"/>
      <w:r w:rsidRPr="005D1201">
        <w:rPr>
          <w:rFonts w:ascii="Times New Roman" w:eastAsia="Times New Roman" w:hAnsi="Times New Roman" w:cs="Times New Roman"/>
          <w:color w:val="333333"/>
          <w:sz w:val="24"/>
          <w:szCs w:val="24"/>
          <w:lang w:eastAsia="ru-RU"/>
        </w:rPr>
        <w:t>від передньої стіни з класною дошкою до передніх робочих столів учнів не менше 2,4-2,6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72"/>
      <w:bookmarkEnd w:id="70"/>
      <w:r w:rsidRPr="005D1201">
        <w:rPr>
          <w:rFonts w:ascii="Times New Roman" w:eastAsia="Times New Roman" w:hAnsi="Times New Roman" w:cs="Times New Roman"/>
          <w:color w:val="333333"/>
          <w:sz w:val="24"/>
          <w:szCs w:val="24"/>
          <w:lang w:eastAsia="ru-RU"/>
        </w:rPr>
        <w:t>від задніх робочих столів учнів до задньої стіни не менше 0,65 м (якщо задня стіна зовнішня - не менше 1,0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3"/>
      <w:bookmarkEnd w:id="71"/>
      <w:r w:rsidRPr="005D1201">
        <w:rPr>
          <w:rFonts w:ascii="Times New Roman" w:eastAsia="Times New Roman" w:hAnsi="Times New Roman" w:cs="Times New Roman"/>
          <w:color w:val="333333"/>
          <w:sz w:val="24"/>
          <w:szCs w:val="24"/>
          <w:lang w:eastAsia="ru-RU"/>
        </w:rPr>
        <w:t>від задніх робочих столів учнів до шаф, які стоять вздовж заднього краю стіни - не менше 0,8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4"/>
      <w:bookmarkEnd w:id="72"/>
      <w:r w:rsidRPr="005D1201">
        <w:rPr>
          <w:rFonts w:ascii="Times New Roman" w:eastAsia="Times New Roman" w:hAnsi="Times New Roman" w:cs="Times New Roman"/>
          <w:color w:val="333333"/>
          <w:sz w:val="24"/>
          <w:szCs w:val="24"/>
          <w:lang w:eastAsia="ru-RU"/>
        </w:rPr>
        <w:t>між столом педагогічного працівника і переднім робочим столом учнів - не менше 0,5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5"/>
      <w:bookmarkEnd w:id="73"/>
      <w:r w:rsidRPr="005D1201">
        <w:rPr>
          <w:rFonts w:ascii="Times New Roman" w:eastAsia="Times New Roman" w:hAnsi="Times New Roman" w:cs="Times New Roman"/>
          <w:color w:val="333333"/>
          <w:sz w:val="24"/>
          <w:szCs w:val="24"/>
          <w:lang w:eastAsia="ru-RU"/>
        </w:rPr>
        <w:t>найбільша відстань останнього місця від класної дошки - 9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6"/>
      <w:bookmarkEnd w:id="74"/>
      <w:r w:rsidRPr="005D1201">
        <w:rPr>
          <w:rFonts w:ascii="Times New Roman" w:eastAsia="Times New Roman" w:hAnsi="Times New Roman" w:cs="Times New Roman"/>
          <w:color w:val="333333"/>
          <w:sz w:val="24"/>
          <w:szCs w:val="24"/>
          <w:lang w:eastAsia="ru-RU"/>
        </w:rPr>
        <w:t>висота нижнього краю дошки над підлогою для учнів першого класу 0,7-0,8 м, 2-4 класів - 0,75-0,8 м, 5-11(12) класів - 0,8-0,9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7"/>
      <w:bookmarkEnd w:id="75"/>
      <w:r w:rsidRPr="005D1201">
        <w:rPr>
          <w:rFonts w:ascii="Times New Roman" w:eastAsia="Times New Roman" w:hAnsi="Times New Roman" w:cs="Times New Roman"/>
          <w:color w:val="333333"/>
          <w:sz w:val="24"/>
          <w:szCs w:val="24"/>
          <w:lang w:eastAsia="ru-RU"/>
        </w:rPr>
        <w:t>Для профілактики порушень постави не менше 2-х разів на рік учнів пересаджують на інші ряди, не порушуючи відповідності групи меблів їх зросту та з урахуванням гостроти зору і слуху.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8"/>
      <w:bookmarkEnd w:id="76"/>
      <w:r w:rsidRPr="005D1201">
        <w:rPr>
          <w:rFonts w:ascii="Times New Roman" w:eastAsia="Times New Roman" w:hAnsi="Times New Roman" w:cs="Times New Roman"/>
          <w:color w:val="333333"/>
          <w:sz w:val="24"/>
          <w:szCs w:val="24"/>
          <w:lang w:eastAsia="ru-RU"/>
        </w:rPr>
        <w:t>У класних кімнатах поперечної і квадратної конфігурації, в якій меблі розміщуються у 4 ряди, повинна бути збільшена відстань від дошки до першого ряду робочих столів учнів (не менше 3 м), щоб забезпечити кут розглядання до 35 град. Відстань від першого ряду робочих столів учнів до зовнішньої стіни повинна бути 0,8-1,0 м, між рядами робочих столів учнів - 0,6, від задніх робочих столів учнів до шаф, розміщених біля внутрішньої стіни - 0,9-1,0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9"/>
      <w:bookmarkEnd w:id="77"/>
      <w:r w:rsidRPr="005D1201">
        <w:rPr>
          <w:rFonts w:ascii="Times New Roman" w:eastAsia="Times New Roman" w:hAnsi="Times New Roman" w:cs="Times New Roman"/>
          <w:color w:val="333333"/>
          <w:sz w:val="24"/>
          <w:szCs w:val="24"/>
          <w:lang w:eastAsia="ru-RU"/>
        </w:rPr>
        <w:t>Учні з патологією органу зору (корегованою та/або некорегованою) повинні сидіти за першими робочими столами учнів в першому ряду (від світлонесучої стіни). Школярі з пониженим слухом розміщуються за першими і другими робочими столами учнів крайніх рядів. Учні, які часто хворіють простудними захворюваннями, ревматизмом, ангінами, розміщуються у третьому ряду (біля внутрішньої стіни).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80"/>
      <w:bookmarkEnd w:id="78"/>
      <w:r w:rsidRPr="005D1201">
        <w:rPr>
          <w:rFonts w:ascii="Times New Roman" w:eastAsia="Times New Roman" w:hAnsi="Times New Roman" w:cs="Times New Roman"/>
          <w:color w:val="333333"/>
          <w:sz w:val="24"/>
          <w:szCs w:val="24"/>
          <w:lang w:eastAsia="ru-RU"/>
        </w:rPr>
        <w:t>13. Місця для учнів із особливими освітніми потребами обладнуються відповідно до потреб дитини.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81"/>
      <w:bookmarkEnd w:id="79"/>
      <w:r w:rsidRPr="005D1201">
        <w:rPr>
          <w:rFonts w:ascii="Times New Roman" w:eastAsia="Times New Roman" w:hAnsi="Times New Roman" w:cs="Times New Roman"/>
          <w:color w:val="333333"/>
          <w:sz w:val="24"/>
          <w:szCs w:val="24"/>
          <w:lang w:eastAsia="ru-RU"/>
        </w:rPr>
        <w:lastRenderedPageBreak/>
        <w:t>14. Класні (аудиторні) дошки (з використанням крейди) мають бути матові та виготовлені з матеріалів, що мають високу адгезію з матеріалами, які використовуються для письма, добре очищатися вологою губкою, бути зносостійкими, мати лотки для затримання крейдяного пилу, зберігання крейди, тримача для креслярського приладдя.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82"/>
      <w:bookmarkEnd w:id="80"/>
      <w:r w:rsidRPr="005D1201">
        <w:rPr>
          <w:rFonts w:ascii="Times New Roman" w:eastAsia="Times New Roman" w:hAnsi="Times New Roman" w:cs="Times New Roman"/>
          <w:color w:val="333333"/>
          <w:sz w:val="24"/>
          <w:szCs w:val="24"/>
          <w:lang w:eastAsia="ru-RU"/>
        </w:rPr>
        <w:t>Колір маркера для маркерної дошки повинен бути контрастним.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83"/>
      <w:bookmarkEnd w:id="81"/>
      <w:r w:rsidRPr="005D1201">
        <w:rPr>
          <w:rFonts w:ascii="Times New Roman" w:eastAsia="Times New Roman" w:hAnsi="Times New Roman" w:cs="Times New Roman"/>
          <w:color w:val="333333"/>
          <w:sz w:val="24"/>
          <w:szCs w:val="24"/>
          <w:lang w:eastAsia="ru-RU"/>
        </w:rPr>
        <w:t>15. При використанні інтерактивної дошки і проекційного екрану необхідно забезпечити її рівномірне освітлення та відсутність світлових плям підвищеної яскравості.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4"/>
      <w:bookmarkEnd w:id="82"/>
      <w:r w:rsidRPr="005D1201">
        <w:rPr>
          <w:rFonts w:ascii="Times New Roman" w:eastAsia="Times New Roman" w:hAnsi="Times New Roman" w:cs="Times New Roman"/>
          <w:color w:val="333333"/>
          <w:sz w:val="24"/>
          <w:szCs w:val="24"/>
          <w:lang w:eastAsia="ru-RU"/>
        </w:rPr>
        <w:t>16. Навчальні приміщення для учнів 1-4 класів розміщуються окремо від навчальних приміщень учнів 5-11(12) класів.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5"/>
      <w:bookmarkEnd w:id="83"/>
      <w:r w:rsidRPr="005D1201">
        <w:rPr>
          <w:rFonts w:ascii="Times New Roman" w:eastAsia="Times New Roman" w:hAnsi="Times New Roman" w:cs="Times New Roman"/>
          <w:color w:val="333333"/>
          <w:sz w:val="24"/>
          <w:szCs w:val="24"/>
          <w:lang w:eastAsia="ru-RU"/>
        </w:rPr>
        <w:t>У разі обладнання в навчальних приміщеннях початкової школи місця відпочинку учнів (ігровий осередок) з килимами для сидіння та гри, стільцями, кріслами або подушками з м’яким покриттям, вони повинні легко очищатися.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6"/>
      <w:bookmarkEnd w:id="84"/>
      <w:r w:rsidRPr="005D1201">
        <w:rPr>
          <w:rFonts w:ascii="Times New Roman" w:eastAsia="Times New Roman" w:hAnsi="Times New Roman" w:cs="Times New Roman"/>
          <w:color w:val="333333"/>
          <w:sz w:val="24"/>
          <w:szCs w:val="24"/>
          <w:lang w:eastAsia="ru-RU"/>
        </w:rPr>
        <w:t>17. У кабінетах (лабораторіях) хімії, фізики та біології та відповідних інтегрованих курсів встановлюються спеціальні лабораторні столи, прикріплені до підлоги. Лабораторні столи слід покривати матеріалами, які стійкі до дії агресивних хімічних речовин та відповідають вимогам </w:t>
      </w:r>
      <w:hyperlink r:id="rId16" w:anchor="n15" w:tgtFrame="_blank" w:history="1">
        <w:r w:rsidRPr="005D1201">
          <w:rPr>
            <w:rFonts w:ascii="Times New Roman" w:eastAsia="Times New Roman" w:hAnsi="Times New Roman" w:cs="Times New Roman"/>
            <w:color w:val="000099"/>
            <w:sz w:val="24"/>
            <w:szCs w:val="24"/>
            <w:u w:val="single"/>
            <w:lang w:eastAsia="ru-RU"/>
          </w:rPr>
          <w:t>Державних санітарних норм та правил «Полімерні та полімервмісні матеріали, вироби і конструкції, що застосовуються у будівництві та виробництві меблів. Гігієнічні вимоги»</w:t>
        </w:r>
      </w:hyperlink>
      <w:r w:rsidRPr="005D1201">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29 грудня 2012 року № 1139, зареєстрованих в Міністерстві юстиції України 09 січня 2013 року № 87/22619. Кабінет хімії і лаборантська обладнуються витяжними шафами. Хімічні реактиви повинні зберігатися у сейфі, а спеціальне допоміжне обладнання у шафі, яка замикається на ключ.</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7"/>
      <w:bookmarkEnd w:id="85"/>
      <w:r w:rsidRPr="005D1201">
        <w:rPr>
          <w:rFonts w:ascii="Times New Roman" w:eastAsia="Times New Roman" w:hAnsi="Times New Roman" w:cs="Times New Roman"/>
          <w:color w:val="333333"/>
          <w:sz w:val="24"/>
          <w:szCs w:val="24"/>
          <w:lang w:eastAsia="ru-RU"/>
        </w:rPr>
        <w:t>18. Навчальні майстерні повинні бути ізольованими від інших навчальних приміщень (в окремих блоках, секціях або в окремих будівлях з гардеробом і санітарним вузлом) та розміщуватися на першому поверсі.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8"/>
      <w:bookmarkEnd w:id="86"/>
      <w:r w:rsidRPr="005D1201">
        <w:rPr>
          <w:rFonts w:ascii="Times New Roman" w:eastAsia="Times New Roman" w:hAnsi="Times New Roman" w:cs="Times New Roman"/>
          <w:color w:val="333333"/>
          <w:sz w:val="24"/>
          <w:szCs w:val="24"/>
          <w:lang w:eastAsia="ru-RU"/>
        </w:rPr>
        <w:t>Майстерні розміщуються у двох кімнатах (навчальна швейна майстерня та майстерня з кулінарії) або в одній (комбінована майстерня). У комбінованій майстерні для робіт з харчовими продуктами виділяється окрема зона (20 % площі).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9"/>
      <w:bookmarkEnd w:id="87"/>
      <w:r w:rsidRPr="005D1201">
        <w:rPr>
          <w:rFonts w:ascii="Times New Roman" w:eastAsia="Times New Roman" w:hAnsi="Times New Roman" w:cs="Times New Roman"/>
          <w:color w:val="333333"/>
          <w:sz w:val="24"/>
          <w:szCs w:val="24"/>
          <w:lang w:eastAsia="ru-RU"/>
        </w:rPr>
        <w:t>Приміщення навчальних майстерень повинні бути розраховані на 13-15 робочих місць, оснащені відповідним обладнанням, необхідним для використання технологій, передбачених навчальними програмами з трудового навчання, у тому числі холодильним, з урахуванням зросту учнів. Робочі місця повинні забезпечувати зручну робочу позу учнів та відповідати вимогам безпеки життєдіяльності.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90"/>
      <w:bookmarkEnd w:id="88"/>
      <w:r w:rsidRPr="005D1201">
        <w:rPr>
          <w:rFonts w:ascii="Times New Roman" w:eastAsia="Times New Roman" w:hAnsi="Times New Roman" w:cs="Times New Roman"/>
          <w:color w:val="333333"/>
          <w:sz w:val="24"/>
          <w:szCs w:val="24"/>
          <w:lang w:eastAsia="ru-RU"/>
        </w:rPr>
        <w:t>19. У майстернях для учнів 10-12 років слід використовувати інструменти розміром № 1, для учнів 13-15 років - № 2, після 15 років - інструментами для дорослих.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91"/>
      <w:bookmarkEnd w:id="89"/>
      <w:r w:rsidRPr="005D1201">
        <w:rPr>
          <w:rFonts w:ascii="Times New Roman" w:eastAsia="Times New Roman" w:hAnsi="Times New Roman" w:cs="Times New Roman"/>
          <w:color w:val="333333"/>
          <w:sz w:val="24"/>
          <w:szCs w:val="24"/>
          <w:lang w:eastAsia="ru-RU"/>
        </w:rPr>
        <w:t>Максимальна маса вантажу для підняття школярами: 11-12 років до 4 кг, 13-14 років - до 5 кг, 15 років: хлопчики - 12 кг, дівчатка - 6,0 кг, 16 років відповідно 14 і 7 кг, 17 років - 16,0 і 8,0 кг.</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92"/>
      <w:bookmarkEnd w:id="90"/>
      <w:r w:rsidRPr="005D1201">
        <w:rPr>
          <w:rFonts w:ascii="Times New Roman" w:eastAsia="Times New Roman" w:hAnsi="Times New Roman" w:cs="Times New Roman"/>
          <w:b/>
          <w:bCs/>
          <w:i/>
          <w:iCs/>
          <w:color w:val="333333"/>
          <w:sz w:val="24"/>
          <w:szCs w:val="24"/>
          <w:lang w:eastAsia="ru-RU"/>
        </w:rPr>
        <w:t>Вимоги до кабінетів інформатики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93"/>
      <w:bookmarkEnd w:id="91"/>
      <w:r w:rsidRPr="005D1201">
        <w:rPr>
          <w:rFonts w:ascii="Times New Roman" w:eastAsia="Times New Roman" w:hAnsi="Times New Roman" w:cs="Times New Roman"/>
          <w:color w:val="333333"/>
          <w:sz w:val="24"/>
          <w:szCs w:val="24"/>
          <w:lang w:eastAsia="ru-RU"/>
        </w:rPr>
        <w:t>20. Навчальні приміщення, призначені для роботи з персональними комп’ютерами повинні мати природне та штучне освітлення. Штучне освітлення у приміщеннях повинно здійснюватися системою загального освітлення. Норми освітленості на робочих місцях повинні відповідати вимогам: на екрані - не менш 200 лк; на клавіатурі, робочому столі учня - не менш 400 лк. Забороняється перевищувати рівень освітленості на робочому місці та на екрані ПК більше 600 лк.</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94"/>
      <w:bookmarkEnd w:id="92"/>
      <w:r w:rsidRPr="005D1201">
        <w:rPr>
          <w:rFonts w:ascii="Times New Roman" w:eastAsia="Times New Roman" w:hAnsi="Times New Roman" w:cs="Times New Roman"/>
          <w:color w:val="333333"/>
          <w:sz w:val="24"/>
          <w:szCs w:val="24"/>
          <w:lang w:eastAsia="ru-RU"/>
        </w:rPr>
        <w:lastRenderedPageBreak/>
        <w:t>21. Поверхня підлоги повинна мати антистатичне покриття та бути зручною для вологого прибирання.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95"/>
      <w:bookmarkEnd w:id="93"/>
      <w:r w:rsidRPr="005D1201">
        <w:rPr>
          <w:rFonts w:ascii="Times New Roman" w:eastAsia="Times New Roman" w:hAnsi="Times New Roman" w:cs="Times New Roman"/>
          <w:color w:val="333333"/>
          <w:sz w:val="24"/>
          <w:szCs w:val="24"/>
          <w:lang w:eastAsia="ru-RU"/>
        </w:rPr>
        <w:t>22. Для виконання практичної частини навчального заняття дозволено обладнувати кожне робоче місце учня персональним комп’ютером форм-фактора десктоп у такому складі: монітор, системний блок, відокремлена клавіатура, відокремлений маніпулятор типу «миша», стіл, стілець (крісло). Дозволяється використання моніторів (екранів) з діагоналлю не менш 38,1 см (15 дюймів).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96"/>
      <w:bookmarkEnd w:id="94"/>
      <w:r w:rsidRPr="005D1201">
        <w:rPr>
          <w:rFonts w:ascii="Times New Roman" w:eastAsia="Times New Roman" w:hAnsi="Times New Roman" w:cs="Times New Roman"/>
          <w:color w:val="333333"/>
          <w:sz w:val="24"/>
          <w:szCs w:val="24"/>
          <w:lang w:eastAsia="ru-RU"/>
        </w:rPr>
        <w:t>Вимоги до комп’ютерного обладнання, яким комплектуються навчальні приміщення, призначені для роботи з персональними комп’ютерами визначені у </w:t>
      </w:r>
      <w:hyperlink r:id="rId17" w:anchor="n14" w:tgtFrame="_blank" w:history="1">
        <w:r w:rsidRPr="005D1201">
          <w:rPr>
            <w:rFonts w:ascii="Times New Roman" w:eastAsia="Times New Roman" w:hAnsi="Times New Roman" w:cs="Times New Roman"/>
            <w:color w:val="000099"/>
            <w:sz w:val="24"/>
            <w:szCs w:val="24"/>
            <w:u w:val="single"/>
            <w:lang w:eastAsia="ru-RU"/>
          </w:rPr>
          <w:t>Типовому переліку комп’ютерного обладнання для закладів дошкільної, загальної середньої та професійної (професійно-технічної) освіти</w:t>
        </w:r>
      </w:hyperlink>
      <w:r w:rsidRPr="005D1201">
        <w:rPr>
          <w:rFonts w:ascii="Times New Roman" w:eastAsia="Times New Roman" w:hAnsi="Times New Roman" w:cs="Times New Roman"/>
          <w:color w:val="333333"/>
          <w:sz w:val="24"/>
          <w:szCs w:val="24"/>
          <w:lang w:eastAsia="ru-RU"/>
        </w:rPr>
        <w:t>, затвердженому наказом Міністерства освіти і науки України від 02 листопада 2017 року № 1440, зареєстрованому в Міністерстві юстиції України 15 січня 2018 року за № 55/31507.</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97"/>
      <w:bookmarkEnd w:id="95"/>
      <w:r w:rsidRPr="005D1201">
        <w:rPr>
          <w:rFonts w:ascii="Times New Roman" w:eastAsia="Times New Roman" w:hAnsi="Times New Roman" w:cs="Times New Roman"/>
          <w:color w:val="333333"/>
          <w:sz w:val="24"/>
          <w:szCs w:val="24"/>
          <w:lang w:eastAsia="ru-RU"/>
        </w:rPr>
        <w:t>Допускається співвідношення сторін відеомонітора (екрана) 3 : 4 та використання сучасних моделей відеомоніторів (екранів) (рідкокристалічний, плазмовий тощо). Відеомонітор (екран) повинен знаходитись на відстані 1,5 діагоналі екрану від очей учня таким чином, щоб його верхня половина знаходилась на рівні очей учня. Ширина і глибина робочої поверхні робочого столу учня повинна забезпечувати виконання учнем операцій в межах зони досяжності - шириною та глибиною не менше 0,50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98"/>
      <w:bookmarkEnd w:id="96"/>
      <w:r w:rsidRPr="005D1201">
        <w:rPr>
          <w:rFonts w:ascii="Times New Roman" w:eastAsia="Times New Roman" w:hAnsi="Times New Roman" w:cs="Times New Roman"/>
          <w:color w:val="333333"/>
          <w:sz w:val="24"/>
          <w:szCs w:val="24"/>
          <w:lang w:eastAsia="ru-RU"/>
        </w:rPr>
        <w:t>У разі відсутності можливості обладнання робочих місць учнів персональними комп’ютерами форм-фактора десктоп допускається використання портативних персональних комп’ютерів (ноутбуків) з діагоналлю відеомоніторів (екранів) не менше 35,56 см (14 дюймів) за умови використання відокремленої клавіатури (учнями 1-7 класів) та використання відокремленого маніпулятору типу «миша» (учнями 1-11(12) класів), а також обов’язкового чередування практичної та теоретичної частин навчального заняття.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99"/>
      <w:bookmarkEnd w:id="97"/>
      <w:r w:rsidRPr="005D1201">
        <w:rPr>
          <w:rFonts w:ascii="Times New Roman" w:eastAsia="Times New Roman" w:hAnsi="Times New Roman" w:cs="Times New Roman"/>
          <w:color w:val="333333"/>
          <w:sz w:val="24"/>
          <w:szCs w:val="24"/>
          <w:lang w:eastAsia="ru-RU"/>
        </w:rPr>
        <w:t>Для проведення лабораторних та практичних робіт (дослідження фізичних, хімічних, біологічних явищ та явищ в географічній оболонці), проєктної діяльності, навчальних занять з робототехніки, військово-польових зборів допускається використання учнями 7-11(12) класів персонального комп’ютера форм-фактора планшетний ПК з діагоналлю екранів не менше 25,4 см (10 дюймів).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100"/>
      <w:bookmarkEnd w:id="98"/>
      <w:r w:rsidRPr="005D1201">
        <w:rPr>
          <w:rFonts w:ascii="Times New Roman" w:eastAsia="Times New Roman" w:hAnsi="Times New Roman" w:cs="Times New Roman"/>
          <w:color w:val="333333"/>
          <w:sz w:val="24"/>
          <w:szCs w:val="24"/>
          <w:lang w:eastAsia="ru-RU"/>
        </w:rPr>
        <w:t>Протягом навчального заняття, після роботи з комп’ютерною технікою обов’язково повиннні виконуватися комплекси вправ для профілактики зорової та статичної втоми. Комплекси вправ з рухової активності та комплекс вправ гімнастики для очей наведені у </w:t>
      </w:r>
      <w:hyperlink r:id="rId18" w:anchor="n281" w:history="1">
        <w:r w:rsidRPr="005D1201">
          <w:rPr>
            <w:rFonts w:ascii="Times New Roman" w:eastAsia="Times New Roman" w:hAnsi="Times New Roman" w:cs="Times New Roman"/>
            <w:color w:val="006600"/>
            <w:sz w:val="24"/>
            <w:szCs w:val="24"/>
            <w:u w:val="single"/>
            <w:lang w:eastAsia="ru-RU"/>
          </w:rPr>
          <w:t>додатку 3</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101"/>
      <w:bookmarkEnd w:id="99"/>
      <w:r w:rsidRPr="005D1201">
        <w:rPr>
          <w:rFonts w:ascii="Times New Roman" w:eastAsia="Times New Roman" w:hAnsi="Times New Roman" w:cs="Times New Roman"/>
          <w:color w:val="333333"/>
          <w:sz w:val="24"/>
          <w:szCs w:val="24"/>
          <w:lang w:eastAsia="ru-RU"/>
        </w:rPr>
        <w:t>23. Забороняється використання у закладах освіти як відеомонітори (екрани) пристрої, сконструйовані на телевізійних електронно-променевих трубках.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02"/>
      <w:bookmarkEnd w:id="100"/>
      <w:r w:rsidRPr="005D1201">
        <w:rPr>
          <w:rFonts w:ascii="Times New Roman" w:eastAsia="Times New Roman" w:hAnsi="Times New Roman" w:cs="Times New Roman"/>
          <w:color w:val="333333"/>
          <w:sz w:val="24"/>
          <w:szCs w:val="24"/>
          <w:lang w:eastAsia="ru-RU"/>
        </w:rPr>
        <w:t>24. Проводи чи інші провідники, через які подається електричний струм в комп’ютерній техніці, повинні бути надійно ізольовані і механічно захищені з метою запобігання ураження електричним струмом учасників освітнього процесу.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03"/>
      <w:bookmarkEnd w:id="101"/>
      <w:r w:rsidRPr="005D1201">
        <w:rPr>
          <w:rFonts w:ascii="Times New Roman" w:eastAsia="Times New Roman" w:hAnsi="Times New Roman" w:cs="Times New Roman"/>
          <w:color w:val="333333"/>
          <w:sz w:val="24"/>
          <w:szCs w:val="24"/>
          <w:lang w:eastAsia="ru-RU"/>
        </w:rPr>
        <w:t>25. Не дозволяється одночасна робота за одним комп’ютером двох і більше учнів незалежно від їх віку.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04"/>
      <w:bookmarkEnd w:id="102"/>
      <w:r w:rsidRPr="005D1201">
        <w:rPr>
          <w:rFonts w:ascii="Times New Roman" w:eastAsia="Times New Roman" w:hAnsi="Times New Roman" w:cs="Times New Roman"/>
          <w:color w:val="333333"/>
          <w:sz w:val="24"/>
          <w:szCs w:val="24"/>
          <w:lang w:eastAsia="ru-RU"/>
        </w:rPr>
        <w:t>26. Медичними протипоказаннями до занять учнів з персональною комп’ютерною технікою є: аномалія рефракції, некорегована міопія або гіперметропія, некорегована косоокість, епілепсія.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05"/>
      <w:bookmarkEnd w:id="103"/>
      <w:r w:rsidRPr="005D1201">
        <w:rPr>
          <w:rFonts w:ascii="Times New Roman" w:eastAsia="Times New Roman" w:hAnsi="Times New Roman" w:cs="Times New Roman"/>
          <w:color w:val="333333"/>
          <w:sz w:val="24"/>
          <w:szCs w:val="24"/>
          <w:lang w:eastAsia="ru-RU"/>
        </w:rPr>
        <w:lastRenderedPageBreak/>
        <w:t>27. Використання друкувальних та (або) копіювальних пристроїв у навчальних приміщеннях дозволяється при відсутності учнів та по завершенню навчальних занять. Після використання таких пристроїв приміщення необхідно провітрити.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06"/>
      <w:bookmarkEnd w:id="104"/>
      <w:r w:rsidRPr="005D1201">
        <w:rPr>
          <w:rFonts w:ascii="Times New Roman" w:eastAsia="Times New Roman" w:hAnsi="Times New Roman" w:cs="Times New Roman"/>
          <w:b/>
          <w:bCs/>
          <w:i/>
          <w:iCs/>
          <w:color w:val="333333"/>
          <w:sz w:val="24"/>
          <w:szCs w:val="24"/>
          <w:lang w:eastAsia="ru-RU"/>
        </w:rPr>
        <w:t>Фізкультурно-спортивні приміщення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07"/>
      <w:bookmarkEnd w:id="105"/>
      <w:r w:rsidRPr="005D1201">
        <w:rPr>
          <w:rFonts w:ascii="Times New Roman" w:eastAsia="Times New Roman" w:hAnsi="Times New Roman" w:cs="Times New Roman"/>
          <w:color w:val="333333"/>
          <w:sz w:val="24"/>
          <w:szCs w:val="24"/>
          <w:lang w:eastAsia="ru-RU"/>
        </w:rPr>
        <w:t>28. У спортивній залі площею до 288 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2</w:t>
      </w:r>
      <w:r w:rsidRPr="005D1201">
        <w:rPr>
          <w:rFonts w:ascii="Times New Roman" w:eastAsia="Times New Roman" w:hAnsi="Times New Roman" w:cs="Times New Roman"/>
          <w:color w:val="333333"/>
          <w:sz w:val="24"/>
          <w:szCs w:val="24"/>
          <w:lang w:eastAsia="ru-RU"/>
        </w:rPr>
        <w:t> допускається навчальне заняття не більше, ніж 30 учням одночасно. Займатися на спортивних майданчиках, у спортивній залі дозволяється тільки у спортивному одязі та взутті. Обов’язковою є наочна інформація щодо дотримання в спортивній залі правил техніки безпеки та про режим його прибирання і провітрювання.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08"/>
      <w:bookmarkEnd w:id="106"/>
      <w:r w:rsidRPr="005D1201">
        <w:rPr>
          <w:rFonts w:ascii="Times New Roman" w:eastAsia="Times New Roman" w:hAnsi="Times New Roman" w:cs="Times New Roman"/>
          <w:color w:val="333333"/>
          <w:sz w:val="24"/>
          <w:szCs w:val="24"/>
          <w:lang w:eastAsia="ru-RU"/>
        </w:rPr>
        <w:t>Дозволяється використовувати для навчальних цілей спортивні споруди, розташовані поблизу закладу освіти (на відстані до 500 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09"/>
      <w:bookmarkEnd w:id="107"/>
      <w:r w:rsidRPr="005D1201">
        <w:rPr>
          <w:rFonts w:ascii="Times New Roman" w:eastAsia="Times New Roman" w:hAnsi="Times New Roman" w:cs="Times New Roman"/>
          <w:color w:val="333333"/>
          <w:sz w:val="24"/>
          <w:szCs w:val="24"/>
          <w:lang w:eastAsia="ru-RU"/>
        </w:rPr>
        <w:t>Підлога повинна бути без дефектів та не слизька.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10"/>
      <w:bookmarkEnd w:id="108"/>
      <w:r w:rsidRPr="005D1201">
        <w:rPr>
          <w:rFonts w:ascii="Times New Roman" w:eastAsia="Times New Roman" w:hAnsi="Times New Roman" w:cs="Times New Roman"/>
          <w:b/>
          <w:bCs/>
          <w:i/>
          <w:iCs/>
          <w:color w:val="333333"/>
          <w:sz w:val="24"/>
          <w:szCs w:val="24"/>
          <w:lang w:eastAsia="ru-RU"/>
        </w:rPr>
        <w:t>Санітарно-гігієнічні вимоги до утримання басейнів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11"/>
      <w:bookmarkEnd w:id="109"/>
      <w:r w:rsidRPr="005D1201">
        <w:rPr>
          <w:rFonts w:ascii="Times New Roman" w:eastAsia="Times New Roman" w:hAnsi="Times New Roman" w:cs="Times New Roman"/>
          <w:color w:val="333333"/>
          <w:sz w:val="24"/>
          <w:szCs w:val="24"/>
          <w:lang w:eastAsia="ru-RU"/>
        </w:rPr>
        <w:t>29. У закладі освіти в окремому блоці дозволяється розташування басейну.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12"/>
      <w:bookmarkEnd w:id="110"/>
      <w:r w:rsidRPr="005D1201">
        <w:rPr>
          <w:rFonts w:ascii="Times New Roman" w:eastAsia="Times New Roman" w:hAnsi="Times New Roman" w:cs="Times New Roman"/>
          <w:color w:val="333333"/>
          <w:sz w:val="24"/>
          <w:szCs w:val="24"/>
          <w:lang w:eastAsia="ru-RU"/>
        </w:rPr>
        <w:t>Внутрішня поверхня дна та стін ванни басейну повинна бути гладкою, не слизькою. По периметру ванни басейну повинна бути обхідна доріжка.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13"/>
      <w:bookmarkEnd w:id="111"/>
      <w:r w:rsidRPr="005D1201">
        <w:rPr>
          <w:rFonts w:ascii="Times New Roman" w:eastAsia="Times New Roman" w:hAnsi="Times New Roman" w:cs="Times New Roman"/>
          <w:color w:val="333333"/>
          <w:sz w:val="24"/>
          <w:szCs w:val="24"/>
          <w:lang w:eastAsia="ru-RU"/>
        </w:rPr>
        <w:t>Ванну басейну необхідно заповнювати питною водою, що відповідає чинним вимогам до питної води. Температуру води у ванні необхідно підтримувати на рівні 26-27 °C, а температуру повітря в залі з ванною - на 1-2 °C вищою від температури води.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14"/>
      <w:bookmarkEnd w:id="112"/>
      <w:r w:rsidRPr="005D1201">
        <w:rPr>
          <w:rFonts w:ascii="Times New Roman" w:eastAsia="Times New Roman" w:hAnsi="Times New Roman" w:cs="Times New Roman"/>
          <w:color w:val="333333"/>
          <w:sz w:val="24"/>
          <w:szCs w:val="24"/>
          <w:lang w:eastAsia="ru-RU"/>
        </w:rPr>
        <w:t>У місцях виходу з душової на обхідну доріжку повинен бути передбачений прохідний душ для ніг з безперервним потоком проточної теплої води.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15"/>
      <w:bookmarkEnd w:id="113"/>
      <w:r w:rsidRPr="005D1201">
        <w:rPr>
          <w:rFonts w:ascii="Times New Roman" w:eastAsia="Times New Roman" w:hAnsi="Times New Roman" w:cs="Times New Roman"/>
          <w:color w:val="333333"/>
          <w:sz w:val="24"/>
          <w:szCs w:val="24"/>
          <w:lang w:eastAsia="ru-RU"/>
        </w:rPr>
        <w:t>Вхід до зали басейну дозволяється після прийняття гарячого душу (окремо для хлопців і дівчат) з використанням індивідуальних засобів гігієни (миючого засобу та мочалки).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16"/>
      <w:bookmarkEnd w:id="114"/>
      <w:r w:rsidRPr="005D1201">
        <w:rPr>
          <w:rFonts w:ascii="Times New Roman" w:eastAsia="Times New Roman" w:hAnsi="Times New Roman" w:cs="Times New Roman"/>
          <w:color w:val="333333"/>
          <w:sz w:val="24"/>
          <w:szCs w:val="24"/>
          <w:lang w:eastAsia="ru-RU"/>
        </w:rPr>
        <w:t>Для сушіння волосся в кожній роздягальні повинні бути стаціонарні чи побутові фени.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17"/>
      <w:bookmarkEnd w:id="115"/>
      <w:r w:rsidRPr="005D1201">
        <w:rPr>
          <w:rFonts w:ascii="Times New Roman" w:eastAsia="Times New Roman" w:hAnsi="Times New Roman" w:cs="Times New Roman"/>
          <w:color w:val="333333"/>
          <w:sz w:val="24"/>
          <w:szCs w:val="24"/>
          <w:lang w:eastAsia="ru-RU"/>
        </w:rPr>
        <w:t>Воду у ванні басейну з частковою рециркуляцією необхідно знезаражувати додаванням хлору, або іншими дезінфекційними засобами, зареєстрованими відповідно до вимог </w:t>
      </w:r>
      <w:hyperlink r:id="rId19" w:anchor="n12" w:tgtFrame="_blank" w:history="1">
        <w:r w:rsidRPr="005D1201">
          <w:rPr>
            <w:rFonts w:ascii="Times New Roman" w:eastAsia="Times New Roman" w:hAnsi="Times New Roman" w:cs="Times New Roman"/>
            <w:color w:val="000099"/>
            <w:sz w:val="24"/>
            <w:szCs w:val="24"/>
            <w:u w:val="single"/>
            <w:lang w:eastAsia="ru-RU"/>
          </w:rPr>
          <w:t>Порядку державної реєстрації (перереєстрації) дезінфекційних засобів</w:t>
        </w:r>
      </w:hyperlink>
      <w:r w:rsidRPr="005D1201">
        <w:rPr>
          <w:rFonts w:ascii="Times New Roman" w:eastAsia="Times New Roman" w:hAnsi="Times New Roman" w:cs="Times New Roman"/>
          <w:color w:val="333333"/>
          <w:sz w:val="24"/>
          <w:szCs w:val="24"/>
          <w:lang w:eastAsia="ru-RU"/>
        </w:rPr>
        <w:t>, затвердженого постановою Кабінету Міністрів України від 03 липня 2006 року № 908. У спеціальному приміщенні для знезаражування води повинні готуватися концентровані розчини, що додаються до води при її надходженні на фільтри. Залишкові кількості дезінфектантів у воді басейну повинні становити: по вільному хлору - 0,5-0,7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брому - 1,2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озону - 0,1-0,3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вночі концентрацію хлору дозволяється доводити до 1,5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18"/>
      <w:bookmarkEnd w:id="116"/>
      <w:r w:rsidRPr="005D1201">
        <w:rPr>
          <w:rFonts w:ascii="Times New Roman" w:eastAsia="Times New Roman" w:hAnsi="Times New Roman" w:cs="Times New Roman"/>
          <w:color w:val="333333"/>
          <w:sz w:val="24"/>
          <w:szCs w:val="24"/>
          <w:lang w:eastAsia="ru-RU"/>
        </w:rPr>
        <w:t>За органолептичними і санітарно-хімічними показниками якість води в басейнах повинна відповідати таким вимогам: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19"/>
      <w:bookmarkEnd w:id="117"/>
      <w:r w:rsidRPr="005D1201">
        <w:rPr>
          <w:rFonts w:ascii="Times New Roman" w:eastAsia="Times New Roman" w:hAnsi="Times New Roman" w:cs="Times New Roman"/>
          <w:color w:val="333333"/>
          <w:sz w:val="24"/>
          <w:szCs w:val="24"/>
          <w:lang w:eastAsia="ru-RU"/>
        </w:rPr>
        <w:t>каламутність </w:t>
      </w:r>
      <w:r w:rsidRPr="005D1201">
        <w:rPr>
          <w:rFonts w:ascii="Arial Unicode MS" w:eastAsia="Arial Unicode MS" w:hAnsi="Arial Unicode MS" w:cs="Arial Unicode MS" w:hint="eastAsia"/>
          <w:b/>
          <w:bCs/>
          <w:color w:val="333333"/>
          <w:sz w:val="24"/>
          <w:szCs w:val="24"/>
          <w:lang w:eastAsia="ru-RU"/>
        </w:rPr>
        <w:t>≤</w:t>
      </w:r>
      <w:r w:rsidRPr="005D1201">
        <w:rPr>
          <w:rFonts w:ascii="Times New Roman" w:eastAsia="Times New Roman" w:hAnsi="Times New Roman" w:cs="Times New Roman"/>
          <w:color w:val="333333"/>
          <w:sz w:val="24"/>
          <w:szCs w:val="24"/>
          <w:lang w:eastAsia="ru-RU"/>
        </w:rPr>
        <w:t> 1,0 НОК;</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20"/>
      <w:bookmarkEnd w:id="118"/>
      <w:r w:rsidRPr="005D1201">
        <w:rPr>
          <w:rFonts w:ascii="Times New Roman" w:eastAsia="Times New Roman" w:hAnsi="Times New Roman" w:cs="Times New Roman"/>
          <w:color w:val="333333"/>
          <w:sz w:val="24"/>
          <w:szCs w:val="24"/>
          <w:lang w:eastAsia="ru-RU"/>
        </w:rPr>
        <w:t>кольоровість </w:t>
      </w:r>
      <w:r w:rsidRPr="005D1201">
        <w:rPr>
          <w:rFonts w:ascii="Arial Unicode MS" w:eastAsia="Arial Unicode MS" w:hAnsi="Arial Unicode MS" w:cs="Arial Unicode MS" w:hint="eastAsia"/>
          <w:b/>
          <w:bCs/>
          <w:color w:val="333333"/>
          <w:sz w:val="24"/>
          <w:szCs w:val="24"/>
          <w:lang w:eastAsia="ru-RU"/>
        </w:rPr>
        <w:t>≤</w:t>
      </w:r>
      <w:r w:rsidRPr="005D1201">
        <w:rPr>
          <w:rFonts w:ascii="Times New Roman" w:eastAsia="Times New Roman" w:hAnsi="Times New Roman" w:cs="Times New Roman"/>
          <w:color w:val="333333"/>
          <w:sz w:val="24"/>
          <w:szCs w:val="24"/>
          <w:lang w:eastAsia="ru-RU"/>
        </w:rPr>
        <w:t> 20;</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21"/>
      <w:bookmarkEnd w:id="119"/>
      <w:r w:rsidRPr="005D1201">
        <w:rPr>
          <w:rFonts w:ascii="Times New Roman" w:eastAsia="Times New Roman" w:hAnsi="Times New Roman" w:cs="Times New Roman"/>
          <w:color w:val="333333"/>
          <w:sz w:val="24"/>
          <w:szCs w:val="24"/>
          <w:lang w:eastAsia="ru-RU"/>
        </w:rPr>
        <w:t>запах </w:t>
      </w:r>
      <w:r w:rsidRPr="005D1201">
        <w:rPr>
          <w:rFonts w:ascii="Arial Unicode MS" w:eastAsia="Arial Unicode MS" w:hAnsi="Arial Unicode MS" w:cs="Arial Unicode MS" w:hint="eastAsia"/>
          <w:b/>
          <w:bCs/>
          <w:color w:val="333333"/>
          <w:sz w:val="24"/>
          <w:szCs w:val="24"/>
          <w:lang w:eastAsia="ru-RU"/>
        </w:rPr>
        <w:t>≤</w:t>
      </w:r>
      <w:r w:rsidRPr="005D1201">
        <w:rPr>
          <w:rFonts w:ascii="Times New Roman" w:eastAsia="Times New Roman" w:hAnsi="Times New Roman" w:cs="Times New Roman"/>
          <w:color w:val="333333"/>
          <w:sz w:val="24"/>
          <w:szCs w:val="24"/>
          <w:lang w:eastAsia="ru-RU"/>
        </w:rPr>
        <w:t> 2 бали;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22"/>
      <w:bookmarkEnd w:id="120"/>
      <w:r w:rsidRPr="005D1201">
        <w:rPr>
          <w:rFonts w:ascii="Times New Roman" w:eastAsia="Times New Roman" w:hAnsi="Times New Roman" w:cs="Times New Roman"/>
          <w:color w:val="333333"/>
          <w:sz w:val="24"/>
          <w:szCs w:val="24"/>
          <w:lang w:eastAsia="ru-RU"/>
        </w:rPr>
        <w:t>хлориди </w:t>
      </w:r>
      <w:r w:rsidRPr="005D1201">
        <w:rPr>
          <w:rFonts w:ascii="Arial Unicode MS" w:eastAsia="Arial Unicode MS" w:hAnsi="Arial Unicode MS" w:cs="Arial Unicode MS" w:hint="eastAsia"/>
          <w:b/>
          <w:bCs/>
          <w:color w:val="333333"/>
          <w:sz w:val="24"/>
          <w:szCs w:val="24"/>
          <w:lang w:eastAsia="ru-RU"/>
        </w:rPr>
        <w:t>≤</w:t>
      </w:r>
      <w:r w:rsidRPr="005D1201">
        <w:rPr>
          <w:rFonts w:ascii="Times New Roman" w:eastAsia="Times New Roman" w:hAnsi="Times New Roman" w:cs="Times New Roman"/>
          <w:color w:val="333333"/>
          <w:sz w:val="24"/>
          <w:szCs w:val="24"/>
          <w:lang w:eastAsia="ru-RU"/>
        </w:rPr>
        <w:t> 250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23"/>
      <w:bookmarkEnd w:id="121"/>
      <w:r w:rsidRPr="005D1201">
        <w:rPr>
          <w:rFonts w:ascii="Times New Roman" w:eastAsia="Times New Roman" w:hAnsi="Times New Roman" w:cs="Times New Roman"/>
          <w:color w:val="333333"/>
          <w:sz w:val="24"/>
          <w:szCs w:val="24"/>
          <w:lang w:eastAsia="ru-RU"/>
        </w:rPr>
        <w:lastRenderedPageBreak/>
        <w:t>амоній </w:t>
      </w:r>
      <w:r w:rsidRPr="005D1201">
        <w:rPr>
          <w:rFonts w:ascii="Arial Unicode MS" w:eastAsia="Arial Unicode MS" w:hAnsi="Arial Unicode MS" w:cs="Arial Unicode MS" w:hint="eastAsia"/>
          <w:b/>
          <w:bCs/>
          <w:color w:val="333333"/>
          <w:sz w:val="24"/>
          <w:szCs w:val="24"/>
          <w:lang w:eastAsia="ru-RU"/>
        </w:rPr>
        <w:t>≤</w:t>
      </w:r>
      <w:r w:rsidRPr="005D1201">
        <w:rPr>
          <w:rFonts w:ascii="Times New Roman" w:eastAsia="Times New Roman" w:hAnsi="Times New Roman" w:cs="Times New Roman"/>
          <w:color w:val="333333"/>
          <w:sz w:val="24"/>
          <w:szCs w:val="24"/>
          <w:lang w:eastAsia="ru-RU"/>
        </w:rPr>
        <w:t> 0,5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24"/>
      <w:bookmarkEnd w:id="122"/>
      <w:r w:rsidRPr="005D1201">
        <w:rPr>
          <w:rFonts w:ascii="Times New Roman" w:eastAsia="Times New Roman" w:hAnsi="Times New Roman" w:cs="Times New Roman"/>
          <w:color w:val="333333"/>
          <w:sz w:val="24"/>
          <w:szCs w:val="24"/>
          <w:lang w:eastAsia="ru-RU"/>
        </w:rPr>
        <w:t>залишковий хлор вільний - 0,5-0,7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25"/>
      <w:bookmarkEnd w:id="123"/>
      <w:r w:rsidRPr="005D1201">
        <w:rPr>
          <w:rFonts w:ascii="Times New Roman" w:eastAsia="Times New Roman" w:hAnsi="Times New Roman" w:cs="Times New Roman"/>
          <w:color w:val="333333"/>
          <w:sz w:val="24"/>
          <w:szCs w:val="24"/>
          <w:lang w:eastAsia="ru-RU"/>
        </w:rPr>
        <w:t>залишковий хлор зв’язаний - 0,8-1,2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26"/>
      <w:bookmarkEnd w:id="124"/>
      <w:r w:rsidRPr="005D1201">
        <w:rPr>
          <w:rFonts w:ascii="Times New Roman" w:eastAsia="Times New Roman" w:hAnsi="Times New Roman" w:cs="Times New Roman"/>
          <w:color w:val="333333"/>
          <w:sz w:val="24"/>
          <w:szCs w:val="24"/>
          <w:lang w:eastAsia="ru-RU"/>
        </w:rPr>
        <w:t>залишковий озон - 0,1-0,3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27"/>
      <w:bookmarkEnd w:id="125"/>
      <w:r w:rsidRPr="005D1201">
        <w:rPr>
          <w:rFonts w:ascii="Times New Roman" w:eastAsia="Times New Roman" w:hAnsi="Times New Roman" w:cs="Times New Roman"/>
          <w:color w:val="333333"/>
          <w:sz w:val="24"/>
          <w:szCs w:val="24"/>
          <w:lang w:eastAsia="ru-RU"/>
        </w:rPr>
        <w:t>бром - 1,2 мг/дм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28"/>
      <w:bookmarkEnd w:id="126"/>
      <w:r w:rsidRPr="005D1201">
        <w:rPr>
          <w:rFonts w:ascii="Times New Roman" w:eastAsia="Times New Roman" w:hAnsi="Times New Roman" w:cs="Times New Roman"/>
          <w:color w:val="333333"/>
          <w:sz w:val="24"/>
          <w:szCs w:val="24"/>
          <w:lang w:eastAsia="ru-RU"/>
        </w:rPr>
        <w:t>За мікробіологічними показниками вода басейнів повинна відповідати таким вимогам: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29"/>
      <w:bookmarkEnd w:id="127"/>
      <w:r w:rsidRPr="005D1201">
        <w:rPr>
          <w:rFonts w:ascii="Times New Roman" w:eastAsia="Times New Roman" w:hAnsi="Times New Roman" w:cs="Times New Roman"/>
          <w:color w:val="333333"/>
          <w:sz w:val="24"/>
          <w:szCs w:val="24"/>
          <w:lang w:eastAsia="ru-RU"/>
        </w:rPr>
        <w:t>кількість бактерій групи кишкової палички в 1 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води, не більше 10;</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30"/>
      <w:bookmarkEnd w:id="128"/>
      <w:r w:rsidRPr="005D1201">
        <w:rPr>
          <w:rFonts w:ascii="Times New Roman" w:eastAsia="Times New Roman" w:hAnsi="Times New Roman" w:cs="Times New Roman"/>
          <w:color w:val="333333"/>
          <w:sz w:val="24"/>
          <w:szCs w:val="24"/>
          <w:lang w:eastAsia="ru-RU"/>
        </w:rPr>
        <w:t>кількість бактерій групи ентерококів в 1 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води, не більше 10;</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31"/>
      <w:bookmarkEnd w:id="129"/>
      <w:r w:rsidRPr="005D1201">
        <w:rPr>
          <w:rFonts w:ascii="Times New Roman" w:eastAsia="Times New Roman" w:hAnsi="Times New Roman" w:cs="Times New Roman"/>
          <w:color w:val="333333"/>
          <w:sz w:val="24"/>
          <w:szCs w:val="24"/>
          <w:lang w:eastAsia="ru-RU"/>
        </w:rPr>
        <w:t>кількість бактерій групи стафілококів в 1 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води, не більше 10;</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2"/>
      <w:bookmarkEnd w:id="130"/>
      <w:r w:rsidRPr="005D1201">
        <w:rPr>
          <w:rFonts w:ascii="Times New Roman" w:eastAsia="Times New Roman" w:hAnsi="Times New Roman" w:cs="Times New Roman"/>
          <w:color w:val="333333"/>
          <w:sz w:val="24"/>
          <w:szCs w:val="24"/>
          <w:lang w:eastAsia="ru-RU"/>
        </w:rPr>
        <w:t>кількість мезофільних мікроорганізмів в 1 см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води, не більше 100;</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33"/>
      <w:bookmarkEnd w:id="131"/>
      <w:r w:rsidRPr="005D1201">
        <w:rPr>
          <w:rFonts w:ascii="Times New Roman" w:eastAsia="Times New Roman" w:hAnsi="Times New Roman" w:cs="Times New Roman"/>
          <w:color w:val="333333"/>
          <w:sz w:val="24"/>
          <w:szCs w:val="24"/>
          <w:lang w:eastAsia="ru-RU"/>
        </w:rPr>
        <w:t>кількість синьогнійних паличок в 1 дм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води, не більше 10;</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34"/>
      <w:bookmarkEnd w:id="132"/>
      <w:r w:rsidRPr="005D1201">
        <w:rPr>
          <w:rFonts w:ascii="Times New Roman" w:eastAsia="Times New Roman" w:hAnsi="Times New Roman" w:cs="Times New Roman"/>
          <w:color w:val="333333"/>
          <w:sz w:val="24"/>
          <w:szCs w:val="24"/>
          <w:lang w:eastAsia="ru-RU"/>
        </w:rPr>
        <w:t>яйця гельмінтів та патогенні найпростіші - відсутність;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35"/>
      <w:bookmarkEnd w:id="133"/>
      <w:r w:rsidRPr="005D1201">
        <w:rPr>
          <w:rFonts w:ascii="Times New Roman" w:eastAsia="Times New Roman" w:hAnsi="Times New Roman" w:cs="Times New Roman"/>
          <w:color w:val="333333"/>
          <w:sz w:val="24"/>
          <w:szCs w:val="24"/>
          <w:lang w:eastAsia="ru-RU"/>
        </w:rPr>
        <w:t>збудники інфекційних захворювань - відсутність;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36"/>
      <w:bookmarkEnd w:id="134"/>
      <w:r w:rsidRPr="005D1201">
        <w:rPr>
          <w:rFonts w:ascii="Times New Roman" w:eastAsia="Times New Roman" w:hAnsi="Times New Roman" w:cs="Times New Roman"/>
          <w:color w:val="333333"/>
          <w:sz w:val="24"/>
          <w:szCs w:val="24"/>
          <w:lang w:eastAsia="ru-RU"/>
        </w:rPr>
        <w:t>ентеровіруси - відсутність.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37"/>
      <w:bookmarkEnd w:id="135"/>
      <w:r w:rsidRPr="005D1201">
        <w:rPr>
          <w:rFonts w:ascii="Times New Roman" w:eastAsia="Times New Roman" w:hAnsi="Times New Roman" w:cs="Times New Roman"/>
          <w:color w:val="333333"/>
          <w:sz w:val="24"/>
          <w:szCs w:val="24"/>
          <w:lang w:eastAsia="ru-RU"/>
        </w:rPr>
        <w:t>В приміщеннях басейнів концентрація вільного хлору в повітрі (в зоні дихання плавців) не повинна перевищувати 0,03 мг/м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концентрація озону - 0,05 мг/м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38"/>
      <w:bookmarkEnd w:id="136"/>
      <w:r w:rsidRPr="005D1201">
        <w:rPr>
          <w:rFonts w:ascii="Times New Roman" w:eastAsia="Times New Roman" w:hAnsi="Times New Roman" w:cs="Times New Roman"/>
          <w:color w:val="333333"/>
          <w:sz w:val="24"/>
          <w:szCs w:val="24"/>
          <w:lang w:eastAsia="ru-RU"/>
        </w:rPr>
        <w:t>Засновник (засновники) закладу освіти забезпечує проведення лабораторного контролю якості води у чаші басейну та дослідження атмосферного повітря не рідше одного разу на місяць.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39"/>
      <w:bookmarkEnd w:id="137"/>
      <w:r w:rsidRPr="005D1201">
        <w:rPr>
          <w:rFonts w:ascii="Times New Roman" w:eastAsia="Times New Roman" w:hAnsi="Times New Roman" w:cs="Times New Roman"/>
          <w:color w:val="333333"/>
          <w:sz w:val="24"/>
          <w:szCs w:val="24"/>
          <w:lang w:eastAsia="ru-RU"/>
        </w:rPr>
        <w:t>Для дезінфекції води у басейні дозволяється застосування інших реагентних або безреагентних методів знезараження (фізичних, хімічних або комбінованих), за умови використання для цього обладнання, устаткування, засобів, витратних матеріалів тощо, безпечність та якість яких підтверджена наявністю відповідних документів згідно з вимогами законодавства, своєчасного сервісного обслуговування (якщо таке необхідне), а також за умови забезпечення належної якості та безпечності води за санітарно-хімічними та санітарно-мікробіологічними показниками.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40"/>
      <w:bookmarkEnd w:id="138"/>
      <w:r w:rsidRPr="005D1201">
        <w:rPr>
          <w:rFonts w:ascii="Times New Roman" w:eastAsia="Times New Roman" w:hAnsi="Times New Roman" w:cs="Times New Roman"/>
          <w:color w:val="333333"/>
          <w:sz w:val="24"/>
          <w:szCs w:val="24"/>
          <w:lang w:eastAsia="ru-RU"/>
        </w:rPr>
        <w:t>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(2 м від підлоги), обхідні доріжки, обладнання, ручки дверей, санітарно-технічне обладнання, меблі та устаткування.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41"/>
      <w:bookmarkEnd w:id="139"/>
      <w:r w:rsidRPr="005D1201">
        <w:rPr>
          <w:rFonts w:ascii="Times New Roman" w:eastAsia="Times New Roman" w:hAnsi="Times New Roman" w:cs="Times New Roman"/>
          <w:color w:val="333333"/>
          <w:sz w:val="24"/>
          <w:szCs w:val="24"/>
          <w:lang w:eastAsia="ru-RU"/>
        </w:rPr>
        <w:t>Незалежно від системи заповнення ванни басейну водою (проточна або з рециркуляцією) випуск води з ванни з наступною дезінфекцією проводиться 1 раз на місяць. При задовільних санітарно-хімічних та бактеріологічних показниках води у ванні басейну, дозволяється продовжувати користування басейном.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42"/>
      <w:bookmarkEnd w:id="140"/>
      <w:r w:rsidRPr="005D1201">
        <w:rPr>
          <w:rFonts w:ascii="Times New Roman" w:eastAsia="Times New Roman" w:hAnsi="Times New Roman" w:cs="Times New Roman"/>
          <w:color w:val="333333"/>
          <w:sz w:val="24"/>
          <w:szCs w:val="24"/>
          <w:lang w:eastAsia="ru-RU"/>
        </w:rPr>
        <w:t>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дезінфекційний засіб, зареєстрований відповідно до вимог </w:t>
      </w:r>
      <w:hyperlink r:id="rId20" w:anchor="n12" w:tgtFrame="_blank" w:history="1">
        <w:r w:rsidRPr="005D1201">
          <w:rPr>
            <w:rFonts w:ascii="Times New Roman" w:eastAsia="Times New Roman" w:hAnsi="Times New Roman" w:cs="Times New Roman"/>
            <w:color w:val="000099"/>
            <w:sz w:val="24"/>
            <w:szCs w:val="24"/>
            <w:u w:val="single"/>
            <w:lang w:eastAsia="ru-RU"/>
          </w:rPr>
          <w:t>Порядку державної реєстрації (перереєстрації) дезінфекційних засобів</w:t>
        </w:r>
      </w:hyperlink>
      <w:r w:rsidRPr="005D1201">
        <w:rPr>
          <w:rFonts w:ascii="Times New Roman" w:eastAsia="Times New Roman" w:hAnsi="Times New Roman" w:cs="Times New Roman"/>
          <w:color w:val="333333"/>
          <w:sz w:val="24"/>
          <w:szCs w:val="24"/>
          <w:lang w:eastAsia="ru-RU"/>
        </w:rPr>
        <w:t xml:space="preserve">, затвердженого постановою Кабінету Міністрів України від 03 липня 2006 року № 908. </w:t>
      </w:r>
      <w:r w:rsidRPr="005D1201">
        <w:rPr>
          <w:rFonts w:ascii="Times New Roman" w:eastAsia="Times New Roman" w:hAnsi="Times New Roman" w:cs="Times New Roman"/>
          <w:color w:val="333333"/>
          <w:sz w:val="24"/>
          <w:szCs w:val="24"/>
          <w:lang w:eastAsia="ru-RU"/>
        </w:rPr>
        <w:lastRenderedPageBreak/>
        <w:t>Після дезінфекції засіб, що використовувався, ретельно змивають зі шланга значною кількістю води.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43"/>
      <w:bookmarkEnd w:id="141"/>
      <w:r w:rsidRPr="005D1201">
        <w:rPr>
          <w:rFonts w:ascii="Times New Roman" w:eastAsia="Times New Roman" w:hAnsi="Times New Roman" w:cs="Times New Roman"/>
          <w:color w:val="333333"/>
          <w:sz w:val="24"/>
          <w:szCs w:val="24"/>
          <w:lang w:eastAsia="ru-RU"/>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керівником закладу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44"/>
      <w:bookmarkEnd w:id="142"/>
      <w:r w:rsidRPr="005D1201">
        <w:rPr>
          <w:rFonts w:ascii="Times New Roman" w:eastAsia="Times New Roman" w:hAnsi="Times New Roman" w:cs="Times New Roman"/>
          <w:b/>
          <w:bCs/>
          <w:i/>
          <w:iCs/>
          <w:color w:val="333333"/>
          <w:sz w:val="24"/>
          <w:szCs w:val="24"/>
          <w:lang w:eastAsia="ru-RU"/>
        </w:rPr>
        <w:t>Приміщення допоміжного та підсобного призначення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45"/>
      <w:bookmarkEnd w:id="143"/>
      <w:r w:rsidRPr="005D1201">
        <w:rPr>
          <w:rFonts w:ascii="Times New Roman" w:eastAsia="Times New Roman" w:hAnsi="Times New Roman" w:cs="Times New Roman"/>
          <w:color w:val="333333"/>
          <w:sz w:val="24"/>
          <w:szCs w:val="24"/>
          <w:lang w:eastAsia="ru-RU"/>
        </w:rPr>
        <w:t>30. Для зберігання прибирального інвентарю та приготування дезінфекційних розчинів необхідно передбачити окремі приміщення, недоступні для учнів і сторонніх відвідувачів. Приміщення повинні бути обладнані ефективною системою вентиляції. Інвентар має бути промаркований. Для прибирання санітарних вузлів виділяється окремий інвентар та засоби прибирання, які зберігаються окремо.</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46"/>
      <w:bookmarkEnd w:id="144"/>
      <w:r w:rsidRPr="005D1201">
        <w:rPr>
          <w:rFonts w:ascii="Times New Roman" w:eastAsia="Times New Roman" w:hAnsi="Times New Roman" w:cs="Times New Roman"/>
          <w:b/>
          <w:bCs/>
          <w:i/>
          <w:iCs/>
          <w:color w:val="333333"/>
          <w:sz w:val="24"/>
          <w:szCs w:val="24"/>
          <w:lang w:eastAsia="ru-RU"/>
        </w:rPr>
        <w:t>Санітарні вузли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47"/>
      <w:bookmarkEnd w:id="145"/>
      <w:r w:rsidRPr="005D1201">
        <w:rPr>
          <w:rFonts w:ascii="Times New Roman" w:eastAsia="Times New Roman" w:hAnsi="Times New Roman" w:cs="Times New Roman"/>
          <w:color w:val="333333"/>
          <w:sz w:val="24"/>
          <w:szCs w:val="24"/>
          <w:lang w:eastAsia="ru-RU"/>
        </w:rPr>
        <w:t>31. У закладах освіти необхідно передбачити внутрішні санітарні вузли з підведенням до умивальників холодної та гарячої проточної води з облаштуванням диспенсерів з паперовими рушниками (або електрорушників) та рідкого мила.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48"/>
      <w:bookmarkEnd w:id="146"/>
      <w:r w:rsidRPr="005D1201">
        <w:rPr>
          <w:rFonts w:ascii="Times New Roman" w:eastAsia="Times New Roman" w:hAnsi="Times New Roman" w:cs="Times New Roman"/>
          <w:color w:val="333333"/>
          <w:sz w:val="24"/>
          <w:szCs w:val="24"/>
          <w:lang w:eastAsia="ru-RU"/>
        </w:rPr>
        <w:t>В туалетних кабінах на відстані 0,1 м від підлоги встановлюють непрозорі двері висотою не менше 1,5 м із замком, що замикається з середини. Кабіни відгороджують одна від іншої непрозорими стінками висотою не менше 1,75 м на відстані 0,1 м від підлоги.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49"/>
      <w:bookmarkEnd w:id="147"/>
      <w:r w:rsidRPr="005D1201">
        <w:rPr>
          <w:rFonts w:ascii="Times New Roman" w:eastAsia="Times New Roman" w:hAnsi="Times New Roman" w:cs="Times New Roman"/>
          <w:color w:val="333333"/>
          <w:sz w:val="24"/>
          <w:szCs w:val="24"/>
          <w:lang w:eastAsia="ru-RU"/>
        </w:rPr>
        <w:t>При виборі санітарного обладнання рекомендується надавати перевагу чашам Генуя. У разі встановлення унітазів необхідно забезпечити наявність у кабінках одноразових гігієнічних накладок.</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50"/>
      <w:bookmarkEnd w:id="148"/>
      <w:r w:rsidRPr="005D1201">
        <w:rPr>
          <w:rFonts w:ascii="Times New Roman" w:eastAsia="Times New Roman" w:hAnsi="Times New Roman" w:cs="Times New Roman"/>
          <w:color w:val="333333"/>
          <w:sz w:val="24"/>
          <w:szCs w:val="24"/>
          <w:lang w:eastAsia="ru-RU"/>
        </w:rPr>
        <w:t>Санітарні вузли оснащуються диспенсерами з туалетним папером.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51"/>
      <w:bookmarkEnd w:id="149"/>
      <w:r w:rsidRPr="005D1201">
        <w:rPr>
          <w:rFonts w:ascii="Times New Roman" w:eastAsia="Times New Roman" w:hAnsi="Times New Roman" w:cs="Times New Roman"/>
          <w:color w:val="333333"/>
          <w:sz w:val="24"/>
          <w:szCs w:val="24"/>
          <w:lang w:eastAsia="ru-RU"/>
        </w:rPr>
        <w:t>Санітарні вузли для 1-4 класів повинні бути обладнані дитячими унітазами або чашею Генуя.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52"/>
      <w:bookmarkEnd w:id="150"/>
      <w:r w:rsidRPr="005D1201">
        <w:rPr>
          <w:rFonts w:ascii="Times New Roman" w:eastAsia="Times New Roman" w:hAnsi="Times New Roman" w:cs="Times New Roman"/>
          <w:color w:val="333333"/>
          <w:sz w:val="24"/>
          <w:szCs w:val="24"/>
          <w:lang w:eastAsia="ru-RU"/>
        </w:rPr>
        <w:t>У санітарних вузлах для учнів (окремих для хлопчиків і дівчаток), які розміщуються на кожному поверсі закладу освіти, слід передбачати спеціально обладнану кабіну для використання її особами з інвалідністю, у тому числі тими, що пересуваються на кріслах колісних, за допомогою милиць чи інших засобів.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53"/>
      <w:bookmarkEnd w:id="151"/>
      <w:r w:rsidRPr="005D1201">
        <w:rPr>
          <w:rFonts w:ascii="Times New Roman" w:eastAsia="Times New Roman" w:hAnsi="Times New Roman" w:cs="Times New Roman"/>
          <w:color w:val="333333"/>
          <w:sz w:val="24"/>
          <w:szCs w:val="24"/>
          <w:lang w:eastAsia="ru-RU"/>
        </w:rPr>
        <w:t>В закладі освіти слід передбачити санітарний (санітарні) вузол (вузли) для педагогічних працівників, інших (крім учнів) учасників освітнього процесу.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54"/>
      <w:bookmarkEnd w:id="152"/>
      <w:r w:rsidRPr="005D1201">
        <w:rPr>
          <w:rFonts w:ascii="Times New Roman" w:eastAsia="Times New Roman" w:hAnsi="Times New Roman" w:cs="Times New Roman"/>
          <w:color w:val="333333"/>
          <w:sz w:val="24"/>
          <w:szCs w:val="24"/>
          <w:lang w:eastAsia="ru-RU"/>
        </w:rPr>
        <w:t>Санітарні вузли прибираються після кожної перерви і щоденно в кінці робочого дня з використанням дезінфекційних засобів, які зареєстровані відповідно до вимог </w:t>
      </w:r>
      <w:hyperlink r:id="rId21" w:anchor="n12" w:tgtFrame="_blank" w:history="1">
        <w:r w:rsidRPr="005D1201">
          <w:rPr>
            <w:rFonts w:ascii="Times New Roman" w:eastAsia="Times New Roman" w:hAnsi="Times New Roman" w:cs="Times New Roman"/>
            <w:color w:val="000099"/>
            <w:sz w:val="24"/>
            <w:szCs w:val="24"/>
            <w:u w:val="single"/>
            <w:lang w:eastAsia="ru-RU"/>
          </w:rPr>
          <w:t>Порядку державної реєстрації (перереєстрації) дезінфекційних засобів</w:t>
        </w:r>
      </w:hyperlink>
      <w:r w:rsidRPr="005D1201">
        <w:rPr>
          <w:rFonts w:ascii="Times New Roman" w:eastAsia="Times New Roman" w:hAnsi="Times New Roman" w:cs="Times New Roman"/>
          <w:color w:val="333333"/>
          <w:sz w:val="24"/>
          <w:szCs w:val="24"/>
          <w:lang w:eastAsia="ru-RU"/>
        </w:rPr>
        <w:t>, затвердженого постановою Кабінету Міністрів України від 03 липня 2006 року № 908.</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55"/>
      <w:bookmarkEnd w:id="153"/>
      <w:r w:rsidRPr="005D1201">
        <w:rPr>
          <w:rFonts w:ascii="Times New Roman" w:eastAsia="Times New Roman" w:hAnsi="Times New Roman" w:cs="Times New Roman"/>
          <w:b/>
          <w:bCs/>
          <w:i/>
          <w:iCs/>
          <w:color w:val="333333"/>
          <w:sz w:val="24"/>
          <w:szCs w:val="24"/>
          <w:lang w:eastAsia="ru-RU"/>
        </w:rPr>
        <w:t>Пансіони (гуртожитки)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56"/>
      <w:bookmarkEnd w:id="154"/>
      <w:r w:rsidRPr="005D1201">
        <w:rPr>
          <w:rFonts w:ascii="Times New Roman" w:eastAsia="Times New Roman" w:hAnsi="Times New Roman" w:cs="Times New Roman"/>
          <w:color w:val="333333"/>
          <w:sz w:val="24"/>
          <w:szCs w:val="24"/>
          <w:lang w:eastAsia="ru-RU"/>
        </w:rPr>
        <w:t>32. Пансіони (гуртожитки) в закладах освіти, що будуються, повинні відповідати вимогам ДБН В.2.2-3:2018.</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57"/>
      <w:bookmarkEnd w:id="155"/>
      <w:r w:rsidRPr="005D1201">
        <w:rPr>
          <w:rFonts w:ascii="Times New Roman" w:eastAsia="Times New Roman" w:hAnsi="Times New Roman" w:cs="Times New Roman"/>
          <w:color w:val="333333"/>
          <w:sz w:val="24"/>
          <w:szCs w:val="24"/>
          <w:lang w:eastAsia="ru-RU"/>
        </w:rPr>
        <w:t>У закладах освіти, що вже експлуатуються, пансіони (гуртожитки) повинні мати такі приміщення: спальні кімнати, умивальня, санвузол і душова; кімната особистої гігієни, кімната для прасування, чистки одягу та взуття (із розрахунку не менше ніж 0,1 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2</w:t>
      </w:r>
      <w:r w:rsidRPr="005D1201">
        <w:rPr>
          <w:rFonts w:ascii="Times New Roman" w:eastAsia="Times New Roman" w:hAnsi="Times New Roman" w:cs="Times New Roman"/>
          <w:color w:val="333333"/>
          <w:sz w:val="24"/>
          <w:szCs w:val="24"/>
          <w:lang w:eastAsia="ru-RU"/>
        </w:rPr>
        <w:t> на 1 місце), кімната для відпочинку; санвузол для персоналу і санітарна кімната (не менше 4 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lastRenderedPageBreak/>
        <w:t>2</w:t>
      </w:r>
      <w:r w:rsidRPr="005D1201">
        <w:rPr>
          <w:rFonts w:ascii="Times New Roman" w:eastAsia="Times New Roman" w:hAnsi="Times New Roman" w:cs="Times New Roman"/>
          <w:color w:val="333333"/>
          <w:sz w:val="24"/>
          <w:szCs w:val="24"/>
          <w:lang w:eastAsia="ru-RU"/>
        </w:rPr>
        <w:t>), а також господарські майстерні, пральня, кімнати для збереження чистої та брудної білизни, медична кімната (не менше 10 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2</w:t>
      </w:r>
      <w:r w:rsidRPr="005D1201">
        <w:rPr>
          <w:rFonts w:ascii="Times New Roman" w:eastAsia="Times New Roman" w:hAnsi="Times New Roman" w:cs="Times New Roman"/>
          <w:color w:val="333333"/>
          <w:sz w:val="24"/>
          <w:szCs w:val="24"/>
          <w:lang w:eastAsia="ru-RU"/>
        </w:rPr>
        <w:t>), приміщення для зберігання одягу дітей (із розрахунку 0,2 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2</w:t>
      </w:r>
      <w:r w:rsidRPr="005D1201">
        <w:rPr>
          <w:rFonts w:ascii="Times New Roman" w:eastAsia="Times New Roman" w:hAnsi="Times New Roman" w:cs="Times New Roman"/>
          <w:color w:val="333333"/>
          <w:sz w:val="24"/>
          <w:szCs w:val="24"/>
          <w:lang w:eastAsia="ru-RU"/>
        </w:rPr>
        <w:t> на 1 місце), вітальня для побачення з батьками, кімната вихователів, чергового технічного персоналу, комори спортивного і господарського інвентаря, вестибюль з гардеробом.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58"/>
      <w:bookmarkEnd w:id="156"/>
      <w:r w:rsidRPr="005D1201">
        <w:rPr>
          <w:rFonts w:ascii="Times New Roman" w:eastAsia="Times New Roman" w:hAnsi="Times New Roman" w:cs="Times New Roman"/>
          <w:color w:val="333333"/>
          <w:sz w:val="24"/>
          <w:szCs w:val="24"/>
          <w:lang w:eastAsia="ru-RU"/>
        </w:rPr>
        <w:t>Наповнюваність спальних кімнат у пансіонах (гуртожитках) для учнів 1-4 класів - 5-6 місць, для учнів 5-11(12) класів - не більше 4 місць. Площа спальних кімнат визначається з розрахунку 6 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2</w:t>
      </w:r>
      <w:r w:rsidRPr="005D1201">
        <w:rPr>
          <w:rFonts w:ascii="Times New Roman" w:eastAsia="Times New Roman" w:hAnsi="Times New Roman" w:cs="Times New Roman"/>
          <w:color w:val="333333"/>
          <w:sz w:val="24"/>
          <w:szCs w:val="24"/>
          <w:lang w:eastAsia="ru-RU"/>
        </w:rPr>
        <w:t> на 1 місце.</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59"/>
      <w:bookmarkEnd w:id="157"/>
      <w:r w:rsidRPr="005D1201">
        <w:rPr>
          <w:rFonts w:ascii="Times New Roman" w:eastAsia="Times New Roman" w:hAnsi="Times New Roman" w:cs="Times New Roman"/>
          <w:color w:val="333333"/>
          <w:sz w:val="24"/>
          <w:szCs w:val="24"/>
          <w:lang w:eastAsia="ru-RU"/>
        </w:rPr>
        <w:t>Розташування ліжок повинно забезпечувати зручність підходу до них і не заважати прибиранню кімнати. Поверхні меблів, спинок ліжок повинні бути гладкими, з покриттям для вологого прибирання і дезінфекції. Для сну дітей забороняється використовувати двоярусні ліжка, розкладачки, розкладні ліжка, дивани.</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8" w:name="n160"/>
      <w:bookmarkEnd w:id="158"/>
      <w:r w:rsidRPr="005D1201">
        <w:rPr>
          <w:rFonts w:ascii="Times New Roman" w:eastAsia="Times New Roman" w:hAnsi="Times New Roman" w:cs="Times New Roman"/>
          <w:b/>
          <w:bCs/>
          <w:color w:val="333333"/>
          <w:sz w:val="28"/>
          <w:szCs w:val="28"/>
          <w:lang w:eastAsia="ru-RU"/>
        </w:rPr>
        <w:t>IV. Система забезпечення життєдіяльності</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9" w:name="n161"/>
      <w:bookmarkEnd w:id="159"/>
      <w:r w:rsidRPr="005D1201">
        <w:rPr>
          <w:rFonts w:ascii="Times New Roman" w:eastAsia="Times New Roman" w:hAnsi="Times New Roman" w:cs="Times New Roman"/>
          <w:b/>
          <w:bCs/>
          <w:color w:val="333333"/>
          <w:sz w:val="28"/>
          <w:szCs w:val="28"/>
          <w:lang w:eastAsia="ru-RU"/>
        </w:rPr>
        <w:t>Водопостачання, водовідведення та опалення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62"/>
      <w:bookmarkEnd w:id="160"/>
      <w:r w:rsidRPr="005D1201">
        <w:rPr>
          <w:rFonts w:ascii="Times New Roman" w:eastAsia="Times New Roman" w:hAnsi="Times New Roman" w:cs="Times New Roman"/>
          <w:color w:val="333333"/>
          <w:sz w:val="24"/>
          <w:szCs w:val="24"/>
          <w:lang w:eastAsia="ru-RU"/>
        </w:rPr>
        <w:t>1. Заклади освіти повинні мати централізовану або автономну систему теплопостачання, яка забезпечує оптимальні показники мікроклімату.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63"/>
      <w:bookmarkEnd w:id="161"/>
      <w:r w:rsidRPr="005D1201">
        <w:rPr>
          <w:rFonts w:ascii="Times New Roman" w:eastAsia="Times New Roman" w:hAnsi="Times New Roman" w:cs="Times New Roman"/>
          <w:color w:val="333333"/>
          <w:sz w:val="24"/>
          <w:szCs w:val="24"/>
          <w:lang w:eastAsia="ru-RU"/>
        </w:rPr>
        <w:t>Пічне опалення, обладнане в коридорі, допускається тільки в одноповерхових приміщеннях закладів освіти у сільській місцевості. Забороняється встановлювати залізні печі. Для попередження забруднення повітря приміщень окисом вуглецю пічні труби закриваються не раніше повного згорання палива і не пізніше, як за дві години до приходу учнів. Лабораторний контроль за вмістом окису вуглецю в повітрі приміщень з пічним опаленням організовує засновник (засновники) двічі впродовж опалювального сезону.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64"/>
      <w:bookmarkEnd w:id="162"/>
      <w:r w:rsidRPr="005D1201">
        <w:rPr>
          <w:rFonts w:ascii="Times New Roman" w:eastAsia="Times New Roman" w:hAnsi="Times New Roman" w:cs="Times New Roman"/>
          <w:color w:val="333333"/>
          <w:sz w:val="24"/>
          <w:szCs w:val="24"/>
          <w:lang w:eastAsia="ru-RU"/>
        </w:rPr>
        <w:t>2. Вода, що постачається у заклади освіти, повинна відповідати вимогам </w:t>
      </w:r>
      <w:hyperlink r:id="rId22" w:tgtFrame="_blank" w:history="1">
        <w:r w:rsidRPr="005D1201">
          <w:rPr>
            <w:rFonts w:ascii="Times New Roman" w:eastAsia="Times New Roman" w:hAnsi="Times New Roman" w:cs="Times New Roman"/>
            <w:color w:val="000099"/>
            <w:sz w:val="24"/>
            <w:szCs w:val="24"/>
            <w:u w:val="single"/>
            <w:lang w:eastAsia="ru-RU"/>
          </w:rPr>
          <w:t>Державних санітарних норм та правил «Гігієнічні вимоги до води питної, призначеної для споживання людиною» (ДСанПіН 2.2.4-171-10)</w:t>
        </w:r>
      </w:hyperlink>
      <w:r w:rsidRPr="005D1201">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ДСанПіН 2.2.4-171-10).</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65"/>
      <w:bookmarkEnd w:id="163"/>
      <w:r w:rsidRPr="005D1201">
        <w:rPr>
          <w:rFonts w:ascii="Times New Roman" w:eastAsia="Times New Roman" w:hAnsi="Times New Roman" w:cs="Times New Roman"/>
          <w:color w:val="333333"/>
          <w:sz w:val="24"/>
          <w:szCs w:val="24"/>
          <w:lang w:eastAsia="ru-RU"/>
        </w:rPr>
        <w:t>Заклади освіти обладнуються інженерними мережами господарсько-питного водопостачання, мережами каналізації, водостоку, опалення, вентиляції. Гарячою проточною водою заклади освіти повинні бути забезпечені впродовж усього року.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66"/>
      <w:bookmarkEnd w:id="164"/>
      <w:r w:rsidRPr="005D1201">
        <w:rPr>
          <w:rFonts w:ascii="Times New Roman" w:eastAsia="Times New Roman" w:hAnsi="Times New Roman" w:cs="Times New Roman"/>
          <w:color w:val="333333"/>
          <w:sz w:val="24"/>
          <w:szCs w:val="24"/>
          <w:lang w:eastAsia="ru-RU"/>
        </w:rPr>
        <w:t>У випадку відсутності в населеному пункті централізованих мереж водопроводу і каналізації для закладу освіти необхідно передбачити водопостачання від артезіанської свердловини з подачею води до приміщень закладу освіти та обладнання внутрішньої каналізаційної мережі з відведенням стоків на локальні очисні споруди.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67"/>
      <w:bookmarkEnd w:id="165"/>
      <w:r w:rsidRPr="005D1201">
        <w:rPr>
          <w:rFonts w:ascii="Times New Roman" w:eastAsia="Times New Roman" w:hAnsi="Times New Roman" w:cs="Times New Roman"/>
          <w:color w:val="333333"/>
          <w:sz w:val="24"/>
          <w:szCs w:val="24"/>
          <w:lang w:eastAsia="ru-RU"/>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для подачі води в мережу господарсько-питного водопостачання закладу.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68"/>
      <w:bookmarkEnd w:id="166"/>
      <w:r w:rsidRPr="005D1201">
        <w:rPr>
          <w:rFonts w:ascii="Times New Roman" w:eastAsia="Times New Roman" w:hAnsi="Times New Roman" w:cs="Times New Roman"/>
          <w:color w:val="333333"/>
          <w:sz w:val="24"/>
          <w:szCs w:val="24"/>
          <w:lang w:eastAsia="ru-RU"/>
        </w:rPr>
        <w:t>У разі облаштування у закладі освіти такої системи водопостачання, з метою приведення питної води до вимог </w:t>
      </w:r>
      <w:hyperlink r:id="rId23" w:tgtFrame="_blank" w:history="1">
        <w:r w:rsidRPr="005D1201">
          <w:rPr>
            <w:rFonts w:ascii="Times New Roman" w:eastAsia="Times New Roman" w:hAnsi="Times New Roman" w:cs="Times New Roman"/>
            <w:color w:val="000099"/>
            <w:sz w:val="24"/>
            <w:szCs w:val="24"/>
            <w:u w:val="single"/>
            <w:lang w:eastAsia="ru-RU"/>
          </w:rPr>
          <w:t>ДСанПіН 2.2.4-171-10</w:t>
        </w:r>
      </w:hyperlink>
      <w:r w:rsidRPr="005D1201">
        <w:rPr>
          <w:rFonts w:ascii="Times New Roman" w:eastAsia="Times New Roman" w:hAnsi="Times New Roman" w:cs="Times New Roman"/>
          <w:color w:val="333333"/>
          <w:sz w:val="24"/>
          <w:szCs w:val="24"/>
          <w:lang w:eastAsia="ru-RU"/>
        </w:rPr>
        <w:t> засновник (засновники) забезпечує встановлення індивідуальної (колективної) установки (пристрою) доочищення питної води та проведення лабораторного контролю безпечності та якості питної води з періодичністю відповідно до вимог ДСанПіН 2.2.4-171-10.</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69"/>
      <w:bookmarkEnd w:id="167"/>
      <w:r w:rsidRPr="005D1201">
        <w:rPr>
          <w:rFonts w:ascii="Times New Roman" w:eastAsia="Times New Roman" w:hAnsi="Times New Roman" w:cs="Times New Roman"/>
          <w:color w:val="333333"/>
          <w:sz w:val="24"/>
          <w:szCs w:val="24"/>
          <w:lang w:eastAsia="ru-RU"/>
        </w:rPr>
        <w:t xml:space="preserve">Холодною і гарячою проточною водою повинні бути забезпечені приміщення їдальні (харчоблоку), буфету, душових при спортивній залі (роздягальні), медичного кабінету, навчальних кабінетів з вивчення хімії, фізики, біології, лабораторій, майстерень, санітарні </w:t>
      </w:r>
      <w:r w:rsidRPr="005D1201">
        <w:rPr>
          <w:rFonts w:ascii="Times New Roman" w:eastAsia="Times New Roman" w:hAnsi="Times New Roman" w:cs="Times New Roman"/>
          <w:color w:val="333333"/>
          <w:sz w:val="24"/>
          <w:szCs w:val="24"/>
          <w:lang w:eastAsia="ru-RU"/>
        </w:rPr>
        <w:lastRenderedPageBreak/>
        <w:t>вузли, зали басейнів та інші приміщення відповідно до вимог ДБН В.2.2-3:2018 з установленням кранів-змішувачів. Забороняється використовувати гарячу воду із системи водяного опалення для будь-яких цілей.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70"/>
      <w:bookmarkEnd w:id="168"/>
      <w:r w:rsidRPr="005D1201">
        <w:rPr>
          <w:rFonts w:ascii="Times New Roman" w:eastAsia="Times New Roman" w:hAnsi="Times New Roman" w:cs="Times New Roman"/>
          <w:color w:val="333333"/>
          <w:sz w:val="24"/>
          <w:szCs w:val="24"/>
          <w:lang w:eastAsia="ru-RU"/>
        </w:rPr>
        <w:t>На випадок перебоїв у постачанні гарячої проточної води необхідно передбачати резервне гаряче водопостачання.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71"/>
      <w:bookmarkEnd w:id="169"/>
      <w:r w:rsidRPr="005D1201">
        <w:rPr>
          <w:rFonts w:ascii="Times New Roman" w:eastAsia="Times New Roman" w:hAnsi="Times New Roman" w:cs="Times New Roman"/>
          <w:color w:val="333333"/>
          <w:sz w:val="24"/>
          <w:szCs w:val="24"/>
          <w:lang w:eastAsia="ru-RU"/>
        </w:rPr>
        <w:t>Температура гарячої води, що подається до приміщень закладів освіти, повинна бути не нижче 37 °C та не вище 60 °C.</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72"/>
      <w:bookmarkEnd w:id="170"/>
      <w:r w:rsidRPr="005D1201">
        <w:rPr>
          <w:rFonts w:ascii="Times New Roman" w:eastAsia="Times New Roman" w:hAnsi="Times New Roman" w:cs="Times New Roman"/>
          <w:color w:val="333333"/>
          <w:sz w:val="24"/>
          <w:szCs w:val="24"/>
          <w:lang w:eastAsia="ru-RU"/>
        </w:rPr>
        <w:t>В закладі освіти повинен бути організований питний режим. Організація питного режиму повинна сприяти задоволенню потреб дітей у безпечній та якісній воді.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73"/>
      <w:bookmarkEnd w:id="171"/>
      <w:r w:rsidRPr="005D1201">
        <w:rPr>
          <w:rFonts w:ascii="Times New Roman" w:eastAsia="Times New Roman" w:hAnsi="Times New Roman" w:cs="Times New Roman"/>
          <w:color w:val="333333"/>
          <w:sz w:val="24"/>
          <w:szCs w:val="24"/>
          <w:lang w:eastAsia="ru-RU"/>
        </w:rPr>
        <w:t>Кожна дитина за потреби повинна отримати кип’ячену або фасовану воду в індивідуальному посуді.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74"/>
      <w:bookmarkEnd w:id="172"/>
      <w:r w:rsidRPr="005D1201">
        <w:rPr>
          <w:rFonts w:ascii="Times New Roman" w:eastAsia="Times New Roman" w:hAnsi="Times New Roman" w:cs="Times New Roman"/>
          <w:color w:val="333333"/>
          <w:sz w:val="24"/>
          <w:szCs w:val="24"/>
          <w:lang w:eastAsia="ru-RU"/>
        </w:rPr>
        <w:t>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w:t>
      </w:r>
      <w:hyperlink r:id="rId24" w:tgtFrame="_blank" w:history="1">
        <w:r w:rsidRPr="005D1201">
          <w:rPr>
            <w:rFonts w:ascii="Times New Roman" w:eastAsia="Times New Roman" w:hAnsi="Times New Roman" w:cs="Times New Roman"/>
            <w:color w:val="000099"/>
            <w:sz w:val="24"/>
            <w:szCs w:val="24"/>
            <w:u w:val="single"/>
            <w:lang w:eastAsia="ru-RU"/>
          </w:rPr>
          <w:t>ДСанПіН 2.2.4-171-10</w:t>
        </w:r>
      </w:hyperlink>
      <w:r w:rsidRPr="005D1201">
        <w:rPr>
          <w:rFonts w:ascii="Times New Roman" w:eastAsia="Times New Roman" w:hAnsi="Times New Roman" w:cs="Times New Roman"/>
          <w:color w:val="333333"/>
          <w:sz w:val="24"/>
          <w:szCs w:val="24"/>
          <w:lang w:eastAsia="ru-RU"/>
        </w:rPr>
        <w:t>, що підтверджується виробником.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75"/>
      <w:bookmarkEnd w:id="173"/>
      <w:r w:rsidRPr="005D1201">
        <w:rPr>
          <w:rFonts w:ascii="Times New Roman" w:eastAsia="Times New Roman" w:hAnsi="Times New Roman" w:cs="Times New Roman"/>
          <w:color w:val="333333"/>
          <w:sz w:val="24"/>
          <w:szCs w:val="24"/>
          <w:lang w:eastAsia="ru-RU"/>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76"/>
      <w:bookmarkEnd w:id="174"/>
      <w:r w:rsidRPr="005D1201">
        <w:rPr>
          <w:rFonts w:ascii="Times New Roman" w:eastAsia="Times New Roman" w:hAnsi="Times New Roman" w:cs="Times New Roman"/>
          <w:color w:val="333333"/>
          <w:sz w:val="24"/>
          <w:szCs w:val="24"/>
          <w:lang w:eastAsia="ru-RU"/>
        </w:rPr>
        <w:t>3. В їдальні (харчоблоці) в місцях приєднання ванн до каналізаційної мережі необхідно улаштувати повітряний розрив не менше 20 мм від верху приймальної воронки.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77"/>
      <w:bookmarkEnd w:id="175"/>
      <w:r w:rsidRPr="005D1201">
        <w:rPr>
          <w:rFonts w:ascii="Times New Roman" w:eastAsia="Times New Roman" w:hAnsi="Times New Roman" w:cs="Times New Roman"/>
          <w:color w:val="333333"/>
          <w:sz w:val="24"/>
          <w:szCs w:val="24"/>
          <w:lang w:eastAsia="ru-RU"/>
        </w:rPr>
        <w:t>При проведенні стояків побутової каналізації через приміщення закладу освіти передбачається їх закриття оштукатуреними коробами та забезпечення устаткуванням для ревізії.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78"/>
      <w:bookmarkEnd w:id="176"/>
      <w:r w:rsidRPr="005D1201">
        <w:rPr>
          <w:rFonts w:ascii="Times New Roman" w:eastAsia="Times New Roman" w:hAnsi="Times New Roman" w:cs="Times New Roman"/>
          <w:color w:val="333333"/>
          <w:sz w:val="24"/>
          <w:szCs w:val="24"/>
          <w:lang w:eastAsia="ru-RU"/>
        </w:rPr>
        <w:t>Забороняється проведення стояків побутової каналізації через виробничі приміщення їдальні (харчоблоку), буфету.</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7" w:name="n179"/>
      <w:bookmarkEnd w:id="177"/>
      <w:r w:rsidRPr="005D1201">
        <w:rPr>
          <w:rFonts w:ascii="Times New Roman" w:eastAsia="Times New Roman" w:hAnsi="Times New Roman" w:cs="Times New Roman"/>
          <w:b/>
          <w:bCs/>
          <w:color w:val="333333"/>
          <w:sz w:val="28"/>
          <w:szCs w:val="28"/>
          <w:lang w:eastAsia="ru-RU"/>
        </w:rPr>
        <w:t>Повітряно-тепловий режим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80"/>
      <w:bookmarkEnd w:id="178"/>
      <w:r w:rsidRPr="005D1201">
        <w:rPr>
          <w:rFonts w:ascii="Times New Roman" w:eastAsia="Times New Roman" w:hAnsi="Times New Roman" w:cs="Times New Roman"/>
          <w:color w:val="333333"/>
          <w:sz w:val="24"/>
          <w:szCs w:val="24"/>
          <w:lang w:eastAsia="ru-RU"/>
        </w:rPr>
        <w:t>4. Чистота повітря в приміщеннях закладів освіти забезпечується: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81"/>
      <w:bookmarkEnd w:id="179"/>
      <w:r w:rsidRPr="005D1201">
        <w:rPr>
          <w:rFonts w:ascii="Times New Roman" w:eastAsia="Times New Roman" w:hAnsi="Times New Roman" w:cs="Times New Roman"/>
          <w:color w:val="333333"/>
          <w:sz w:val="24"/>
          <w:szCs w:val="24"/>
          <w:lang w:eastAsia="ru-RU"/>
        </w:rPr>
        <w:t>відповідністю кількості учнів до нормативної наповнюваності відповідно до вимог </w:t>
      </w:r>
      <w:hyperlink r:id="rId25" w:anchor="n176" w:tgtFrame="_blank" w:history="1">
        <w:r w:rsidRPr="005D1201">
          <w:rPr>
            <w:rFonts w:ascii="Times New Roman" w:eastAsia="Times New Roman" w:hAnsi="Times New Roman" w:cs="Times New Roman"/>
            <w:color w:val="000099"/>
            <w:sz w:val="24"/>
            <w:szCs w:val="24"/>
            <w:u w:val="single"/>
            <w:lang w:eastAsia="ru-RU"/>
          </w:rPr>
          <w:t>статті 12</w:t>
        </w:r>
      </w:hyperlink>
      <w:r w:rsidRPr="005D1201">
        <w:rPr>
          <w:rFonts w:ascii="Times New Roman" w:eastAsia="Times New Roman" w:hAnsi="Times New Roman" w:cs="Times New Roman"/>
          <w:color w:val="333333"/>
          <w:sz w:val="24"/>
          <w:szCs w:val="24"/>
          <w:lang w:eastAsia="ru-RU"/>
        </w:rPr>
        <w:t> Закону України «Про повну загальну середню освіту»;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82"/>
      <w:bookmarkEnd w:id="180"/>
      <w:r w:rsidRPr="005D1201">
        <w:rPr>
          <w:rFonts w:ascii="Times New Roman" w:eastAsia="Times New Roman" w:hAnsi="Times New Roman" w:cs="Times New Roman"/>
          <w:color w:val="333333"/>
          <w:sz w:val="24"/>
          <w:szCs w:val="24"/>
          <w:lang w:eastAsia="ru-RU"/>
        </w:rPr>
        <w:t>регулярністю вологого прибирання приміщень з використанням мийних засобів та дезінфекційних засобів, які зареєстровані відповідно до вимог </w:t>
      </w:r>
      <w:hyperlink r:id="rId26" w:anchor="n12" w:tgtFrame="_blank" w:history="1">
        <w:r w:rsidRPr="005D1201">
          <w:rPr>
            <w:rFonts w:ascii="Times New Roman" w:eastAsia="Times New Roman" w:hAnsi="Times New Roman" w:cs="Times New Roman"/>
            <w:color w:val="000099"/>
            <w:sz w:val="24"/>
            <w:szCs w:val="24"/>
            <w:u w:val="single"/>
            <w:lang w:eastAsia="ru-RU"/>
          </w:rPr>
          <w:t>Порядку державної реєстрації (перереєстрації) дезінфекційних засобів</w:t>
        </w:r>
      </w:hyperlink>
      <w:r w:rsidRPr="005D1201">
        <w:rPr>
          <w:rFonts w:ascii="Times New Roman" w:eastAsia="Times New Roman" w:hAnsi="Times New Roman" w:cs="Times New Roman"/>
          <w:color w:val="333333"/>
          <w:sz w:val="24"/>
          <w:szCs w:val="24"/>
          <w:lang w:eastAsia="ru-RU"/>
        </w:rPr>
        <w:t>, затвердженого постановою Кабінету Міністрів України від 03 липня 2006 року № 908;</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83"/>
      <w:bookmarkEnd w:id="181"/>
      <w:r w:rsidRPr="005D1201">
        <w:rPr>
          <w:rFonts w:ascii="Times New Roman" w:eastAsia="Times New Roman" w:hAnsi="Times New Roman" w:cs="Times New Roman"/>
          <w:color w:val="333333"/>
          <w:sz w:val="24"/>
          <w:szCs w:val="24"/>
          <w:lang w:eastAsia="ru-RU"/>
        </w:rPr>
        <w:t>використанням всіх видів провітрювання (наскрізне, кутове, однобічне);</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84"/>
      <w:bookmarkEnd w:id="182"/>
      <w:r w:rsidRPr="005D1201">
        <w:rPr>
          <w:rFonts w:ascii="Times New Roman" w:eastAsia="Times New Roman" w:hAnsi="Times New Roman" w:cs="Times New Roman"/>
          <w:color w:val="333333"/>
          <w:sz w:val="24"/>
          <w:szCs w:val="24"/>
          <w:lang w:eastAsia="ru-RU"/>
        </w:rPr>
        <w:t>чистотою та справністю систем вентиляції.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85"/>
      <w:bookmarkEnd w:id="183"/>
      <w:r w:rsidRPr="005D1201">
        <w:rPr>
          <w:rFonts w:ascii="Times New Roman" w:eastAsia="Times New Roman" w:hAnsi="Times New Roman" w:cs="Times New Roman"/>
          <w:color w:val="333333"/>
          <w:sz w:val="24"/>
          <w:szCs w:val="24"/>
          <w:lang w:eastAsia="ru-RU"/>
        </w:rPr>
        <w:t>5. Засновник (засновники) закладу освіти забезпечує організацію лабораторного контролю показників мікроклімату (не менше 6 вимірювань) та концентрації </w:t>
      </w:r>
      <w:r w:rsidRPr="005D1201">
        <w:rPr>
          <w:rFonts w:ascii="Times New Roman" w:eastAsia="Times New Roman" w:hAnsi="Times New Roman" w:cs="Times New Roman"/>
          <w:b/>
          <w:bCs/>
          <w:color w:val="333333"/>
          <w:sz w:val="24"/>
          <w:szCs w:val="24"/>
          <w:lang w:eastAsia="ru-RU"/>
        </w:rPr>
        <w:t>CO</w:t>
      </w:r>
      <w:r w:rsidRPr="005D1201">
        <w:rPr>
          <w:rFonts w:ascii="Times New Roman" w:eastAsia="Times New Roman" w:hAnsi="Times New Roman" w:cs="Times New Roman"/>
          <w:b/>
          <w:bCs/>
          <w:color w:val="333333"/>
          <w:sz w:val="16"/>
          <w:szCs w:val="16"/>
          <w:vertAlign w:val="subscript"/>
          <w:lang w:eastAsia="ru-RU"/>
        </w:rPr>
        <w:t>2</w:t>
      </w:r>
      <w:r w:rsidRPr="005D1201">
        <w:rPr>
          <w:rFonts w:ascii="Times New Roman" w:eastAsia="Times New Roman" w:hAnsi="Times New Roman" w:cs="Times New Roman"/>
          <w:color w:val="333333"/>
          <w:sz w:val="24"/>
          <w:szCs w:val="24"/>
          <w:lang w:eastAsia="ru-RU"/>
        </w:rPr>
        <w:t>, CO, який проводиться не рідше двох разів на рік. Після проведених ремонтних та/або будівельних робіт, встановленні нових меблів перед початком навчального процесу проводяться лабораторні вимірювання концентрацій формальдегіду та інших хімічних речовин (в залежності від будівельних, оздоблювальних матеріалів, меблів тощо, які використані).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86"/>
      <w:bookmarkEnd w:id="184"/>
      <w:r w:rsidRPr="005D1201">
        <w:rPr>
          <w:rFonts w:ascii="Times New Roman" w:eastAsia="Times New Roman" w:hAnsi="Times New Roman" w:cs="Times New Roman"/>
          <w:color w:val="333333"/>
          <w:sz w:val="24"/>
          <w:szCs w:val="24"/>
          <w:lang w:eastAsia="ru-RU"/>
        </w:rPr>
        <w:t>Концентрація в повітрі </w:t>
      </w:r>
      <w:r w:rsidRPr="005D1201">
        <w:rPr>
          <w:rFonts w:ascii="Times New Roman" w:eastAsia="Times New Roman" w:hAnsi="Times New Roman" w:cs="Times New Roman"/>
          <w:b/>
          <w:bCs/>
          <w:color w:val="333333"/>
          <w:sz w:val="24"/>
          <w:szCs w:val="24"/>
          <w:lang w:eastAsia="ru-RU"/>
        </w:rPr>
        <w:t>СО</w:t>
      </w:r>
      <w:r w:rsidRPr="005D1201">
        <w:rPr>
          <w:rFonts w:ascii="Times New Roman" w:eastAsia="Times New Roman" w:hAnsi="Times New Roman" w:cs="Times New Roman"/>
          <w:b/>
          <w:bCs/>
          <w:color w:val="333333"/>
          <w:sz w:val="16"/>
          <w:szCs w:val="16"/>
          <w:vertAlign w:val="subscript"/>
          <w:lang w:eastAsia="ru-RU"/>
        </w:rPr>
        <w:t>2</w:t>
      </w:r>
      <w:r w:rsidRPr="005D1201">
        <w:rPr>
          <w:rFonts w:ascii="Times New Roman" w:eastAsia="Times New Roman" w:hAnsi="Times New Roman" w:cs="Times New Roman"/>
          <w:color w:val="333333"/>
          <w:sz w:val="24"/>
          <w:szCs w:val="24"/>
          <w:lang w:eastAsia="ru-RU"/>
        </w:rPr>
        <w:t> не повинна перевищувати - 0,01 мг/м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СО - не більше 5,0 мг/м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формальдегіду - не більше 0,01 мг/м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87"/>
      <w:bookmarkEnd w:id="185"/>
      <w:r w:rsidRPr="005D1201">
        <w:rPr>
          <w:rFonts w:ascii="Times New Roman" w:eastAsia="Times New Roman" w:hAnsi="Times New Roman" w:cs="Times New Roman"/>
          <w:color w:val="333333"/>
          <w:sz w:val="24"/>
          <w:szCs w:val="24"/>
          <w:lang w:eastAsia="ru-RU"/>
        </w:rPr>
        <w:lastRenderedPageBreak/>
        <w:t>6. Навчальні приміщення провітрюють на перервах за відсутності дітей в приміщеннях. Тривалість провітрювання визначається погодними умовами за наведеною таблицею: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07"/>
        <w:gridCol w:w="2067"/>
        <w:gridCol w:w="3311"/>
      </w:tblGrid>
      <w:tr w:rsidR="005D1201" w:rsidRPr="005D1201" w:rsidTr="005D1201">
        <w:trPr>
          <w:trHeight w:val="120"/>
        </w:trPr>
        <w:tc>
          <w:tcPr>
            <w:tcW w:w="3285" w:type="dxa"/>
            <w:vMerge w:val="restart"/>
            <w:tcBorders>
              <w:top w:val="single" w:sz="6" w:space="0" w:color="000000"/>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bookmarkStart w:id="186" w:name="n188"/>
            <w:bookmarkEnd w:id="186"/>
            <w:r w:rsidRPr="005D1201">
              <w:rPr>
                <w:rFonts w:ascii="Times New Roman" w:eastAsia="Times New Roman" w:hAnsi="Times New Roman" w:cs="Times New Roman"/>
                <w:sz w:val="24"/>
                <w:szCs w:val="24"/>
                <w:lang w:eastAsia="ru-RU"/>
              </w:rPr>
              <w:t>Температура повітря вулиці в градусах Цельсія</w:t>
            </w:r>
          </w:p>
        </w:tc>
        <w:tc>
          <w:tcPr>
            <w:tcW w:w="4410" w:type="dxa"/>
            <w:gridSpan w:val="2"/>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Тривалість провітрювання приміщень (хв.)</w:t>
            </w:r>
          </w:p>
        </w:tc>
      </w:tr>
      <w:tr w:rsidR="005D1201" w:rsidRPr="005D1201" w:rsidTr="005D1201">
        <w:trPr>
          <w:trHeight w:val="1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169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на малих перервах</w:t>
            </w:r>
          </w:p>
        </w:tc>
        <w:tc>
          <w:tcPr>
            <w:tcW w:w="271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на великих перервах та між змінами</w:t>
            </w:r>
          </w:p>
        </w:tc>
      </w:tr>
      <w:tr w:rsidR="005D1201" w:rsidRPr="005D1201" w:rsidTr="005D1201">
        <w:trPr>
          <w:trHeight w:val="120"/>
        </w:trPr>
        <w:tc>
          <w:tcPr>
            <w:tcW w:w="328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від +10 до +6</w:t>
            </w:r>
          </w:p>
        </w:tc>
        <w:tc>
          <w:tcPr>
            <w:tcW w:w="169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4-10</w:t>
            </w:r>
          </w:p>
        </w:tc>
        <w:tc>
          <w:tcPr>
            <w:tcW w:w="271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25-30</w:t>
            </w:r>
          </w:p>
        </w:tc>
      </w:tr>
      <w:tr w:rsidR="005D1201" w:rsidRPr="005D1201" w:rsidTr="005D1201">
        <w:trPr>
          <w:trHeight w:val="120"/>
        </w:trPr>
        <w:tc>
          <w:tcPr>
            <w:tcW w:w="328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від +5 до 0</w:t>
            </w:r>
          </w:p>
        </w:tc>
        <w:tc>
          <w:tcPr>
            <w:tcW w:w="169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3-7</w:t>
            </w:r>
          </w:p>
        </w:tc>
        <w:tc>
          <w:tcPr>
            <w:tcW w:w="271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20-30</w:t>
            </w:r>
          </w:p>
        </w:tc>
      </w:tr>
      <w:tr w:rsidR="005D1201" w:rsidRPr="005D1201" w:rsidTr="005D1201">
        <w:trPr>
          <w:trHeight w:val="120"/>
        </w:trPr>
        <w:tc>
          <w:tcPr>
            <w:tcW w:w="328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від 0 до -5</w:t>
            </w:r>
          </w:p>
        </w:tc>
        <w:tc>
          <w:tcPr>
            <w:tcW w:w="169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2-5</w:t>
            </w:r>
          </w:p>
        </w:tc>
        <w:tc>
          <w:tcPr>
            <w:tcW w:w="271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15-25</w:t>
            </w:r>
          </w:p>
        </w:tc>
      </w:tr>
      <w:tr w:rsidR="005D1201" w:rsidRPr="005D1201" w:rsidTr="005D1201">
        <w:trPr>
          <w:trHeight w:val="120"/>
        </w:trPr>
        <w:tc>
          <w:tcPr>
            <w:tcW w:w="328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від -5 до -10</w:t>
            </w:r>
          </w:p>
        </w:tc>
        <w:tc>
          <w:tcPr>
            <w:tcW w:w="169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1-3</w:t>
            </w:r>
          </w:p>
        </w:tc>
        <w:tc>
          <w:tcPr>
            <w:tcW w:w="271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10-15</w:t>
            </w:r>
          </w:p>
        </w:tc>
      </w:tr>
      <w:tr w:rsidR="005D1201" w:rsidRPr="005D1201" w:rsidTr="005D1201">
        <w:trPr>
          <w:trHeight w:val="120"/>
        </w:trPr>
        <w:tc>
          <w:tcPr>
            <w:tcW w:w="328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нижче -10</w:t>
            </w:r>
          </w:p>
        </w:tc>
        <w:tc>
          <w:tcPr>
            <w:tcW w:w="169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1-1,5</w:t>
            </w:r>
          </w:p>
        </w:tc>
        <w:tc>
          <w:tcPr>
            <w:tcW w:w="2715" w:type="dxa"/>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5-10</w:t>
            </w:r>
          </w:p>
        </w:tc>
      </w:tr>
    </w:tbl>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89"/>
      <w:bookmarkEnd w:id="187"/>
      <w:r w:rsidRPr="005D1201">
        <w:rPr>
          <w:rFonts w:ascii="Times New Roman" w:eastAsia="Times New Roman" w:hAnsi="Times New Roman" w:cs="Times New Roman"/>
          <w:color w:val="333333"/>
          <w:sz w:val="24"/>
          <w:szCs w:val="24"/>
          <w:lang w:eastAsia="ru-RU"/>
        </w:rPr>
        <w:t>Рекреації провітрюються під час навчальних занять. До початку занять і після їх закінчення необхідно здійснювати наскрізне провітрювання навчальних приміщень.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90"/>
      <w:bookmarkEnd w:id="188"/>
      <w:r w:rsidRPr="005D1201">
        <w:rPr>
          <w:rFonts w:ascii="Times New Roman" w:eastAsia="Times New Roman" w:hAnsi="Times New Roman" w:cs="Times New Roman"/>
          <w:color w:val="333333"/>
          <w:sz w:val="24"/>
          <w:szCs w:val="24"/>
          <w:lang w:eastAsia="ru-RU"/>
        </w:rPr>
        <w:t>У теплу пору року доцільно проводити заняття з прочиненими вікнами в режимі провітрювання.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91"/>
      <w:bookmarkEnd w:id="189"/>
      <w:r w:rsidRPr="005D1201">
        <w:rPr>
          <w:rFonts w:ascii="Times New Roman" w:eastAsia="Times New Roman" w:hAnsi="Times New Roman" w:cs="Times New Roman"/>
          <w:color w:val="333333"/>
          <w:sz w:val="24"/>
          <w:szCs w:val="24"/>
          <w:lang w:eastAsia="ru-RU"/>
        </w:rPr>
        <w:t>7. У приміщеннях закладів освіти відносна вологість повітря має бути 40-60 %; температура повітря в класних кімнатах 17-20 °C, в майстернях по обробці металу і дерева 16-18 °C, в спортивному залі 15-17 °C, в роздягальнях при спортивному залі 19-23 °C, в актовому залі 17-20 °C, в бібліотеці 16-18 °C, в медичних кабінетах 21-23 °C, в рекреаціях 16-18 °C, в спальних приміщеннях 18-20 °C; у вестибюлі, гардеробі 16-19 °C; в санітарних вузлах 17-21 °C; в душових не нижче 25 °C.</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92"/>
      <w:bookmarkEnd w:id="190"/>
      <w:r w:rsidRPr="005D1201">
        <w:rPr>
          <w:rFonts w:ascii="Times New Roman" w:eastAsia="Times New Roman" w:hAnsi="Times New Roman" w:cs="Times New Roman"/>
          <w:color w:val="333333"/>
          <w:sz w:val="24"/>
          <w:szCs w:val="24"/>
          <w:lang w:eastAsia="ru-RU"/>
        </w:rPr>
        <w:t>8. Встановлення у закладі освіти додаткових систем, що впливають на мікроклімат приміщення, має бути забезпечене відповідним і своєчасним сервісним обслуговуванням та заміною витратних матеріалів.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93"/>
      <w:bookmarkEnd w:id="191"/>
      <w:r w:rsidRPr="005D1201">
        <w:rPr>
          <w:rFonts w:ascii="Times New Roman" w:eastAsia="Times New Roman" w:hAnsi="Times New Roman" w:cs="Times New Roman"/>
          <w:color w:val="333333"/>
          <w:sz w:val="24"/>
          <w:szCs w:val="24"/>
          <w:lang w:eastAsia="ru-RU"/>
        </w:rPr>
        <w:t>9. Усі приміщення та обладнання закладу освіти підлягають щоденному вологому прибиранню, у тому числі: підвіконня, підлога, опалювальні прилади (або захисні решітки), меблі, класні дошки. Вологе прибирання навчальних та навчально-виробничих приміщень проводиться після закінчення останнього навчального заняття, або після кожної навчальної зміни (у разі організації в закладі освіти змінного навчання), спортивних залів - після кожного навчального заняття та після закінчення навчальних занять та занять секцій.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194"/>
      <w:bookmarkEnd w:id="192"/>
      <w:r w:rsidRPr="005D1201">
        <w:rPr>
          <w:rFonts w:ascii="Times New Roman" w:eastAsia="Times New Roman" w:hAnsi="Times New Roman" w:cs="Times New Roman"/>
          <w:color w:val="333333"/>
          <w:sz w:val="24"/>
          <w:szCs w:val="24"/>
          <w:lang w:eastAsia="ru-RU"/>
        </w:rPr>
        <w:t>У процесі самообслуговування учні повинні тримати власне робоче місце в чистоті, прибирати за собою сміття.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195"/>
      <w:bookmarkEnd w:id="193"/>
      <w:r w:rsidRPr="005D1201">
        <w:rPr>
          <w:rFonts w:ascii="Times New Roman" w:eastAsia="Times New Roman" w:hAnsi="Times New Roman" w:cs="Times New Roman"/>
          <w:color w:val="333333"/>
          <w:sz w:val="24"/>
          <w:szCs w:val="24"/>
          <w:lang w:eastAsia="ru-RU"/>
        </w:rPr>
        <w:t>Дозволяється залучати до поливу рослин та вологого прибирання, без використання миючих та дезінфікуючих засобів, поверхонь навчальних приміщень (крім вікон та підлоги) учнів 5-11(12) класів. Робота із самообслуговування повинна проводитися за участю педагогічних та/або медичних працівників.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96"/>
      <w:bookmarkEnd w:id="194"/>
      <w:r w:rsidRPr="005D1201">
        <w:rPr>
          <w:rFonts w:ascii="Times New Roman" w:eastAsia="Times New Roman" w:hAnsi="Times New Roman" w:cs="Times New Roman"/>
          <w:color w:val="333333"/>
          <w:sz w:val="24"/>
          <w:szCs w:val="24"/>
          <w:lang w:eastAsia="ru-RU"/>
        </w:rPr>
        <w:t>Тривалість самообслуговування не повинна перевищувати 1 годину на тиждень.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197"/>
      <w:bookmarkEnd w:id="195"/>
      <w:r w:rsidRPr="005D1201">
        <w:rPr>
          <w:rFonts w:ascii="Times New Roman" w:eastAsia="Times New Roman" w:hAnsi="Times New Roman" w:cs="Times New Roman"/>
          <w:color w:val="333333"/>
          <w:sz w:val="24"/>
          <w:szCs w:val="24"/>
          <w:lang w:eastAsia="ru-RU"/>
        </w:rPr>
        <w:lastRenderedPageBreak/>
        <w:t>Учні не допускаються до виконання робіт, що небезпечні для їх життя та здоров’я, створюють загрозу зараження інфекційними хворобами.</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6" w:name="n198"/>
      <w:bookmarkEnd w:id="196"/>
      <w:r w:rsidRPr="005D1201">
        <w:rPr>
          <w:rFonts w:ascii="Times New Roman" w:eastAsia="Times New Roman" w:hAnsi="Times New Roman" w:cs="Times New Roman"/>
          <w:b/>
          <w:bCs/>
          <w:color w:val="333333"/>
          <w:sz w:val="28"/>
          <w:szCs w:val="28"/>
          <w:lang w:eastAsia="ru-RU"/>
        </w:rPr>
        <w:t>Природне та штучне освітлення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199"/>
      <w:bookmarkEnd w:id="197"/>
      <w:r w:rsidRPr="005D1201">
        <w:rPr>
          <w:rFonts w:ascii="Times New Roman" w:eastAsia="Times New Roman" w:hAnsi="Times New Roman" w:cs="Times New Roman"/>
          <w:color w:val="333333"/>
          <w:sz w:val="24"/>
          <w:szCs w:val="24"/>
          <w:lang w:eastAsia="ru-RU"/>
        </w:rPr>
        <w:t>10. Усі навчальні приміщення закладів освіти повинні мати природне освітлення, рівні якого мають відповідати вимогам ДБН В.2.5-28:2018 «Природне і штучне освітлення», затверджених наказом Міністерства регіонального розвитку, будівництва та житлово-комунального господарства України від 03 жовтня 2018 року № 264. Природне освітлення повинно бути рівномірним і не створювати блиску.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200"/>
      <w:bookmarkEnd w:id="198"/>
      <w:r w:rsidRPr="005D1201">
        <w:rPr>
          <w:rFonts w:ascii="Times New Roman" w:eastAsia="Times New Roman" w:hAnsi="Times New Roman" w:cs="Times New Roman"/>
          <w:color w:val="333333"/>
          <w:sz w:val="24"/>
          <w:szCs w:val="24"/>
          <w:lang w:eastAsia="ru-RU"/>
        </w:rPr>
        <w:t>Коефіцієнт природного освітлення (далі - КПО) в навчальних приміщеннях повинен дорівнювати 2,5 % на робочих місцях 3-го ряду робочих столів учнів (1 м від внутрішньої стіни). При двобічному освітленні мінімальне значення КПО визначається на другому ряді робочих столів учнів.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201"/>
      <w:bookmarkEnd w:id="199"/>
      <w:r w:rsidRPr="005D1201">
        <w:rPr>
          <w:rFonts w:ascii="Times New Roman" w:eastAsia="Times New Roman" w:hAnsi="Times New Roman" w:cs="Times New Roman"/>
          <w:color w:val="333333"/>
          <w:sz w:val="24"/>
          <w:szCs w:val="24"/>
          <w:lang w:eastAsia="ru-RU"/>
        </w:rPr>
        <w:t>Рівномірність освітлення на робочому місці (відношення мінімального рівня освітлення до максимального) повинна складати не більше 0,3.</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202"/>
      <w:bookmarkEnd w:id="200"/>
      <w:r w:rsidRPr="005D1201">
        <w:rPr>
          <w:rFonts w:ascii="Times New Roman" w:eastAsia="Times New Roman" w:hAnsi="Times New Roman" w:cs="Times New Roman"/>
          <w:color w:val="333333"/>
          <w:sz w:val="24"/>
          <w:szCs w:val="24"/>
          <w:lang w:eastAsia="ru-RU"/>
        </w:rPr>
        <w:t>Достатність і рівномірність освітлення можна оцінити за світловим коефіцієнтом (СК) (відношення загальної площі вікон до площі підлоги), величина якого має становити 1 : 4 - 1 : 5.</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203"/>
      <w:bookmarkEnd w:id="201"/>
      <w:r w:rsidRPr="005D1201">
        <w:rPr>
          <w:rFonts w:ascii="Times New Roman" w:eastAsia="Times New Roman" w:hAnsi="Times New Roman" w:cs="Times New Roman"/>
          <w:color w:val="333333"/>
          <w:sz w:val="24"/>
          <w:szCs w:val="24"/>
          <w:lang w:eastAsia="ru-RU"/>
        </w:rPr>
        <w:t>11. Для захисту від прямих променів сонця, запобігання перегріву навчальних приміщень вікна повинні бути облаштовані сонцезахисними засобами (підйомно-поворотні жалюзі, козирки, ролети тощо), які легко очищаються від пилу та миються.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204"/>
      <w:bookmarkEnd w:id="202"/>
      <w:r w:rsidRPr="005D1201">
        <w:rPr>
          <w:rFonts w:ascii="Times New Roman" w:eastAsia="Times New Roman" w:hAnsi="Times New Roman" w:cs="Times New Roman"/>
          <w:color w:val="333333"/>
          <w:sz w:val="24"/>
          <w:szCs w:val="24"/>
          <w:lang w:eastAsia="ru-RU"/>
        </w:rPr>
        <w:t>12. Забороняється розміщувати на підвіконні навчальних приміщень рослини, які перешкоджають доступу прямого сонячного світла.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205"/>
      <w:bookmarkEnd w:id="203"/>
      <w:r w:rsidRPr="005D1201">
        <w:rPr>
          <w:rFonts w:ascii="Times New Roman" w:eastAsia="Times New Roman" w:hAnsi="Times New Roman" w:cs="Times New Roman"/>
          <w:color w:val="333333"/>
          <w:sz w:val="24"/>
          <w:szCs w:val="24"/>
          <w:lang w:eastAsia="ru-RU"/>
        </w:rPr>
        <w:t>13. Для забезпечення оптимального природного освітлення навчальних приміщень необхідно мити вікна не менше 2-х разів протягом навчального року.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206"/>
      <w:bookmarkEnd w:id="204"/>
      <w:r w:rsidRPr="005D1201">
        <w:rPr>
          <w:rFonts w:ascii="Times New Roman" w:eastAsia="Times New Roman" w:hAnsi="Times New Roman" w:cs="Times New Roman"/>
          <w:color w:val="333333"/>
          <w:sz w:val="24"/>
          <w:szCs w:val="24"/>
          <w:lang w:eastAsia="ru-RU"/>
        </w:rPr>
        <w:t>14. У навчальних приміщеннях необхідно передбачити систему загального штучного освітлення, що забезпечується штучним освітленням лампами з електронною пуско-регулювальною апаратурою зі спектром кольоровипромінювання: білий, тепло-білий, природно-білий; світлодіодними лампами з кольоровою температурою 3500-4000 К. Індекс кольоропередачі має бути не менший за 80 %, коефіцієнт пульсації - не більший за 10 % (в майстернях, з пристроями, що обертаються - не більшим за 5 %). В одному приміщенні слід використовувати лампи одної колірної температури.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207"/>
      <w:bookmarkEnd w:id="205"/>
      <w:r w:rsidRPr="005D1201">
        <w:rPr>
          <w:rFonts w:ascii="Times New Roman" w:eastAsia="Times New Roman" w:hAnsi="Times New Roman" w:cs="Times New Roman"/>
          <w:color w:val="333333"/>
          <w:sz w:val="24"/>
          <w:szCs w:val="24"/>
          <w:lang w:eastAsia="ru-RU"/>
        </w:rPr>
        <w:t>Для освітлення найбільш віддалених від вікон рядів робочих столів учнів у навчальних приміщеннях слід передбачати окреме включення усіх рядів електроламп.</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208"/>
      <w:bookmarkEnd w:id="206"/>
      <w:r w:rsidRPr="005D1201">
        <w:rPr>
          <w:rFonts w:ascii="Times New Roman" w:eastAsia="Times New Roman" w:hAnsi="Times New Roman" w:cs="Times New Roman"/>
          <w:color w:val="333333"/>
          <w:sz w:val="24"/>
          <w:szCs w:val="24"/>
          <w:lang w:eastAsia="ru-RU"/>
        </w:rPr>
        <w:t>Рівні загального штучного освітлення у приміщеннях закладів загальної середньої освіти наведені у </w:t>
      </w:r>
      <w:hyperlink r:id="rId27" w:anchor="n308" w:history="1">
        <w:r w:rsidRPr="005D1201">
          <w:rPr>
            <w:rFonts w:ascii="Times New Roman" w:eastAsia="Times New Roman" w:hAnsi="Times New Roman" w:cs="Times New Roman"/>
            <w:color w:val="006600"/>
            <w:sz w:val="24"/>
            <w:szCs w:val="24"/>
            <w:u w:val="single"/>
            <w:lang w:eastAsia="ru-RU"/>
          </w:rPr>
          <w:t>додатку 4</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209"/>
      <w:bookmarkEnd w:id="207"/>
      <w:r w:rsidRPr="005D1201">
        <w:rPr>
          <w:rFonts w:ascii="Times New Roman" w:eastAsia="Times New Roman" w:hAnsi="Times New Roman" w:cs="Times New Roman"/>
          <w:color w:val="333333"/>
          <w:sz w:val="24"/>
          <w:szCs w:val="24"/>
          <w:lang w:eastAsia="ru-RU"/>
        </w:rPr>
        <w:t>15. Лампи, що перегоріли, а також ті, які під час роботи створюють шум, миготіння та стробоскопічний ефект, підлягають заміні. Несправні, перегорілі люмінесцентні лампи запаковують у захисну промислову гофроупаковку від нових ламп та зберігають у спеціальній тарі - герметично закритих металевих ємностях, контейнерах у спеціально відведених ізольованих технічних приміщеннях, стіни, стеля та підлога яких не межують із навчальними приміщеннями. Доступ до такого технічного приміщення повинен мати лише спеціально призначений працівник закладу освіти. Вивезення перегорілих люмінесцентних ламп здійснюється відповідно до </w:t>
      </w:r>
      <w:hyperlink r:id="rId28" w:anchor="n9" w:tgtFrame="_blank" w:history="1">
        <w:r w:rsidRPr="005D1201">
          <w:rPr>
            <w:rFonts w:ascii="Times New Roman" w:eastAsia="Times New Roman" w:hAnsi="Times New Roman" w:cs="Times New Roman"/>
            <w:color w:val="000099"/>
            <w:sz w:val="24"/>
            <w:szCs w:val="24"/>
            <w:u w:val="single"/>
            <w:lang w:eastAsia="ru-RU"/>
          </w:rPr>
          <w:t>Правил надання послуг з поводження з побутовими відходами</w:t>
        </w:r>
      </w:hyperlink>
      <w:r w:rsidRPr="005D1201">
        <w:rPr>
          <w:rFonts w:ascii="Times New Roman" w:eastAsia="Times New Roman" w:hAnsi="Times New Roman" w:cs="Times New Roman"/>
          <w:color w:val="333333"/>
          <w:sz w:val="24"/>
          <w:szCs w:val="24"/>
          <w:lang w:eastAsia="ru-RU"/>
        </w:rPr>
        <w:t>, затверджених постановою Кабінету Міністрів України від 10 грудня 2008 року № 1070 не рідше 2-х разів на рік.</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210"/>
      <w:bookmarkEnd w:id="208"/>
      <w:r w:rsidRPr="005D1201">
        <w:rPr>
          <w:rFonts w:ascii="Times New Roman" w:eastAsia="Times New Roman" w:hAnsi="Times New Roman" w:cs="Times New Roman"/>
          <w:color w:val="333333"/>
          <w:sz w:val="24"/>
          <w:szCs w:val="24"/>
          <w:lang w:eastAsia="ru-RU"/>
        </w:rPr>
        <w:lastRenderedPageBreak/>
        <w:t>16. Засновник (засновники) закладу освіти забезпечує організацію лабораторного контролю рівня освітленості у закладах освіти не рідше двох разів на рік (не менше 4 точок у 3-5 приміщеннях), один з яких проводиться в листопаді чи грудні.</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9" w:name="n211"/>
      <w:bookmarkEnd w:id="209"/>
      <w:r w:rsidRPr="005D1201">
        <w:rPr>
          <w:rFonts w:ascii="Times New Roman" w:eastAsia="Times New Roman" w:hAnsi="Times New Roman" w:cs="Times New Roman"/>
          <w:b/>
          <w:bCs/>
          <w:color w:val="333333"/>
          <w:sz w:val="28"/>
          <w:szCs w:val="28"/>
          <w:lang w:eastAsia="ru-RU"/>
        </w:rPr>
        <w:t>Шум та вібрація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212"/>
      <w:bookmarkEnd w:id="210"/>
      <w:r w:rsidRPr="005D1201">
        <w:rPr>
          <w:rFonts w:ascii="Times New Roman" w:eastAsia="Times New Roman" w:hAnsi="Times New Roman" w:cs="Times New Roman"/>
          <w:color w:val="333333"/>
          <w:sz w:val="24"/>
          <w:szCs w:val="24"/>
          <w:lang w:eastAsia="ru-RU"/>
        </w:rPr>
        <w:t>17. Допустимі рівні звуку та звукових тисків у приміщеннях закладів освіти та на прилеглій до закладів освіти території наведені у </w:t>
      </w:r>
      <w:hyperlink r:id="rId29" w:anchor="n311" w:history="1">
        <w:r w:rsidRPr="005D1201">
          <w:rPr>
            <w:rFonts w:ascii="Times New Roman" w:eastAsia="Times New Roman" w:hAnsi="Times New Roman" w:cs="Times New Roman"/>
            <w:color w:val="006600"/>
            <w:sz w:val="24"/>
            <w:szCs w:val="24"/>
            <w:u w:val="single"/>
            <w:lang w:eastAsia="ru-RU"/>
          </w:rPr>
          <w:t>додатку 5</w:t>
        </w:r>
      </w:hyperlink>
      <w:r w:rsidRPr="005D1201">
        <w:rPr>
          <w:rFonts w:ascii="Times New Roman" w:eastAsia="Times New Roman" w:hAnsi="Times New Roman" w:cs="Times New Roman"/>
          <w:color w:val="333333"/>
          <w:sz w:val="24"/>
          <w:szCs w:val="24"/>
          <w:lang w:eastAsia="ru-RU"/>
        </w:rPr>
        <w:t> до цього Санітарного регламенту та мають відповідати вимогам </w:t>
      </w:r>
      <w:hyperlink r:id="rId30" w:anchor="n14" w:tgtFrame="_blank" w:history="1">
        <w:r w:rsidRPr="005D1201">
          <w:rPr>
            <w:rFonts w:ascii="Times New Roman" w:eastAsia="Times New Roman" w:hAnsi="Times New Roman" w:cs="Times New Roman"/>
            <w:color w:val="000099"/>
            <w:sz w:val="24"/>
            <w:szCs w:val="24"/>
            <w:u w:val="single"/>
            <w:lang w:eastAsia="ru-RU"/>
          </w:rPr>
          <w:t>Державних санітарних норм допустимих рівнів шуму в приміщеннях житлових та громадських будинків і на території житлової забудови</w:t>
        </w:r>
      </w:hyperlink>
      <w:r w:rsidRPr="005D1201">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22 лютого 2019 року № 463, зареєстрованих у Міністерстві юстиції України 20 березня 2019 року за № 281/33252.</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213"/>
      <w:bookmarkEnd w:id="211"/>
      <w:r w:rsidRPr="005D1201">
        <w:rPr>
          <w:rFonts w:ascii="Times New Roman" w:eastAsia="Times New Roman" w:hAnsi="Times New Roman" w:cs="Times New Roman"/>
          <w:color w:val="333333"/>
          <w:sz w:val="24"/>
          <w:szCs w:val="24"/>
          <w:lang w:eastAsia="ru-RU"/>
        </w:rPr>
        <w:t>Рівні шуму у виробничих приміщеннях закладів освіти повинні відповідати вимогам </w:t>
      </w:r>
      <w:hyperlink r:id="rId31" w:tgtFrame="_blank" w:history="1">
        <w:r w:rsidRPr="005D1201">
          <w:rPr>
            <w:rFonts w:ascii="Times New Roman" w:eastAsia="Times New Roman" w:hAnsi="Times New Roman" w:cs="Times New Roman"/>
            <w:color w:val="000099"/>
            <w:sz w:val="24"/>
            <w:szCs w:val="24"/>
            <w:u w:val="single"/>
            <w:lang w:eastAsia="ru-RU"/>
          </w:rPr>
          <w:t>Санітарних норм виробничого шуму, ультразвуку та інфразвуку (ДСН 3.3.6.037)</w:t>
        </w:r>
      </w:hyperlink>
      <w:r w:rsidRPr="005D1201">
        <w:rPr>
          <w:rFonts w:ascii="Times New Roman" w:eastAsia="Times New Roman" w:hAnsi="Times New Roman" w:cs="Times New Roman"/>
          <w:color w:val="333333"/>
          <w:sz w:val="24"/>
          <w:szCs w:val="24"/>
          <w:lang w:eastAsia="ru-RU"/>
        </w:rPr>
        <w:t>, затверджених постановою Головного державного санітарного лікаря України від 01 грудня 1999 року № 37.</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214"/>
      <w:bookmarkEnd w:id="212"/>
      <w:r w:rsidRPr="005D1201">
        <w:rPr>
          <w:rFonts w:ascii="Times New Roman" w:eastAsia="Times New Roman" w:hAnsi="Times New Roman" w:cs="Times New Roman"/>
          <w:color w:val="333333"/>
          <w:sz w:val="24"/>
          <w:szCs w:val="24"/>
          <w:lang w:eastAsia="ru-RU"/>
        </w:rPr>
        <w:t>18. Значення вібрації на прилеглих до закладів освіти територіях повинні забезпечувати допустимі рівні вібрації в їх приміщеннях. Допустимі значення вібрації у будівлях закладів освіти в денний час зазначені у </w:t>
      </w:r>
      <w:hyperlink r:id="rId32" w:anchor="n315" w:history="1">
        <w:r w:rsidRPr="005D1201">
          <w:rPr>
            <w:rFonts w:ascii="Times New Roman" w:eastAsia="Times New Roman" w:hAnsi="Times New Roman" w:cs="Times New Roman"/>
            <w:color w:val="006600"/>
            <w:sz w:val="24"/>
            <w:szCs w:val="24"/>
            <w:u w:val="single"/>
            <w:lang w:eastAsia="ru-RU"/>
          </w:rPr>
          <w:t>додатку 6</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215"/>
      <w:bookmarkEnd w:id="213"/>
      <w:r w:rsidRPr="005D1201">
        <w:rPr>
          <w:rFonts w:ascii="Times New Roman" w:eastAsia="Times New Roman" w:hAnsi="Times New Roman" w:cs="Times New Roman"/>
          <w:color w:val="333333"/>
          <w:sz w:val="24"/>
          <w:szCs w:val="24"/>
          <w:lang w:eastAsia="ru-RU"/>
        </w:rPr>
        <w:t>Рівні вібрації у виробничих приміщеннях закладів освіти повинні відповідати вимогам </w:t>
      </w:r>
      <w:hyperlink r:id="rId33" w:tgtFrame="_blank" w:history="1">
        <w:r w:rsidRPr="005D1201">
          <w:rPr>
            <w:rFonts w:ascii="Times New Roman" w:eastAsia="Times New Roman" w:hAnsi="Times New Roman" w:cs="Times New Roman"/>
            <w:color w:val="000099"/>
            <w:sz w:val="24"/>
            <w:szCs w:val="24"/>
            <w:u w:val="single"/>
            <w:lang w:eastAsia="ru-RU"/>
          </w:rPr>
          <w:t>Державних санітарних норм виробничої загальної та локальної вібрації (ДСН 3.3.6.039)</w:t>
        </w:r>
      </w:hyperlink>
      <w:r w:rsidRPr="005D1201">
        <w:rPr>
          <w:rFonts w:ascii="Times New Roman" w:eastAsia="Times New Roman" w:hAnsi="Times New Roman" w:cs="Times New Roman"/>
          <w:color w:val="333333"/>
          <w:sz w:val="24"/>
          <w:szCs w:val="24"/>
          <w:lang w:eastAsia="ru-RU"/>
        </w:rPr>
        <w:t>, затверджених постановою Головного державного санітарного лікаря України від 01 грудня 1999 року № 39.</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216"/>
      <w:bookmarkEnd w:id="214"/>
      <w:r w:rsidRPr="005D1201">
        <w:rPr>
          <w:rFonts w:ascii="Times New Roman" w:eastAsia="Times New Roman" w:hAnsi="Times New Roman" w:cs="Times New Roman"/>
          <w:color w:val="333333"/>
          <w:sz w:val="24"/>
          <w:szCs w:val="24"/>
          <w:lang w:eastAsia="ru-RU"/>
        </w:rPr>
        <w:t>Захист від природних радіонуклідів та шкідливих хімічних речовин.</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217"/>
      <w:bookmarkEnd w:id="215"/>
      <w:r w:rsidRPr="005D1201">
        <w:rPr>
          <w:rFonts w:ascii="Times New Roman" w:eastAsia="Times New Roman" w:hAnsi="Times New Roman" w:cs="Times New Roman"/>
          <w:color w:val="333333"/>
          <w:sz w:val="24"/>
          <w:szCs w:val="24"/>
          <w:lang w:eastAsia="ru-RU"/>
        </w:rPr>
        <w:t>Середньорічна еквівалентна рівноважна об’ємна активність радону-222 у повітрі приміщень будівель закладів освіти, що будуються та реконструюються, не повинна перевищувати 50 БК/м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 а у будівлях, що експлуатуються - 100 БК/м</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3</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218"/>
      <w:bookmarkEnd w:id="216"/>
      <w:r w:rsidRPr="005D1201">
        <w:rPr>
          <w:rFonts w:ascii="Times New Roman" w:eastAsia="Times New Roman" w:hAnsi="Times New Roman" w:cs="Times New Roman"/>
          <w:color w:val="333333"/>
          <w:sz w:val="24"/>
          <w:szCs w:val="24"/>
          <w:lang w:eastAsia="ru-RU"/>
        </w:rPr>
        <w:t>Засновник (засновники) закладу освіти повинен забезпечити проведення вимірювань концентрації радону-222 у повітрі приміщень першого поверху будівель не рідше одного разу на рік.</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219"/>
      <w:bookmarkEnd w:id="217"/>
      <w:r w:rsidRPr="005D1201">
        <w:rPr>
          <w:rFonts w:ascii="Times New Roman" w:eastAsia="Times New Roman" w:hAnsi="Times New Roman" w:cs="Times New Roman"/>
          <w:color w:val="333333"/>
          <w:sz w:val="24"/>
          <w:szCs w:val="24"/>
          <w:lang w:eastAsia="ru-RU"/>
        </w:rPr>
        <w:t>У новозбудованих будівлях, що вводяться в експлуатацію, та після проведення робіт з реконструкції приміщень необхідно провести вимірювання потужності поглиненої дози зовнішнього гамма-випромінювання.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220"/>
      <w:bookmarkEnd w:id="218"/>
      <w:r w:rsidRPr="005D1201">
        <w:rPr>
          <w:rFonts w:ascii="Times New Roman" w:eastAsia="Times New Roman" w:hAnsi="Times New Roman" w:cs="Times New Roman"/>
          <w:color w:val="333333"/>
          <w:sz w:val="24"/>
          <w:szCs w:val="24"/>
          <w:lang w:eastAsia="ru-RU"/>
        </w:rPr>
        <w:t>Вміст біологічних та хімічних речовин в повітрі приміщень будівлі закладів освіти з елементами повного внутрішнього оздоблення та оснащення не повинні перевищувати середньодобові гранично допустимі концентрації або орієнтовно безпечні рівні впливу, встановлені діючими гігієнічними нормативами для атмосферного повітря.</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19" w:name="n221"/>
      <w:bookmarkEnd w:id="219"/>
      <w:r w:rsidRPr="005D1201">
        <w:rPr>
          <w:rFonts w:ascii="Times New Roman" w:eastAsia="Times New Roman" w:hAnsi="Times New Roman" w:cs="Times New Roman"/>
          <w:b/>
          <w:bCs/>
          <w:color w:val="333333"/>
          <w:sz w:val="28"/>
          <w:szCs w:val="28"/>
          <w:lang w:eastAsia="ru-RU"/>
        </w:rPr>
        <w:t>V. Забезпечення освітнього процесу</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20" w:name="n222"/>
      <w:bookmarkEnd w:id="220"/>
      <w:r w:rsidRPr="005D1201">
        <w:rPr>
          <w:rFonts w:ascii="Times New Roman" w:eastAsia="Times New Roman" w:hAnsi="Times New Roman" w:cs="Times New Roman"/>
          <w:b/>
          <w:bCs/>
          <w:color w:val="333333"/>
          <w:sz w:val="28"/>
          <w:szCs w:val="28"/>
          <w:lang w:eastAsia="ru-RU"/>
        </w:rPr>
        <w:t>Вимоги до організації освітнього процесу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23"/>
      <w:bookmarkEnd w:id="221"/>
      <w:r w:rsidRPr="005D1201">
        <w:rPr>
          <w:rFonts w:ascii="Times New Roman" w:eastAsia="Times New Roman" w:hAnsi="Times New Roman" w:cs="Times New Roman"/>
          <w:color w:val="333333"/>
          <w:sz w:val="24"/>
          <w:szCs w:val="24"/>
          <w:lang w:eastAsia="ru-RU"/>
        </w:rPr>
        <w:t>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відповідно до </w:t>
      </w:r>
      <w:hyperlink r:id="rId34" w:anchor="n135" w:tgtFrame="_blank" w:history="1">
        <w:r w:rsidRPr="005D1201">
          <w:rPr>
            <w:rFonts w:ascii="Times New Roman" w:eastAsia="Times New Roman" w:hAnsi="Times New Roman" w:cs="Times New Roman"/>
            <w:color w:val="000099"/>
            <w:sz w:val="24"/>
            <w:szCs w:val="24"/>
            <w:u w:val="single"/>
            <w:lang w:eastAsia="ru-RU"/>
          </w:rPr>
          <w:t>статті 10</w:t>
        </w:r>
      </w:hyperlink>
      <w:r w:rsidRPr="005D1201">
        <w:rPr>
          <w:rFonts w:ascii="Times New Roman" w:eastAsia="Times New Roman" w:hAnsi="Times New Roman" w:cs="Times New Roman"/>
          <w:color w:val="333333"/>
          <w:sz w:val="24"/>
          <w:szCs w:val="24"/>
          <w:lang w:eastAsia="ru-RU"/>
        </w:rPr>
        <w:t> Закону України «Про повну загальну середню освіту».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24"/>
      <w:bookmarkEnd w:id="222"/>
      <w:r w:rsidRPr="005D1201">
        <w:rPr>
          <w:rFonts w:ascii="Times New Roman" w:eastAsia="Times New Roman" w:hAnsi="Times New Roman" w:cs="Times New Roman"/>
          <w:color w:val="333333"/>
          <w:sz w:val="24"/>
          <w:szCs w:val="24"/>
          <w:lang w:eastAsia="ru-RU"/>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25"/>
      <w:bookmarkEnd w:id="223"/>
      <w:r w:rsidRPr="005D1201">
        <w:rPr>
          <w:rFonts w:ascii="Times New Roman" w:eastAsia="Times New Roman" w:hAnsi="Times New Roman" w:cs="Times New Roman"/>
          <w:color w:val="333333"/>
          <w:sz w:val="24"/>
          <w:szCs w:val="24"/>
          <w:lang w:eastAsia="ru-RU"/>
        </w:rPr>
        <w:lastRenderedPageBreak/>
        <w:t>Гігієнічні правила складання розкладу навчальних занять та розподілу навчального навантаження протягом тижня наведені у </w:t>
      </w:r>
      <w:hyperlink r:id="rId35" w:anchor="n328" w:history="1">
        <w:r w:rsidRPr="005D1201">
          <w:rPr>
            <w:rFonts w:ascii="Times New Roman" w:eastAsia="Times New Roman" w:hAnsi="Times New Roman" w:cs="Times New Roman"/>
            <w:color w:val="006600"/>
            <w:sz w:val="24"/>
            <w:szCs w:val="24"/>
            <w:u w:val="single"/>
            <w:lang w:eastAsia="ru-RU"/>
          </w:rPr>
          <w:t>додатку 7</w:t>
        </w:r>
      </w:hyperlink>
      <w:r w:rsidRPr="005D1201">
        <w:rPr>
          <w:rFonts w:ascii="Times New Roman" w:eastAsia="Times New Roman" w:hAnsi="Times New Roman" w:cs="Times New Roman"/>
          <w:color w:val="333333"/>
          <w:sz w:val="24"/>
          <w:szCs w:val="24"/>
          <w:lang w:eastAsia="ru-RU"/>
        </w:rPr>
        <w:t> до цього Санітарного регламенту. Допустима сумарна кількість годин (навчальних занять) тижневого навантаження учнів наведена у </w:t>
      </w:r>
      <w:hyperlink r:id="rId36" w:anchor="n336" w:history="1">
        <w:r w:rsidRPr="005D1201">
          <w:rPr>
            <w:rFonts w:ascii="Times New Roman" w:eastAsia="Times New Roman" w:hAnsi="Times New Roman" w:cs="Times New Roman"/>
            <w:color w:val="006600"/>
            <w:sz w:val="24"/>
            <w:szCs w:val="24"/>
            <w:u w:val="single"/>
            <w:lang w:eastAsia="ru-RU"/>
          </w:rPr>
          <w:t>додатку 8</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226"/>
      <w:bookmarkEnd w:id="224"/>
      <w:r w:rsidRPr="005D1201">
        <w:rPr>
          <w:rFonts w:ascii="Times New Roman" w:eastAsia="Times New Roman" w:hAnsi="Times New Roman" w:cs="Times New Roman"/>
          <w:color w:val="333333"/>
          <w:sz w:val="24"/>
          <w:szCs w:val="24"/>
          <w:lang w:eastAsia="ru-RU"/>
        </w:rPr>
        <w:t>Приватні та корпоративні заклади освіти, учні яких розпочинають навчання з 8.00-9.00 год. та продовжують здобуття освіти і перебувають в такому закладі після 14.00 год., освітні програми яких розроблені відповідно до вимог </w:t>
      </w:r>
      <w:hyperlink r:id="rId37" w:anchor="n149" w:tgtFrame="_blank" w:history="1">
        <w:r w:rsidRPr="005D1201">
          <w:rPr>
            <w:rFonts w:ascii="Times New Roman" w:eastAsia="Times New Roman" w:hAnsi="Times New Roman" w:cs="Times New Roman"/>
            <w:color w:val="000099"/>
            <w:sz w:val="24"/>
            <w:szCs w:val="24"/>
            <w:u w:val="single"/>
            <w:lang w:eastAsia="ru-RU"/>
          </w:rPr>
          <w:t>статті 11</w:t>
        </w:r>
      </w:hyperlink>
      <w:r w:rsidRPr="005D1201">
        <w:rPr>
          <w:rFonts w:ascii="Times New Roman" w:eastAsia="Times New Roman" w:hAnsi="Times New Roman" w:cs="Times New Roman"/>
          <w:color w:val="333333"/>
          <w:sz w:val="24"/>
          <w:szCs w:val="24"/>
          <w:lang w:eastAsia="ru-RU"/>
        </w:rPr>
        <w:t> Закону України «Про повну загальну середню освіту» та містять (за рахунок власних надходжень) збільшену кількість навчальних предметів (інтегрованих курсів) та/або навчальних годин (навчальних занять) порівняно з відповідними типовими освітніми програмами, повинні створити умови для фізичного і психологічного відпочинку учнів, організувати 3-4 разове гаряче харчування, протягом всього навчального дня мати психологічний та медичний супровід освітнього процесу, дотримуватися вимог цього Санітарного регламенту щодо тривалості навчальних занять, перерв між ними, прогулянки, самопідготовки, чергування протягом дня і тижня видів діяльності,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w:t>
      </w:r>
      <w:hyperlink r:id="rId38" w:anchor="n328" w:history="1">
        <w:r w:rsidRPr="005D1201">
          <w:rPr>
            <w:rFonts w:ascii="Times New Roman" w:eastAsia="Times New Roman" w:hAnsi="Times New Roman" w:cs="Times New Roman"/>
            <w:color w:val="006600"/>
            <w:sz w:val="24"/>
            <w:szCs w:val="24"/>
            <w:u w:val="single"/>
            <w:lang w:eastAsia="ru-RU"/>
          </w:rPr>
          <w:t>додатку 7</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227"/>
      <w:bookmarkEnd w:id="225"/>
      <w:r w:rsidRPr="005D1201">
        <w:rPr>
          <w:rFonts w:ascii="Times New Roman" w:eastAsia="Times New Roman" w:hAnsi="Times New Roman" w:cs="Times New Roman"/>
          <w:color w:val="333333"/>
          <w:sz w:val="24"/>
          <w:szCs w:val="24"/>
          <w:lang w:eastAsia="ru-RU"/>
        </w:rPr>
        <w:t>У державних та комунальних закладах освіти розклад занять має забезпечувати послідовність проведення навчальних занять, не допускається встановлення тривалих перерв (більше ніж 30 хвилин) між навчальними заняттями.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28"/>
      <w:bookmarkEnd w:id="226"/>
      <w:r w:rsidRPr="005D1201">
        <w:rPr>
          <w:rFonts w:ascii="Times New Roman" w:eastAsia="Times New Roman" w:hAnsi="Times New Roman" w:cs="Times New Roman"/>
          <w:color w:val="333333"/>
          <w:sz w:val="24"/>
          <w:szCs w:val="24"/>
          <w:lang w:eastAsia="ru-RU"/>
        </w:rPr>
        <w:t>Початок навчального дня не повинен бути раніше 8:00 години, початок занять у другу зміну - не пізніше 14:00 години (для учнів, які здобувають освіту за вечірньою формою - не пізніше 16:00 години). У закладах освіти, які працюють у дві зміни, навчання учнів 1-4 класів, повинно бути організовано у першу зміну.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229"/>
      <w:bookmarkEnd w:id="227"/>
      <w:r w:rsidRPr="005D1201">
        <w:rPr>
          <w:rFonts w:ascii="Times New Roman" w:eastAsia="Times New Roman" w:hAnsi="Times New Roman" w:cs="Times New Roman"/>
          <w:color w:val="333333"/>
          <w:sz w:val="24"/>
          <w:szCs w:val="24"/>
          <w:lang w:eastAsia="ru-RU"/>
        </w:rPr>
        <w:t>2. Безперервна навчальна діяльність учнів (тривалість навчальних занять) не може перевищувати: у 1-му класі - 35 хв., 2-4-х класах - 40 хв., 5-11(12) класах- 45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30"/>
      <w:bookmarkEnd w:id="228"/>
      <w:r w:rsidRPr="005D1201">
        <w:rPr>
          <w:rFonts w:ascii="Times New Roman" w:eastAsia="Times New Roman" w:hAnsi="Times New Roman" w:cs="Times New Roman"/>
          <w:color w:val="333333"/>
          <w:sz w:val="24"/>
          <w:szCs w:val="24"/>
          <w:lang w:eastAsia="ru-RU"/>
        </w:rPr>
        <w:t>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 Комплекси відповідних вправ наведено у </w:t>
      </w:r>
      <w:hyperlink r:id="rId39" w:anchor="n281" w:history="1">
        <w:r w:rsidRPr="005D1201">
          <w:rPr>
            <w:rFonts w:ascii="Times New Roman" w:eastAsia="Times New Roman" w:hAnsi="Times New Roman" w:cs="Times New Roman"/>
            <w:color w:val="006600"/>
            <w:sz w:val="24"/>
            <w:szCs w:val="24"/>
            <w:u w:val="single"/>
            <w:lang w:eastAsia="ru-RU"/>
          </w:rPr>
          <w:t>додатку 3</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231"/>
      <w:bookmarkEnd w:id="229"/>
      <w:r w:rsidRPr="005D1201">
        <w:rPr>
          <w:rFonts w:ascii="Times New Roman" w:eastAsia="Times New Roman" w:hAnsi="Times New Roman" w:cs="Times New Roman"/>
          <w:color w:val="333333"/>
          <w:sz w:val="24"/>
          <w:szCs w:val="24"/>
          <w:lang w:eastAsia="ru-RU"/>
        </w:rPr>
        <w:t>3. Тривалість перерв між навчальними заняттями для учнів 1-4-х класів рекомендується не менше 15 хв., 5-11(12)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1-4-х класів, після третього та четвертого навчальних занять - для учнів 5-11(12) класів. У середині здвоєного навчального заняття необхідно організувати перерву тривалістю 10 хв. для активного відпочинку.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32"/>
      <w:bookmarkEnd w:id="230"/>
      <w:r w:rsidRPr="005D1201">
        <w:rPr>
          <w:rFonts w:ascii="Times New Roman" w:eastAsia="Times New Roman" w:hAnsi="Times New Roman" w:cs="Times New Roman"/>
          <w:color w:val="333333"/>
          <w:sz w:val="24"/>
          <w:szCs w:val="24"/>
          <w:lang w:eastAsia="ru-RU"/>
        </w:rPr>
        <w:t>4. Розклад навчальних занять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w:t>
      </w:r>
      <w:r w:rsidRPr="005D1201">
        <w:rPr>
          <w:rFonts w:ascii="Times New Roman" w:eastAsia="Times New Roman" w:hAnsi="Times New Roman" w:cs="Times New Roman"/>
          <w:color w:val="333333"/>
          <w:sz w:val="24"/>
          <w:szCs w:val="24"/>
          <w:lang w:eastAsia="ru-RU"/>
        </w:rPr>
        <w:lastRenderedPageBreak/>
        <w:t>оздоровчого та технологічного циклів з урахуванням Гігієнічних правил складання розкладу навчальних занять наведених у </w:t>
      </w:r>
      <w:hyperlink r:id="rId40" w:anchor="n328" w:history="1">
        <w:r w:rsidRPr="005D1201">
          <w:rPr>
            <w:rFonts w:ascii="Times New Roman" w:eastAsia="Times New Roman" w:hAnsi="Times New Roman" w:cs="Times New Roman"/>
            <w:color w:val="006600"/>
            <w:sz w:val="24"/>
            <w:szCs w:val="24"/>
            <w:u w:val="single"/>
            <w:lang w:eastAsia="ru-RU"/>
          </w:rPr>
          <w:t>додатку 7</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233"/>
      <w:bookmarkEnd w:id="231"/>
      <w:r w:rsidRPr="005D1201">
        <w:rPr>
          <w:rFonts w:ascii="Times New Roman" w:eastAsia="Times New Roman" w:hAnsi="Times New Roman" w:cs="Times New Roman"/>
          <w:color w:val="333333"/>
          <w:sz w:val="24"/>
          <w:szCs w:val="24"/>
          <w:lang w:eastAsia="ru-RU"/>
        </w:rPr>
        <w:t>5. Під час щонайменше однієї з перерв необхідно організувати умови для харчування та активного відпочинку учнів, рекомендовані прогулянки на відкритому повітрі.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34"/>
      <w:bookmarkEnd w:id="232"/>
      <w:r w:rsidRPr="005D1201">
        <w:rPr>
          <w:rFonts w:ascii="Times New Roman" w:eastAsia="Times New Roman" w:hAnsi="Times New Roman" w:cs="Times New Roman"/>
          <w:color w:val="333333"/>
          <w:sz w:val="24"/>
          <w:szCs w:val="24"/>
          <w:lang w:eastAsia="ru-RU"/>
        </w:rPr>
        <w:t>У групах подовженого дня учнів початкової школи прогулянка на відкритому повітрі повинна становити не менше ніж 1,5 години протягом дня (за умов зовнішньої температури повітря не нижче 10 °C).</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35"/>
      <w:bookmarkEnd w:id="233"/>
      <w:r w:rsidRPr="005D1201">
        <w:rPr>
          <w:rFonts w:ascii="Times New Roman" w:eastAsia="Times New Roman" w:hAnsi="Times New Roman" w:cs="Times New Roman"/>
          <w:color w:val="333333"/>
          <w:sz w:val="24"/>
          <w:szCs w:val="24"/>
          <w:lang w:eastAsia="ru-RU"/>
        </w:rPr>
        <w:t>6. Тривалість виконання завдань для самопідготовки учнів у позанавчальний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позанавчальний час.</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236"/>
      <w:bookmarkEnd w:id="234"/>
      <w:r w:rsidRPr="005D1201">
        <w:rPr>
          <w:rFonts w:ascii="Times New Roman" w:eastAsia="Times New Roman" w:hAnsi="Times New Roman" w:cs="Times New Roman"/>
          <w:color w:val="333333"/>
          <w:sz w:val="24"/>
          <w:szCs w:val="24"/>
          <w:lang w:eastAsia="ru-RU"/>
        </w:rPr>
        <w:t>7. При надзвичайних погодних умовах, а також надзвичайних ситуаціях засновник (засновники) закладу освіти можуть самостійно приймати рішення про тимчасове призупинення навчання учнів.</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5" w:name="n237"/>
      <w:bookmarkEnd w:id="235"/>
      <w:r w:rsidRPr="005D1201">
        <w:rPr>
          <w:rFonts w:ascii="Times New Roman" w:eastAsia="Times New Roman" w:hAnsi="Times New Roman" w:cs="Times New Roman"/>
          <w:b/>
          <w:bCs/>
          <w:color w:val="333333"/>
          <w:sz w:val="28"/>
          <w:szCs w:val="28"/>
          <w:lang w:eastAsia="ru-RU"/>
        </w:rPr>
        <w:t>Вимоги до організації роботи з технічними засобами навчання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238"/>
      <w:bookmarkEnd w:id="236"/>
      <w:r w:rsidRPr="005D1201">
        <w:rPr>
          <w:rFonts w:ascii="Times New Roman" w:eastAsia="Times New Roman" w:hAnsi="Times New Roman" w:cs="Times New Roman"/>
          <w:color w:val="333333"/>
          <w:sz w:val="24"/>
          <w:szCs w:val="24"/>
          <w:lang w:eastAsia="ru-RU"/>
        </w:rPr>
        <w:t>8. При використанні технічних засобів навчання (далі - ТЗН) під час проведення навчального заняття потрібно чергувати види навчальної діяльності. Безперервна тривалість навчальної діяльності з ТЗН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239"/>
      <w:bookmarkEnd w:id="237"/>
      <w:r w:rsidRPr="005D1201">
        <w:rPr>
          <w:rFonts w:ascii="Times New Roman" w:eastAsia="Times New Roman" w:hAnsi="Times New Roman" w:cs="Times New Roman"/>
          <w:color w:val="333333"/>
          <w:sz w:val="24"/>
          <w:szCs w:val="24"/>
          <w:lang w:eastAsia="ru-RU"/>
        </w:rPr>
        <w:t>9. Після занять із застосуванням ТЗН проводяться вправи з рухової активності та вправи гімнастики для очей. Комплекси відповідних вправ наведені у </w:t>
      </w:r>
      <w:hyperlink r:id="rId41" w:anchor="n281" w:history="1">
        <w:r w:rsidRPr="005D1201">
          <w:rPr>
            <w:rFonts w:ascii="Times New Roman" w:eastAsia="Times New Roman" w:hAnsi="Times New Roman" w:cs="Times New Roman"/>
            <w:color w:val="006600"/>
            <w:sz w:val="24"/>
            <w:szCs w:val="24"/>
            <w:u w:val="single"/>
            <w:lang w:eastAsia="ru-RU"/>
          </w:rPr>
          <w:t>додатку 3</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8" w:name="n240"/>
      <w:bookmarkEnd w:id="238"/>
      <w:r w:rsidRPr="005D1201">
        <w:rPr>
          <w:rFonts w:ascii="Times New Roman" w:eastAsia="Times New Roman" w:hAnsi="Times New Roman" w:cs="Times New Roman"/>
          <w:b/>
          <w:bCs/>
          <w:color w:val="333333"/>
          <w:sz w:val="28"/>
          <w:szCs w:val="28"/>
          <w:lang w:eastAsia="ru-RU"/>
        </w:rPr>
        <w:t>VI. Забезпечення харчування</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9" w:name="n241"/>
      <w:bookmarkEnd w:id="239"/>
      <w:r w:rsidRPr="005D1201">
        <w:rPr>
          <w:rFonts w:ascii="Times New Roman" w:eastAsia="Times New Roman" w:hAnsi="Times New Roman" w:cs="Times New Roman"/>
          <w:b/>
          <w:bCs/>
          <w:color w:val="333333"/>
          <w:sz w:val="28"/>
          <w:szCs w:val="28"/>
          <w:lang w:eastAsia="ru-RU"/>
        </w:rPr>
        <w:t>Вимоги до влаштування приміщень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42"/>
      <w:bookmarkEnd w:id="240"/>
      <w:r w:rsidRPr="005D1201">
        <w:rPr>
          <w:rFonts w:ascii="Times New Roman" w:eastAsia="Times New Roman" w:hAnsi="Times New Roman" w:cs="Times New Roman"/>
          <w:color w:val="333333"/>
          <w:sz w:val="24"/>
          <w:szCs w:val="24"/>
          <w:lang w:eastAsia="ru-RU"/>
        </w:rPr>
        <w:t>1. Набір виробничих приміщень, технологічного обладнання та його розміщення повинні відповідати вимогам санітарного законодавства та законодавства про безпечність та окремі показники якості харчових продуктів.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243"/>
      <w:bookmarkEnd w:id="241"/>
      <w:r w:rsidRPr="005D1201">
        <w:rPr>
          <w:rFonts w:ascii="Times New Roman" w:eastAsia="Times New Roman" w:hAnsi="Times New Roman" w:cs="Times New Roman"/>
          <w:color w:val="333333"/>
          <w:sz w:val="24"/>
          <w:szCs w:val="24"/>
          <w:lang w:eastAsia="ru-RU"/>
        </w:rPr>
        <w:t>2. Для дотримання правил особистої гігієни учнями в приміщенні їдальні, буфету або перед ним встановлюються умивальники із розрахунку один на 40 місць. Поряд з умивальниками встановлюються диспенсери з рідким милом та паперовими рушниками (або електрорушники).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44"/>
      <w:bookmarkEnd w:id="242"/>
      <w:r w:rsidRPr="005D1201">
        <w:rPr>
          <w:rFonts w:ascii="Times New Roman" w:eastAsia="Times New Roman" w:hAnsi="Times New Roman" w:cs="Times New Roman"/>
          <w:color w:val="333333"/>
          <w:sz w:val="24"/>
          <w:szCs w:val="24"/>
          <w:lang w:eastAsia="ru-RU"/>
        </w:rPr>
        <w:t>3. Відстань між обідніми столами і роздачею чи вікном (дверима) для прийому брудного посуду повинна бути не менше 200 см; між рядами обідніх столів 100 см; між обідніми столами і стіною 40 см.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245"/>
      <w:bookmarkEnd w:id="243"/>
      <w:r w:rsidRPr="005D1201">
        <w:rPr>
          <w:rFonts w:ascii="Times New Roman" w:eastAsia="Times New Roman" w:hAnsi="Times New Roman" w:cs="Times New Roman"/>
          <w:color w:val="333333"/>
          <w:sz w:val="24"/>
          <w:szCs w:val="24"/>
          <w:lang w:eastAsia="ru-RU"/>
        </w:rPr>
        <w:t>4. Обідні столи щодня миються гарячою водою з кальцинованою содою та милом або іншими миючими засобами, дозволеними до використання відповідно до законодавства, а після кожного прийому їжі протирають вологими і чистими серветками.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246"/>
      <w:bookmarkEnd w:id="244"/>
      <w:r w:rsidRPr="005D1201">
        <w:rPr>
          <w:rFonts w:ascii="Times New Roman" w:eastAsia="Times New Roman" w:hAnsi="Times New Roman" w:cs="Times New Roman"/>
          <w:color w:val="333333"/>
          <w:sz w:val="24"/>
          <w:szCs w:val="24"/>
          <w:lang w:eastAsia="ru-RU"/>
        </w:rPr>
        <w:t>5. Забороняється використовувати пощерблений, емальований, алюмінієвий столовий посуд і пластмасовий столовий посуд багаторазового використання.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247"/>
      <w:bookmarkEnd w:id="245"/>
      <w:r w:rsidRPr="005D1201">
        <w:rPr>
          <w:rFonts w:ascii="Times New Roman" w:eastAsia="Times New Roman" w:hAnsi="Times New Roman" w:cs="Times New Roman"/>
          <w:color w:val="333333"/>
          <w:sz w:val="24"/>
          <w:szCs w:val="24"/>
          <w:lang w:eastAsia="ru-RU"/>
        </w:rPr>
        <w:t>6. Прибирання приміщень проводиться при відчинених фрамугах (вікнах).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248"/>
      <w:bookmarkEnd w:id="246"/>
      <w:r w:rsidRPr="005D1201">
        <w:rPr>
          <w:rFonts w:ascii="Times New Roman" w:eastAsia="Times New Roman" w:hAnsi="Times New Roman" w:cs="Times New Roman"/>
          <w:color w:val="333333"/>
          <w:sz w:val="24"/>
          <w:szCs w:val="24"/>
          <w:lang w:eastAsia="ru-RU"/>
        </w:rPr>
        <w:lastRenderedPageBreak/>
        <w:t>7. Забороняється використання приміщень їдалень (харчоблоку), роздаткових, буфетів не за призначенням.</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7" w:name="n249"/>
      <w:bookmarkEnd w:id="247"/>
      <w:r w:rsidRPr="005D1201">
        <w:rPr>
          <w:rFonts w:ascii="Times New Roman" w:eastAsia="Times New Roman" w:hAnsi="Times New Roman" w:cs="Times New Roman"/>
          <w:b/>
          <w:bCs/>
          <w:color w:val="333333"/>
          <w:sz w:val="28"/>
          <w:szCs w:val="28"/>
          <w:lang w:eastAsia="ru-RU"/>
        </w:rPr>
        <w:t>Організація харчування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250"/>
      <w:bookmarkEnd w:id="248"/>
      <w:r w:rsidRPr="005D1201">
        <w:rPr>
          <w:rFonts w:ascii="Times New Roman" w:eastAsia="Times New Roman" w:hAnsi="Times New Roman" w:cs="Times New Roman"/>
          <w:color w:val="333333"/>
          <w:sz w:val="24"/>
          <w:szCs w:val="24"/>
          <w:lang w:eastAsia="ru-RU"/>
        </w:rPr>
        <w:t>8. Засновник (засновники), керівник закладу освіти та суб’єкти господарської діяльності, які надають послуги з харчування зобов’язані забезпечити учнів безпечною, якісною, повноцінною та корисною їжею відповідно до норм харчування у навчальних та дитячих закладах оздоровлення та відпочинку, затверджених постановою Кабінету Міністрів України від 22 листопада 2004 року </w:t>
      </w:r>
      <w:hyperlink r:id="rId42" w:tgtFrame="_blank" w:history="1">
        <w:r w:rsidRPr="005D1201">
          <w:rPr>
            <w:rFonts w:ascii="Times New Roman" w:eastAsia="Times New Roman" w:hAnsi="Times New Roman" w:cs="Times New Roman"/>
            <w:color w:val="000099"/>
            <w:sz w:val="24"/>
            <w:szCs w:val="24"/>
            <w:u w:val="single"/>
            <w:lang w:eastAsia="ru-RU"/>
          </w:rPr>
          <w:t>№ 1591</w:t>
        </w:r>
      </w:hyperlink>
      <w:r w:rsidRPr="005D1201">
        <w:rPr>
          <w:rFonts w:ascii="Times New Roman" w:eastAsia="Times New Roman" w:hAnsi="Times New Roman" w:cs="Times New Roman"/>
          <w:color w:val="333333"/>
          <w:sz w:val="24"/>
          <w:szCs w:val="24"/>
          <w:lang w:eastAsia="ru-RU"/>
        </w:rPr>
        <w:t>, </w:t>
      </w:r>
      <w:hyperlink r:id="rId43" w:tgtFrame="_blank" w:history="1">
        <w:r w:rsidRPr="005D1201">
          <w:rPr>
            <w:rFonts w:ascii="Times New Roman" w:eastAsia="Times New Roman" w:hAnsi="Times New Roman" w:cs="Times New Roman"/>
            <w:color w:val="000099"/>
            <w:sz w:val="24"/>
            <w:szCs w:val="24"/>
            <w:u w:val="single"/>
            <w:lang w:eastAsia="ru-RU"/>
          </w:rPr>
          <w:t>Порядку організації харчування дітей у навчальних та оздоровчих закладах</w:t>
        </w:r>
      </w:hyperlink>
      <w:r w:rsidRPr="005D1201">
        <w:rPr>
          <w:rFonts w:ascii="Times New Roman" w:eastAsia="Times New Roman" w:hAnsi="Times New Roman" w:cs="Times New Roman"/>
          <w:color w:val="333333"/>
          <w:sz w:val="24"/>
          <w:szCs w:val="24"/>
          <w:lang w:eastAsia="ru-RU"/>
        </w:rPr>
        <w:t>, затвердженого наказом Міністерства охорони здоров’я України, Міністерства освіти і науки України від 01 червня 2005 року № 242/329, зареєстрованого у Міністерстві юстиції України 15 червня 2005 року за № 661/10941.</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251"/>
      <w:bookmarkEnd w:id="249"/>
      <w:r w:rsidRPr="005D1201">
        <w:rPr>
          <w:rFonts w:ascii="Times New Roman" w:eastAsia="Times New Roman" w:hAnsi="Times New Roman" w:cs="Times New Roman"/>
          <w:color w:val="333333"/>
          <w:sz w:val="24"/>
          <w:szCs w:val="24"/>
          <w:lang w:eastAsia="ru-RU"/>
        </w:rPr>
        <w:t>9. Керівник закладу освіти та медичний працівник (за його відсутності - особа (особи), які визначені наказом керівника закладу освіти відповідальними за організацію харчування в закладі) здійснюють щоденний контроль за якістю продуктів, що надходять до закладу освіти, умовами їх зберігання, дотриманням термінів реалізації і технології виготовлення страв, дотриманням санітарно-протиепідемічного режиму в їдальні (харчоблоці), буфеті, фактичним виконанням меню за меню-розкладом, що містять кількісні дані про рецептуру страв.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252"/>
      <w:bookmarkEnd w:id="250"/>
      <w:r w:rsidRPr="005D1201">
        <w:rPr>
          <w:rFonts w:ascii="Times New Roman" w:eastAsia="Times New Roman" w:hAnsi="Times New Roman" w:cs="Times New Roman"/>
          <w:color w:val="333333"/>
          <w:sz w:val="24"/>
          <w:szCs w:val="24"/>
          <w:lang w:eastAsia="ru-RU"/>
        </w:rPr>
        <w:t>10. Для уникнення харчових отруєнь, з метою профілактики захворювань, приготування та реалізація харчової продукції повинні здійснюватися у відповідності до загальних вимог до організації харчування дітей в закладах освіти наведених у </w:t>
      </w:r>
      <w:hyperlink r:id="rId44" w:anchor="n340" w:history="1">
        <w:r w:rsidRPr="005D1201">
          <w:rPr>
            <w:rFonts w:ascii="Times New Roman" w:eastAsia="Times New Roman" w:hAnsi="Times New Roman" w:cs="Times New Roman"/>
            <w:color w:val="006600"/>
            <w:sz w:val="24"/>
            <w:szCs w:val="24"/>
            <w:u w:val="single"/>
            <w:lang w:eastAsia="ru-RU"/>
          </w:rPr>
          <w:t>додатку 9</w:t>
        </w:r>
      </w:hyperlink>
      <w:r w:rsidRPr="005D1201">
        <w:rPr>
          <w:rFonts w:ascii="Times New Roman" w:eastAsia="Times New Roman" w:hAnsi="Times New Roman" w:cs="Times New Roman"/>
          <w:color w:val="333333"/>
          <w:sz w:val="24"/>
          <w:szCs w:val="24"/>
          <w:lang w:eastAsia="ru-RU"/>
        </w:rPr>
        <w:t> до цього Санітарного регламенту. Перелік харчових продуктів, які заборонено реалізовувати у шкільних буфетах та у торгівельних апаратах, розміщених у закладах освіти наведено у </w:t>
      </w:r>
      <w:hyperlink r:id="rId45" w:anchor="n468" w:history="1">
        <w:r w:rsidRPr="005D1201">
          <w:rPr>
            <w:rFonts w:ascii="Times New Roman" w:eastAsia="Times New Roman" w:hAnsi="Times New Roman" w:cs="Times New Roman"/>
            <w:color w:val="006600"/>
            <w:sz w:val="24"/>
            <w:szCs w:val="24"/>
            <w:u w:val="single"/>
            <w:lang w:eastAsia="ru-RU"/>
          </w:rPr>
          <w:t>додатку 10</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253"/>
      <w:bookmarkEnd w:id="251"/>
      <w:r w:rsidRPr="005D1201">
        <w:rPr>
          <w:rFonts w:ascii="Times New Roman" w:eastAsia="Times New Roman" w:hAnsi="Times New Roman" w:cs="Times New Roman"/>
          <w:color w:val="333333"/>
          <w:sz w:val="24"/>
          <w:szCs w:val="24"/>
          <w:lang w:eastAsia="ru-RU"/>
        </w:rPr>
        <w:t>11. У закладах освіти організовуються умови для забезпечення харчування учнів з особливими дієтичними потребами, у тому числі з непереносимістю глютену та лактози.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254"/>
      <w:bookmarkEnd w:id="252"/>
      <w:r w:rsidRPr="005D1201">
        <w:rPr>
          <w:rFonts w:ascii="Times New Roman" w:eastAsia="Times New Roman" w:hAnsi="Times New Roman" w:cs="Times New Roman"/>
          <w:color w:val="333333"/>
          <w:sz w:val="24"/>
          <w:szCs w:val="24"/>
          <w:lang w:eastAsia="ru-RU"/>
        </w:rPr>
        <w:t>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 </w:t>
      </w:r>
      <w:hyperlink r:id="rId46" w:anchor="n483" w:history="1">
        <w:r w:rsidRPr="005D1201">
          <w:rPr>
            <w:rFonts w:ascii="Times New Roman" w:eastAsia="Times New Roman" w:hAnsi="Times New Roman" w:cs="Times New Roman"/>
            <w:color w:val="006600"/>
            <w:sz w:val="24"/>
            <w:szCs w:val="24"/>
            <w:u w:val="single"/>
            <w:lang w:eastAsia="ru-RU"/>
          </w:rPr>
          <w:t>додатку 11</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255"/>
      <w:bookmarkEnd w:id="253"/>
      <w:r w:rsidRPr="005D1201">
        <w:rPr>
          <w:rFonts w:ascii="Times New Roman" w:eastAsia="Times New Roman" w:hAnsi="Times New Roman" w:cs="Times New Roman"/>
          <w:color w:val="333333"/>
          <w:sz w:val="24"/>
          <w:szCs w:val="24"/>
          <w:lang w:eastAsia="ru-RU"/>
        </w:rPr>
        <w:t>12. У закладах освіти за рішенням засновника (засновників) може бути організоване постачання готової кулінарної продукції операторами ринку харчових продуктів за умови дотримання ними вимог </w:t>
      </w:r>
      <w:hyperlink r:id="rId47" w:tgtFrame="_blank" w:history="1">
        <w:r w:rsidRPr="005D1201">
          <w:rPr>
            <w:rFonts w:ascii="Times New Roman" w:eastAsia="Times New Roman" w:hAnsi="Times New Roman" w:cs="Times New Roman"/>
            <w:color w:val="000099"/>
            <w:sz w:val="24"/>
            <w:szCs w:val="24"/>
            <w:u w:val="single"/>
            <w:lang w:eastAsia="ru-RU"/>
          </w:rPr>
          <w:t>Закону України</w:t>
        </w:r>
      </w:hyperlink>
      <w:r w:rsidRPr="005D1201">
        <w:rPr>
          <w:rFonts w:ascii="Times New Roman" w:eastAsia="Times New Roman" w:hAnsi="Times New Roman" w:cs="Times New Roman"/>
          <w:color w:val="333333"/>
          <w:sz w:val="24"/>
          <w:szCs w:val="24"/>
          <w:lang w:eastAsia="ru-RU"/>
        </w:rPr>
        <w:t> «Про основні принципи та вимоги до безпечності та якості харчових продуктів».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256"/>
      <w:bookmarkEnd w:id="254"/>
      <w:r w:rsidRPr="005D1201">
        <w:rPr>
          <w:rFonts w:ascii="Times New Roman" w:eastAsia="Times New Roman" w:hAnsi="Times New Roman" w:cs="Times New Roman"/>
          <w:color w:val="333333"/>
          <w:sz w:val="24"/>
          <w:szCs w:val="24"/>
          <w:lang w:eastAsia="ru-RU"/>
        </w:rPr>
        <w:t>13. Інші 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сировини, виробництва та реалізації продукції повинні відповідати вимогам </w:t>
      </w:r>
      <w:hyperlink r:id="rId48" w:tgtFrame="_blank" w:history="1">
        <w:r w:rsidRPr="005D1201">
          <w:rPr>
            <w:rFonts w:ascii="Times New Roman" w:eastAsia="Times New Roman" w:hAnsi="Times New Roman" w:cs="Times New Roman"/>
            <w:color w:val="000099"/>
            <w:sz w:val="24"/>
            <w:szCs w:val="24"/>
            <w:u w:val="single"/>
            <w:lang w:eastAsia="ru-RU"/>
          </w:rPr>
          <w:t>Закону України</w:t>
        </w:r>
      </w:hyperlink>
      <w:r w:rsidRPr="005D1201">
        <w:rPr>
          <w:rFonts w:ascii="Times New Roman" w:eastAsia="Times New Roman" w:hAnsi="Times New Roman" w:cs="Times New Roman"/>
          <w:color w:val="333333"/>
          <w:sz w:val="24"/>
          <w:szCs w:val="24"/>
          <w:lang w:eastAsia="ru-RU"/>
        </w:rPr>
        <w:t> «Про основні принципи та вимоги до безпечності та якості харчових продуктів» та законодавства про безпечність та окремі показники якості харчових продуктів.</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55" w:name="n257"/>
      <w:bookmarkEnd w:id="255"/>
      <w:r w:rsidRPr="005D1201">
        <w:rPr>
          <w:rFonts w:ascii="Times New Roman" w:eastAsia="Times New Roman" w:hAnsi="Times New Roman" w:cs="Times New Roman"/>
          <w:b/>
          <w:bCs/>
          <w:color w:val="333333"/>
          <w:sz w:val="28"/>
          <w:szCs w:val="28"/>
          <w:lang w:eastAsia="ru-RU"/>
        </w:rPr>
        <w:t>VII. Організація медичного обслуговування та формування гігієнічних навичок та засад здорового способу життя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258"/>
      <w:bookmarkEnd w:id="256"/>
      <w:r w:rsidRPr="005D1201">
        <w:rPr>
          <w:rFonts w:ascii="Times New Roman" w:eastAsia="Times New Roman" w:hAnsi="Times New Roman" w:cs="Times New Roman"/>
          <w:color w:val="333333"/>
          <w:sz w:val="24"/>
          <w:szCs w:val="24"/>
          <w:lang w:eastAsia="ru-RU"/>
        </w:rPr>
        <w:t>1. Заклади освіти повинні бути укомплектовані кваліфікованими кадрами середніх медичних працівників, та можуть бути укомплектовані лікарями-психологами.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259"/>
      <w:bookmarkEnd w:id="257"/>
      <w:r w:rsidRPr="005D1201">
        <w:rPr>
          <w:rFonts w:ascii="Times New Roman" w:eastAsia="Times New Roman" w:hAnsi="Times New Roman" w:cs="Times New Roman"/>
          <w:color w:val="333333"/>
          <w:sz w:val="24"/>
          <w:szCs w:val="24"/>
          <w:lang w:eastAsia="ru-RU"/>
        </w:rPr>
        <w:t>2. У випадку відсутності у закладі освіти медичного працівника засновник (засновники) укладає договір з закладом охорони здоров’я або фізичними особами-підприємцями, які провадять господарську діяльність з медичної практики (сестринська справа, педіатрія, сімейна медицина) про медичне обслуговування учнів.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260"/>
      <w:bookmarkEnd w:id="258"/>
      <w:r w:rsidRPr="005D1201">
        <w:rPr>
          <w:rFonts w:ascii="Times New Roman" w:eastAsia="Times New Roman" w:hAnsi="Times New Roman" w:cs="Times New Roman"/>
          <w:color w:val="333333"/>
          <w:sz w:val="24"/>
          <w:szCs w:val="24"/>
          <w:lang w:eastAsia="ru-RU"/>
        </w:rPr>
        <w:lastRenderedPageBreak/>
        <w:t>3. Учні підлягають медичним оглядам відповідно до Схеми періодичності обов’язкових медичних профілактичних оглядів учнів загальноосвітніх навчальних закладів, затвердженої наказом Міністерства охорони здоров’я України від 16 серпня 2010 року </w:t>
      </w:r>
      <w:hyperlink r:id="rId49" w:tgtFrame="_blank" w:history="1">
        <w:r w:rsidRPr="005D1201">
          <w:rPr>
            <w:rFonts w:ascii="Times New Roman" w:eastAsia="Times New Roman" w:hAnsi="Times New Roman" w:cs="Times New Roman"/>
            <w:color w:val="000099"/>
            <w:sz w:val="24"/>
            <w:szCs w:val="24"/>
            <w:u w:val="single"/>
            <w:lang w:eastAsia="ru-RU"/>
          </w:rPr>
          <w:t>№ 682</w:t>
        </w:r>
      </w:hyperlink>
      <w:r w:rsidRPr="005D1201">
        <w:rPr>
          <w:rFonts w:ascii="Times New Roman" w:eastAsia="Times New Roman" w:hAnsi="Times New Roman" w:cs="Times New Roman"/>
          <w:color w:val="333333"/>
          <w:sz w:val="24"/>
          <w:szCs w:val="24"/>
          <w:lang w:eastAsia="ru-RU"/>
        </w:rPr>
        <w:t> «Про удосконалення медичного обслуговування учнів загальноосвітніх навчальних закладів», зареєстрованої в Міністерстві юстиції України 10 вересня 2010 року за № 794/18089.</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261"/>
      <w:bookmarkEnd w:id="259"/>
      <w:r w:rsidRPr="005D1201">
        <w:rPr>
          <w:rFonts w:ascii="Times New Roman" w:eastAsia="Times New Roman" w:hAnsi="Times New Roman" w:cs="Times New Roman"/>
          <w:color w:val="333333"/>
          <w:sz w:val="24"/>
          <w:szCs w:val="24"/>
          <w:lang w:eastAsia="ru-RU"/>
        </w:rPr>
        <w:t>4. У випадках виникнення в закладі освіти інфекційних захворювань, а також отруєнь керівник закладу повинен негайно повідомити лабораторний центр Міністерства охорони здоров’я України відповідної території.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262"/>
      <w:bookmarkEnd w:id="260"/>
      <w:r w:rsidRPr="005D1201">
        <w:rPr>
          <w:rFonts w:ascii="Times New Roman" w:eastAsia="Times New Roman" w:hAnsi="Times New Roman" w:cs="Times New Roman"/>
          <w:color w:val="333333"/>
          <w:sz w:val="24"/>
          <w:szCs w:val="24"/>
          <w:lang w:eastAsia="ru-RU"/>
        </w:rPr>
        <w:t>5. Періодичні огляди на педикульоз здійснюються медичним працівником відповідно до наказу Міністерства охорони здоров’я України від 28 березня 1994 року </w:t>
      </w:r>
      <w:hyperlink r:id="rId50" w:tgtFrame="_blank" w:history="1">
        <w:r w:rsidRPr="005D1201">
          <w:rPr>
            <w:rFonts w:ascii="Times New Roman" w:eastAsia="Times New Roman" w:hAnsi="Times New Roman" w:cs="Times New Roman"/>
            <w:color w:val="000099"/>
            <w:sz w:val="24"/>
            <w:szCs w:val="24"/>
            <w:u w:val="single"/>
            <w:lang w:eastAsia="ru-RU"/>
          </w:rPr>
          <w:t>№ 38</w:t>
        </w:r>
      </w:hyperlink>
      <w:r w:rsidRPr="005D1201">
        <w:rPr>
          <w:rFonts w:ascii="Times New Roman" w:eastAsia="Times New Roman" w:hAnsi="Times New Roman" w:cs="Times New Roman"/>
          <w:color w:val="333333"/>
          <w:sz w:val="24"/>
          <w:szCs w:val="24"/>
          <w:lang w:eastAsia="ru-RU"/>
        </w:rPr>
        <w:t> «Про організацію та проведення заходів по боротьбі з педикульозом». Всі учні обов’язково оглядаються після канікул та у подальшому - вибірково, за епідемічними показаннями.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263"/>
      <w:bookmarkEnd w:id="261"/>
      <w:r w:rsidRPr="005D1201">
        <w:rPr>
          <w:rFonts w:ascii="Times New Roman" w:eastAsia="Times New Roman" w:hAnsi="Times New Roman" w:cs="Times New Roman"/>
          <w:color w:val="333333"/>
          <w:sz w:val="24"/>
          <w:szCs w:val="24"/>
          <w:lang w:eastAsia="ru-RU"/>
        </w:rPr>
        <w:t>6. Формування гігієнічних знань, умінь і навичок учнів, засад здорового способу життя забезпечується закладами освіти у рамках освітнього процесу відповідно до державних стандартів освіти, а також із залученням медичних працівників і батьків, інших законних представників учнів.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264"/>
      <w:bookmarkEnd w:id="262"/>
      <w:r w:rsidRPr="005D1201">
        <w:rPr>
          <w:rFonts w:ascii="Times New Roman" w:eastAsia="Times New Roman" w:hAnsi="Times New Roman" w:cs="Times New Roman"/>
          <w:color w:val="333333"/>
          <w:sz w:val="24"/>
          <w:szCs w:val="24"/>
          <w:lang w:eastAsia="ru-RU"/>
        </w:rPr>
        <w:t>7. Санітарно-дезінфекційний режим у закладах освіти у період карантину наведено у </w:t>
      </w:r>
      <w:hyperlink r:id="rId51" w:anchor="n488" w:history="1">
        <w:r w:rsidRPr="005D1201">
          <w:rPr>
            <w:rFonts w:ascii="Times New Roman" w:eastAsia="Times New Roman" w:hAnsi="Times New Roman" w:cs="Times New Roman"/>
            <w:color w:val="006600"/>
            <w:sz w:val="24"/>
            <w:szCs w:val="24"/>
            <w:u w:val="single"/>
            <w:lang w:eastAsia="ru-RU"/>
          </w:rPr>
          <w:t>додатку 12</w:t>
        </w:r>
      </w:hyperlink>
      <w:r w:rsidRPr="005D1201">
        <w:rPr>
          <w:rFonts w:ascii="Times New Roman" w:eastAsia="Times New Roman" w:hAnsi="Times New Roman" w:cs="Times New Roman"/>
          <w:color w:val="333333"/>
          <w:sz w:val="24"/>
          <w:szCs w:val="24"/>
          <w:lang w:eastAsia="ru-RU"/>
        </w:rPr>
        <w:t> до цього Санітарного регламенту.</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63" w:name="n265"/>
      <w:bookmarkEnd w:id="263"/>
      <w:r w:rsidRPr="005D1201">
        <w:rPr>
          <w:rFonts w:ascii="Times New Roman" w:eastAsia="Times New Roman" w:hAnsi="Times New Roman" w:cs="Times New Roman"/>
          <w:b/>
          <w:bCs/>
          <w:color w:val="333333"/>
          <w:sz w:val="28"/>
          <w:szCs w:val="28"/>
          <w:lang w:eastAsia="ru-RU"/>
        </w:rPr>
        <w:t>VIII. Вимоги до санітарного і спеціального одягу та особистої гігієни працівників закладу освіти, інших осіб, залучених до організації харчування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266"/>
      <w:bookmarkEnd w:id="264"/>
      <w:r w:rsidRPr="005D1201">
        <w:rPr>
          <w:rFonts w:ascii="Times New Roman" w:eastAsia="Times New Roman" w:hAnsi="Times New Roman" w:cs="Times New Roman"/>
          <w:color w:val="333333"/>
          <w:sz w:val="24"/>
          <w:szCs w:val="24"/>
          <w:lang w:eastAsia="ru-RU"/>
        </w:rPr>
        <w:t>1. Працівники їдалень (харчоблоків), буфетів повинні бути забезпечені санітарним і спеціальним одягом та необхідними умовами для дотримання правил особистої гігієни. До санітарного одягу відносяться халати, фартухи з тканини для отримання та видачі їжі, хустки, ковпаки, фартух з полімерних матеріалів для миття посуду, до спеціального - халати темного кольору, гумові рукавички, гумове взуття.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267"/>
      <w:bookmarkEnd w:id="265"/>
      <w:r w:rsidRPr="005D1201">
        <w:rPr>
          <w:rFonts w:ascii="Times New Roman" w:eastAsia="Times New Roman" w:hAnsi="Times New Roman" w:cs="Times New Roman"/>
          <w:color w:val="333333"/>
          <w:sz w:val="24"/>
          <w:szCs w:val="24"/>
          <w:lang w:eastAsia="ru-RU"/>
        </w:rPr>
        <w:t>Спеціальний одяг для прибирання приміщень і санітарних вузлів необхідно маркувати, використовувати за призначенням і зберігати окремо, так само, як інвентар та засоби для прибирання.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268"/>
      <w:bookmarkEnd w:id="266"/>
      <w:r w:rsidRPr="005D1201">
        <w:rPr>
          <w:rFonts w:ascii="Times New Roman" w:eastAsia="Times New Roman" w:hAnsi="Times New Roman" w:cs="Times New Roman"/>
          <w:color w:val="333333"/>
          <w:sz w:val="24"/>
          <w:szCs w:val="24"/>
          <w:lang w:eastAsia="ru-RU"/>
        </w:rPr>
        <w:t>Роботи, пов’язані з організацією харчування учнів, у тому числі сервірування обідніх столів, отримання та порціювання готових страв, прибирання обідніх столів, миття посуду тощо, проводяться працівниками їдальні (харчоблоку) в санітарному одязі.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269"/>
      <w:bookmarkEnd w:id="267"/>
      <w:r w:rsidRPr="005D1201">
        <w:rPr>
          <w:rFonts w:ascii="Times New Roman" w:eastAsia="Times New Roman" w:hAnsi="Times New Roman" w:cs="Times New Roman"/>
          <w:color w:val="333333"/>
          <w:sz w:val="24"/>
          <w:szCs w:val="24"/>
          <w:lang w:eastAsia="ru-RU"/>
        </w:rPr>
        <w:t>Маркований санітарний одяг необхідно зберігати на вішаку (у шафі) у приміщенні для персоналу їдальні (харчоблоку). Забороняється застібати санітарний одяг шпильками, голками та зберігати у кишенях сторонні предмети, а також працювати у прикрасах.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270"/>
      <w:bookmarkEnd w:id="268"/>
      <w:r w:rsidRPr="005D1201">
        <w:rPr>
          <w:rFonts w:ascii="Times New Roman" w:eastAsia="Times New Roman" w:hAnsi="Times New Roman" w:cs="Times New Roman"/>
          <w:color w:val="333333"/>
          <w:sz w:val="24"/>
          <w:szCs w:val="24"/>
          <w:lang w:eastAsia="ru-RU"/>
        </w:rPr>
        <w:t>У санітарному одязі забороняється: виконувати роботи з прибирання приміщень; заходити та перебувати в санітарних вузлах; виходити на вулицю з приміщення закладу освіти; знаходитись у цьому одязі в інших приміщеннях, поза місцем харчування учнів. Перед відвідуванням санітарного вузла санітарний одяг необхідно зняти, залишивши його на вішалці поруч із дверима санітарного вузла.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271"/>
      <w:bookmarkEnd w:id="269"/>
      <w:r w:rsidRPr="005D1201">
        <w:rPr>
          <w:rFonts w:ascii="Times New Roman" w:eastAsia="Times New Roman" w:hAnsi="Times New Roman" w:cs="Times New Roman"/>
          <w:color w:val="333333"/>
          <w:sz w:val="24"/>
          <w:szCs w:val="24"/>
          <w:lang w:eastAsia="ru-RU"/>
        </w:rPr>
        <w:t>Заміна санітарного та спеціального одягу здійснюється у міру забруднення.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272"/>
      <w:bookmarkEnd w:id="270"/>
      <w:r w:rsidRPr="005D1201">
        <w:rPr>
          <w:rFonts w:ascii="Times New Roman" w:eastAsia="Times New Roman" w:hAnsi="Times New Roman" w:cs="Times New Roman"/>
          <w:color w:val="333333"/>
          <w:sz w:val="24"/>
          <w:szCs w:val="24"/>
          <w:lang w:eastAsia="ru-RU"/>
        </w:rPr>
        <w:t xml:space="preserve">2. До роботи в їдальні (харчоблоці), буфеті, не допускаються особи з ознаками інфекційних захворювань, гнійничковими ураженнями шкіри та/або з будь-якими іншими гострими проявами порушення стану здоров’я. Усі працівники їдальні (харчоблоку), </w:t>
      </w:r>
      <w:r w:rsidRPr="005D1201">
        <w:rPr>
          <w:rFonts w:ascii="Times New Roman" w:eastAsia="Times New Roman" w:hAnsi="Times New Roman" w:cs="Times New Roman"/>
          <w:color w:val="333333"/>
          <w:sz w:val="24"/>
          <w:szCs w:val="24"/>
          <w:lang w:eastAsia="ru-RU"/>
        </w:rPr>
        <w:lastRenderedPageBreak/>
        <w:t>буфету, незалежно від підпорядкованості, повинні проходити попередній та періодичні медичні огляди відповідно до </w:t>
      </w:r>
      <w:hyperlink r:id="rId52" w:anchor="n17" w:tgtFrame="_blank" w:history="1">
        <w:r w:rsidRPr="005D1201">
          <w:rPr>
            <w:rFonts w:ascii="Times New Roman" w:eastAsia="Times New Roman" w:hAnsi="Times New Roman" w:cs="Times New Roman"/>
            <w:color w:val="000099"/>
            <w:sz w:val="24"/>
            <w:szCs w:val="24"/>
            <w:u w:val="single"/>
            <w:lang w:eastAsia="ru-RU"/>
          </w:rPr>
          <w:t>Правил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w:t>
        </w:r>
      </w:hyperlink>
      <w:r w:rsidRPr="005D1201">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23 липня 2002 року № 280, зареєстрованих в Міністерстві юстиції України 08 серпня 2002 року за № 639/6927 (у редакції наказу Міністерства охорони здоров’я України від 21 лютого 2013 року № 150).</w:t>
      </w:r>
    </w:p>
    <w:tbl>
      <w:tblPr>
        <w:tblW w:w="5000" w:type="pct"/>
        <w:tblCellMar>
          <w:left w:w="0" w:type="dxa"/>
          <w:right w:w="0" w:type="dxa"/>
        </w:tblCellMar>
        <w:tblLook w:val="04A0" w:firstRow="1" w:lastRow="0" w:firstColumn="1" w:lastColumn="0" w:noHBand="0" w:noVBand="1"/>
      </w:tblPr>
      <w:tblGrid>
        <w:gridCol w:w="3931"/>
        <w:gridCol w:w="281"/>
        <w:gridCol w:w="5149"/>
      </w:tblGrid>
      <w:tr w:rsidR="005D1201" w:rsidRPr="005D1201" w:rsidTr="005D1201">
        <w:tc>
          <w:tcPr>
            <w:tcW w:w="21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300" w:after="150" w:line="240" w:lineRule="auto"/>
              <w:jc w:val="center"/>
              <w:rPr>
                <w:rFonts w:ascii="Times New Roman" w:eastAsia="Times New Roman" w:hAnsi="Times New Roman" w:cs="Times New Roman"/>
                <w:sz w:val="24"/>
                <w:szCs w:val="24"/>
                <w:lang w:eastAsia="ru-RU"/>
              </w:rPr>
            </w:pPr>
            <w:bookmarkStart w:id="271" w:name="n273"/>
            <w:bookmarkEnd w:id="271"/>
            <w:r w:rsidRPr="005D1201">
              <w:rPr>
                <w:rFonts w:ascii="Times New Roman" w:eastAsia="Times New Roman" w:hAnsi="Times New Roman" w:cs="Times New Roman"/>
                <w:b/>
                <w:bCs/>
                <w:sz w:val="24"/>
                <w:szCs w:val="24"/>
                <w:lang w:eastAsia="ru-RU"/>
              </w:rPr>
              <w:t>Генеральний директор</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Директорату громадського</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здоров’я та профілактики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захворюваності</w:t>
            </w:r>
          </w:p>
        </w:tc>
        <w:tc>
          <w:tcPr>
            <w:tcW w:w="3500" w:type="pct"/>
            <w:gridSpan w:val="2"/>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300" w:after="0" w:line="240" w:lineRule="auto"/>
              <w:jc w:val="righ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b/>
                <w:bCs/>
                <w:sz w:val="24"/>
                <w:szCs w:val="24"/>
                <w:lang w:eastAsia="ru-RU"/>
              </w:rPr>
              <w:t>І. Руденко</w:t>
            </w:r>
          </w:p>
        </w:tc>
      </w:tr>
      <w:tr w:rsidR="005D1201" w:rsidRPr="005D1201" w:rsidTr="005D1201">
        <w:tc>
          <w:tcPr>
            <w:tcW w:w="2250" w:type="pct"/>
            <w:gridSpan w:val="2"/>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272" w:name="n492"/>
            <w:bookmarkStart w:id="273" w:name="n274"/>
            <w:bookmarkEnd w:id="272"/>
            <w:bookmarkEnd w:id="273"/>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1</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3 розділу II)</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74" w:name="n275"/>
      <w:bookmarkEnd w:id="274"/>
      <w:r w:rsidRPr="005D1201">
        <w:rPr>
          <w:rFonts w:ascii="Times New Roman" w:eastAsia="Times New Roman" w:hAnsi="Times New Roman" w:cs="Times New Roman"/>
          <w:b/>
          <w:bCs/>
          <w:color w:val="333333"/>
          <w:sz w:val="28"/>
          <w:szCs w:val="28"/>
          <w:lang w:eastAsia="ru-RU"/>
        </w:rPr>
        <w:t>ПЕРЕЛІК</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рослин, дерев, кущів з колючками, отруйними плодами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81"/>
        <w:gridCol w:w="3744"/>
        <w:gridCol w:w="5191"/>
        <w:gridCol w:w="269"/>
      </w:tblGrid>
      <w:tr w:rsidR="005D1201" w:rsidRPr="005D1201" w:rsidTr="005D1201">
        <w:trPr>
          <w:trHeight w:val="120"/>
        </w:trPr>
        <w:tc>
          <w:tcPr>
            <w:tcW w:w="1935" w:type="dxa"/>
            <w:gridSpan w:val="2"/>
            <w:tcBorders>
              <w:top w:val="single" w:sz="6" w:space="0" w:color="000000"/>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bookmarkStart w:id="275" w:name="n276"/>
            <w:bookmarkEnd w:id="275"/>
            <w:r w:rsidRPr="005D1201">
              <w:rPr>
                <w:rFonts w:ascii="Times New Roman" w:eastAsia="Times New Roman" w:hAnsi="Times New Roman" w:cs="Times New Roman"/>
                <w:sz w:val="24"/>
                <w:szCs w:val="24"/>
                <w:lang w:eastAsia="ru-RU"/>
              </w:rPr>
              <w:t>Назва</w:t>
            </w:r>
          </w:p>
        </w:tc>
        <w:tc>
          <w:tcPr>
            <w:tcW w:w="5775" w:type="dxa"/>
            <w:gridSpan w:val="2"/>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12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Короткий опис</w:t>
            </w:r>
          </w:p>
        </w:tc>
      </w:tr>
      <w:tr w:rsidR="005D1201" w:rsidRPr="005D1201" w:rsidTr="005D1201">
        <w:trPr>
          <w:trHeight w:val="975"/>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АМБРОЗІЯ</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Однорічна яра рослина. Квітковий пилок амброзії шкідливий для людини.</w:t>
            </w:r>
            <w:r w:rsidRPr="005D1201">
              <w:rPr>
                <w:rFonts w:ascii="Times New Roman" w:eastAsia="Times New Roman" w:hAnsi="Times New Roman" w:cs="Times New Roman"/>
                <w:sz w:val="24"/>
                <w:szCs w:val="24"/>
                <w:lang w:eastAsia="ru-RU"/>
              </w:rPr>
              <w:br/>
              <w:t>У період цвітіння викликає алергійне захворювання амброзійний поліноз.</w:t>
            </w:r>
            <w:r w:rsidRPr="005D1201">
              <w:rPr>
                <w:rFonts w:ascii="Times New Roman" w:eastAsia="Times New Roman" w:hAnsi="Times New Roman" w:cs="Times New Roman"/>
                <w:sz w:val="24"/>
                <w:szCs w:val="24"/>
                <w:lang w:eastAsia="ru-RU"/>
              </w:rPr>
              <w:br/>
              <w:t>Пилок амброзії, потрапляючи у ніс та бронхи, викликає сльозотечу, порушення зору, підвищення температури тіла та спричиняє різке запалення слизових оболонок верхніх дихальних шляхів.</w:t>
            </w:r>
          </w:p>
        </w:tc>
      </w:tr>
      <w:tr w:rsidR="005D1201" w:rsidRPr="005D1201" w:rsidTr="005D1201">
        <w:trPr>
          <w:trHeight w:val="795"/>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АРНІКА ГІРСЬКА</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Багаторічна трав’яниста рослина сімейства складноцвітні. Геленалін легко проникає через слизові оболонки та шкіру в організм, спричиняючи інтоксикацію. При отруєнні спостерігається нудота, ускладнене дихання, блювота, пітливість, кишкові коліти, пронос, можлива зупинка серця.</w:t>
            </w:r>
          </w:p>
        </w:tc>
      </w:tr>
      <w:tr w:rsidR="005D1201" w:rsidRPr="005D1201" w:rsidTr="005D1201">
        <w:trPr>
          <w:trHeight w:val="975"/>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БЕЛАДОННА ЗВИЧАЙНА</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Багаторічна трав’яниста рослина родини пасльонових. При отруєнні виникає сухість у роті і горлі, захриплість, утруднене ковтання, відчуття нудоти, запаморочення, головний біль, неспокій і відчуття туги, прискорене серцебиття, почервоніння і сухість шкіри, почервоніння обличчя, розширення зіниць; при важкому отруєнні з’являються марення і галюцинації.</w:t>
            </w:r>
          </w:p>
        </w:tc>
      </w:tr>
      <w:tr w:rsidR="005D1201" w:rsidRPr="005D1201" w:rsidTr="005D1201">
        <w:trPr>
          <w:trHeight w:val="975"/>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lastRenderedPageBreak/>
              <w:t>БЛЕКОТА ЧОРНА</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Росте скрізь - на дворах, пустирях, вздовж парканів та доріг. Стебло рослини клейкувате, в пухнастих волосках. Квіти подібні до квітів картоплі. Плід - двогнізда коробочка з кришкою. Розкривши коробочку і висипавши на руку насіння, маленькі діти можуть вкинути його до рота, приймаючи за зерна маку. Симптоми отруєння подібні до отруєння дурманом.</w:t>
            </w:r>
          </w:p>
        </w:tc>
      </w:tr>
      <w:tr w:rsidR="005D1201" w:rsidRPr="005D1201" w:rsidTr="005D1201">
        <w:trPr>
          <w:trHeight w:val="615"/>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БОЛИГОЛОВ</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Дворічна трав’яниста рослина сімейства зонтичних. При отруєнні виникає нудота, блювання, сильна слабкість, діарея, зниження температури тіла, головний біль і запаморочення.</w:t>
            </w:r>
          </w:p>
        </w:tc>
      </w:tr>
      <w:tr w:rsidR="005D1201" w:rsidRPr="005D1201" w:rsidTr="005D1201">
        <w:trPr>
          <w:trHeight w:val="975"/>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БОРЕЦЬ (аконіт)</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Багаторічна трав’яниста рослина родини жовтецевих. При отруєнні вже через кілька хвилин виникає відчуття оніміння у ділянці проникнення токсину, яке розповсюджується по всьому організмі, згодом наступає повна втрата чутливості, починає морозити, спостерігається активне потовиділення, іноді отруєння супроводжується проносом. При значних концентраціях наступає смерть.</w:t>
            </w:r>
          </w:p>
        </w:tc>
      </w:tr>
      <w:tr w:rsidR="005D1201" w:rsidRPr="005D1201" w:rsidTr="005D1201">
        <w:trPr>
          <w:trHeight w:val="795"/>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БОРЩОВИК (борщівник)</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Дворічна або багаторічна трав’яниста рослина родини зонтичних. При контакті зі шкірою листків та інших частин виникають сильні опіки, також спостерігається нудота, задуха, підвищення температури, алергічна реакція, унаслідок чого на тілі залишаються характерні сліди-шрами.</w:t>
            </w:r>
          </w:p>
        </w:tc>
      </w:tr>
      <w:tr w:rsidR="005D1201" w:rsidRPr="005D1201" w:rsidTr="005D1201">
        <w:trPr>
          <w:trHeight w:val="45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ВОВЧА ЯГОДА ЗВИЧАЙНА (вовче лико)</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Кущ родини тимелійових. При отруєнні спостерігається слиновиділення, біль у животі, блювання, діарея, виділення сечі з кров’ю.</w:t>
            </w:r>
          </w:p>
        </w:tc>
      </w:tr>
      <w:tr w:rsidR="005D1201" w:rsidRPr="005D1201" w:rsidTr="005D1201">
        <w:trPr>
          <w:trHeight w:val="45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ГЛІЦИНІЯ (вістерія)</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Дерев’яниста рослина родини бобових. При потраплянні в шлунково-кишковий тракт насіння викликає нудоту, судоми та діарею.</w:t>
            </w:r>
          </w:p>
        </w:tc>
      </w:tr>
      <w:tr w:rsidR="005D1201" w:rsidRPr="005D1201" w:rsidTr="005D1201">
        <w:trPr>
          <w:trHeight w:val="45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ДУРМАН ЗВИЧАЙНИЙ</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Трав’яниста рослина родини пасльонових. При отруєнні спостерігаються сильний головний біль, сухість у роті, нервове збудження, психічні розлади.</w:t>
            </w:r>
          </w:p>
        </w:tc>
      </w:tr>
      <w:tr w:rsidR="005D1201" w:rsidRPr="005D1201" w:rsidTr="005D1201">
        <w:trPr>
          <w:trHeight w:val="27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ЖИМОЛОСТЬ</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Листопадний чагарник сімейства жимолостевих.</w:t>
            </w:r>
          </w:p>
        </w:tc>
      </w:tr>
      <w:tr w:rsidR="005D1201" w:rsidRPr="005D1201" w:rsidTr="005D1201">
        <w:trPr>
          <w:trHeight w:val="45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ЖОВТЕЦЬ ЇДКИЙ</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Квіткова рослина з роду жовтець родини жовтецевих. Отруєння супроводжується блювотою, проносом, у важких випадках - зупиняється серце.</w:t>
            </w:r>
          </w:p>
        </w:tc>
      </w:tr>
      <w:tr w:rsidR="005D1201" w:rsidRPr="005D1201" w:rsidTr="005D1201">
        <w:trPr>
          <w:trHeight w:val="615"/>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ЖОСТІР ПРОНОСНИЙ</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 xml:space="preserve">Кущ або невелике дерево родини крушинових. Вживання плодів та листків може викликати </w:t>
            </w:r>
            <w:r w:rsidRPr="005D1201">
              <w:rPr>
                <w:rFonts w:ascii="Times New Roman" w:eastAsia="Times New Roman" w:hAnsi="Times New Roman" w:cs="Times New Roman"/>
                <w:sz w:val="24"/>
                <w:szCs w:val="24"/>
                <w:lang w:eastAsia="ru-RU"/>
              </w:rPr>
              <w:lastRenderedPageBreak/>
              <w:t>запалення шлунково-кишкового тракту, нудоту і блювання, шкірні висипання.</w:t>
            </w:r>
          </w:p>
        </w:tc>
      </w:tr>
      <w:tr w:rsidR="005D1201" w:rsidRPr="005D1201" w:rsidTr="005D1201">
        <w:trPr>
          <w:trHeight w:val="426"/>
        </w:trPr>
        <w:tc>
          <w:tcPr>
            <w:tcW w:w="1935" w:type="dxa"/>
            <w:gridSpan w:val="2"/>
            <w:vMerge w:val="restart"/>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lastRenderedPageBreak/>
              <w:t>КОНВАЛІЯ ТРАВНЕВА (конвалія звичайна)</w:t>
            </w:r>
          </w:p>
        </w:tc>
        <w:tc>
          <w:tcPr>
            <w:tcW w:w="5775" w:type="dxa"/>
            <w:gridSpan w:val="2"/>
            <w:vMerge w:val="restart"/>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Багаторічна трав’яниста рослина сімейства лілійних. 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w:t>
            </w:r>
            <w:r w:rsidRPr="005D1201">
              <w:rPr>
                <w:rFonts w:ascii="Times New Roman" w:eastAsia="Times New Roman" w:hAnsi="Times New Roman" w:cs="Times New Roman"/>
                <w:sz w:val="24"/>
                <w:szCs w:val="24"/>
                <w:lang w:eastAsia="ru-RU"/>
              </w:rPr>
              <w:br/>
              <w:t>Іноді уражається і нервова система. Про це свідчать збудження, розлад зору, судоми, втрата свідомості.</w:t>
            </w:r>
          </w:p>
        </w:tc>
      </w:tr>
      <w:tr w:rsidR="005D1201" w:rsidRPr="005D1201" w:rsidTr="005D1201">
        <w:trPr>
          <w:trHeight w:val="276"/>
        </w:trPr>
        <w:tc>
          <w:tcPr>
            <w:tcW w:w="0" w:type="auto"/>
            <w:gridSpan w:val="2"/>
            <w:vMerge/>
            <w:tcBorders>
              <w:top w:val="nil"/>
              <w:left w:val="single" w:sz="6" w:space="0" w:color="000000"/>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r>
      <w:tr w:rsidR="005D1201" w:rsidRPr="005D1201" w:rsidTr="005D1201">
        <w:trPr>
          <w:trHeight w:val="12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НАПЕРЕСТЯНКА ВЕЛИКОКВІТКОВА</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Багаторічна трав’яниста рослина родини подорожникових. Всі органи наперстянки отруйні. Вживання їх може призвести до збудження роботи серця, звуження кровоносних судин, розладу травлення.</w:t>
            </w:r>
          </w:p>
        </w:tc>
      </w:tr>
      <w:tr w:rsidR="005D1201" w:rsidRPr="005D1201" w:rsidTr="005D1201">
        <w:trPr>
          <w:trHeight w:val="12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НАПЕРЕСТЯНКА ПУРПУРОВА</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Дворічна трав’яниста рослина родини подорожникових. Високо отруйна рослина. Вживання навіть двох листків може спричинити смертельне отруєння.</w:t>
            </w:r>
          </w:p>
        </w:tc>
      </w:tr>
      <w:tr w:rsidR="005D1201" w:rsidRPr="005D1201" w:rsidTr="005D1201">
        <w:trPr>
          <w:trHeight w:val="12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ОМЕЛА БІЛА</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Багаторічний вічнозелений кущ сімейства санталових. При отруєнні омелою білою спостерігається місцеве подразнення, некроз слизових оболонок.</w:t>
            </w:r>
          </w:p>
        </w:tc>
      </w:tr>
      <w:tr w:rsidR="005D1201" w:rsidRPr="005D1201" w:rsidTr="005D1201">
        <w:trPr>
          <w:trHeight w:val="12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ЦИКУТА ОТРУЙНА</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Рослина з родини окружкових.</w:t>
            </w:r>
          </w:p>
        </w:tc>
      </w:tr>
      <w:tr w:rsidR="005D1201" w:rsidRPr="005D1201" w:rsidTr="005D1201">
        <w:trPr>
          <w:trHeight w:val="12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ЧЕМЕРИЦЯ БІЛА</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Багаторічна трав’яниста рослина родини лілійних. Симптоми отруєння проявляються впродовж кількох годин після вживання чемериці - це нудота, блювота, розкоординація рухів (людина наче п’яна), параліч і смерть.</w:t>
            </w:r>
          </w:p>
        </w:tc>
      </w:tr>
      <w:tr w:rsidR="005D1201" w:rsidRPr="005D1201" w:rsidTr="005D1201">
        <w:trPr>
          <w:trHeight w:val="120"/>
        </w:trPr>
        <w:tc>
          <w:tcPr>
            <w:tcW w:w="1935"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ХМІЛЬ</w:t>
            </w:r>
          </w:p>
        </w:tc>
        <w:tc>
          <w:tcPr>
            <w:tcW w:w="577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2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Рід багаторічних трав’янистих рослин родини коноплевих.</w:t>
            </w:r>
          </w:p>
        </w:tc>
      </w:tr>
      <w:tr w:rsidR="005D1201" w:rsidRPr="005D1201" w:rsidTr="005D12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276" w:name="n493"/>
            <w:bookmarkStart w:id="277" w:name="n277"/>
            <w:bookmarkEnd w:id="276"/>
            <w:bookmarkEnd w:id="277"/>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2</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11 розділу III)</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78" w:name="n278"/>
      <w:bookmarkEnd w:id="278"/>
      <w:r w:rsidRPr="005D1201">
        <w:rPr>
          <w:rFonts w:ascii="Times New Roman" w:eastAsia="Times New Roman" w:hAnsi="Times New Roman" w:cs="Times New Roman"/>
          <w:b/>
          <w:bCs/>
          <w:color w:val="333333"/>
          <w:sz w:val="28"/>
          <w:szCs w:val="28"/>
          <w:lang w:eastAsia="ru-RU"/>
        </w:rPr>
        <w:t>ПІДБІР МЕБЛІВ</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для закладів загальної середньої освіти</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888"/>
        <w:gridCol w:w="1802"/>
        <w:gridCol w:w="1270"/>
        <w:gridCol w:w="902"/>
        <w:gridCol w:w="293"/>
        <w:gridCol w:w="293"/>
        <w:gridCol w:w="294"/>
        <w:gridCol w:w="294"/>
        <w:gridCol w:w="294"/>
        <w:gridCol w:w="294"/>
        <w:gridCol w:w="294"/>
        <w:gridCol w:w="294"/>
        <w:gridCol w:w="294"/>
        <w:gridCol w:w="294"/>
        <w:gridCol w:w="294"/>
        <w:gridCol w:w="277"/>
      </w:tblGrid>
      <w:tr w:rsidR="005D1201" w:rsidRPr="005D1201" w:rsidTr="005D1201">
        <w:trPr>
          <w:trHeight w:val="60"/>
        </w:trPr>
        <w:tc>
          <w:tcPr>
            <w:tcW w:w="1305" w:type="dxa"/>
            <w:vMerge w:val="restart"/>
            <w:tcBorders>
              <w:top w:val="single" w:sz="6" w:space="0" w:color="000000"/>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bookmarkStart w:id="279" w:name="n279"/>
            <w:bookmarkEnd w:id="279"/>
            <w:r w:rsidRPr="005D1201">
              <w:rPr>
                <w:rFonts w:ascii="Times New Roman" w:eastAsia="Times New Roman" w:hAnsi="Times New Roman" w:cs="Times New Roman"/>
                <w:sz w:val="20"/>
                <w:szCs w:val="20"/>
                <w:lang w:eastAsia="ru-RU"/>
              </w:rPr>
              <w:t xml:space="preserve">Діапазон ростів (без </w:t>
            </w:r>
            <w:r w:rsidRPr="005D1201">
              <w:rPr>
                <w:rFonts w:ascii="Times New Roman" w:eastAsia="Times New Roman" w:hAnsi="Times New Roman" w:cs="Times New Roman"/>
                <w:sz w:val="20"/>
                <w:szCs w:val="20"/>
                <w:lang w:eastAsia="ru-RU"/>
              </w:rPr>
              <w:lastRenderedPageBreak/>
              <w:t>взуття), мм</w:t>
            </w:r>
          </w:p>
        </w:tc>
        <w:tc>
          <w:tcPr>
            <w:tcW w:w="1245" w:type="dxa"/>
            <w:vMerge w:val="restart"/>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lastRenderedPageBreak/>
              <w:t xml:space="preserve">Підколінний </w:t>
            </w:r>
            <w:r w:rsidRPr="005D1201">
              <w:rPr>
                <w:rFonts w:ascii="Times New Roman" w:eastAsia="Times New Roman" w:hAnsi="Times New Roman" w:cs="Times New Roman"/>
                <w:sz w:val="20"/>
                <w:szCs w:val="20"/>
                <w:lang w:eastAsia="ru-RU"/>
              </w:rPr>
              <w:lastRenderedPageBreak/>
              <w:t>діапазон</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0"/>
                <w:szCs w:val="20"/>
                <w:lang w:eastAsia="ru-RU"/>
              </w:rPr>
              <w:t>(без взуття), мм</w:t>
            </w:r>
          </w:p>
        </w:tc>
        <w:tc>
          <w:tcPr>
            <w:tcW w:w="1755" w:type="dxa"/>
            <w:gridSpan w:val="2"/>
            <w:vMerge w:val="restart"/>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lastRenderedPageBreak/>
              <w:t>Група меблів</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0"/>
                <w:szCs w:val="20"/>
                <w:lang w:eastAsia="ru-RU"/>
              </w:rPr>
              <w:lastRenderedPageBreak/>
              <w:t>і колір маркування</w:t>
            </w:r>
          </w:p>
        </w:tc>
        <w:tc>
          <w:tcPr>
            <w:tcW w:w="3390" w:type="dxa"/>
            <w:gridSpan w:val="12"/>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lastRenderedPageBreak/>
              <w:t>Клас</w:t>
            </w:r>
          </w:p>
        </w:tc>
      </w:tr>
      <w:tr w:rsidR="005D1201" w:rsidRPr="005D1201" w:rsidTr="005D1201">
        <w:trPr>
          <w:trHeight w:val="1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nil"/>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5</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6</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7</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8</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9</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10</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11</w:t>
            </w:r>
          </w:p>
        </w:tc>
        <w:tc>
          <w:tcPr>
            <w:tcW w:w="270" w:type="dxa"/>
            <w:tcBorders>
              <w:top w:val="nil"/>
              <w:left w:val="nil"/>
              <w:bottom w:val="single" w:sz="6" w:space="0" w:color="000000"/>
              <w:right w:val="single" w:sz="6" w:space="0" w:color="000000"/>
            </w:tcBorders>
            <w:hideMark/>
          </w:tcPr>
          <w:p w:rsidR="005D1201" w:rsidRPr="005D1201" w:rsidRDefault="005D1201" w:rsidP="005D1201">
            <w:pPr>
              <w:spacing w:before="150" w:after="150" w:line="10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12</w:t>
            </w:r>
          </w:p>
        </w:tc>
      </w:tr>
      <w:tr w:rsidR="005D1201" w:rsidRPr="005D1201" w:rsidTr="005D1201">
        <w:trPr>
          <w:trHeight w:val="165"/>
        </w:trPr>
        <w:tc>
          <w:tcPr>
            <w:tcW w:w="130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lastRenderedPageBreak/>
              <w:t>800-950</w:t>
            </w:r>
          </w:p>
        </w:tc>
        <w:tc>
          <w:tcPr>
            <w:tcW w:w="124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200-250</w:t>
            </w:r>
          </w:p>
        </w:tc>
        <w:tc>
          <w:tcPr>
            <w:tcW w:w="175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0 білий</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70"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r>
      <w:tr w:rsidR="005D1201" w:rsidRPr="005D1201" w:rsidTr="005D1201">
        <w:trPr>
          <w:trHeight w:val="165"/>
        </w:trPr>
        <w:tc>
          <w:tcPr>
            <w:tcW w:w="130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930-1160</w:t>
            </w:r>
          </w:p>
        </w:tc>
        <w:tc>
          <w:tcPr>
            <w:tcW w:w="124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250-280</w:t>
            </w:r>
          </w:p>
        </w:tc>
        <w:tc>
          <w:tcPr>
            <w:tcW w:w="175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 помаранчевий</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70"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r>
      <w:tr w:rsidR="005D1201" w:rsidRPr="005D1201" w:rsidTr="005D1201">
        <w:trPr>
          <w:trHeight w:val="165"/>
        </w:trPr>
        <w:tc>
          <w:tcPr>
            <w:tcW w:w="130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1080-1210</w:t>
            </w:r>
          </w:p>
        </w:tc>
        <w:tc>
          <w:tcPr>
            <w:tcW w:w="124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280-315</w:t>
            </w:r>
          </w:p>
        </w:tc>
        <w:tc>
          <w:tcPr>
            <w:tcW w:w="175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 фіолетовий</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70"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r>
      <w:tr w:rsidR="005D1201" w:rsidRPr="005D1201" w:rsidTr="005D1201">
        <w:trPr>
          <w:trHeight w:val="165"/>
        </w:trPr>
        <w:tc>
          <w:tcPr>
            <w:tcW w:w="130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1190-1420</w:t>
            </w:r>
          </w:p>
        </w:tc>
        <w:tc>
          <w:tcPr>
            <w:tcW w:w="124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315-355</w:t>
            </w:r>
          </w:p>
        </w:tc>
        <w:tc>
          <w:tcPr>
            <w:tcW w:w="175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 жовтий</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70"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r>
      <w:tr w:rsidR="005D1201" w:rsidRPr="005D1201" w:rsidTr="005D1201">
        <w:trPr>
          <w:trHeight w:val="165"/>
        </w:trPr>
        <w:tc>
          <w:tcPr>
            <w:tcW w:w="130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1330-1590</w:t>
            </w:r>
          </w:p>
        </w:tc>
        <w:tc>
          <w:tcPr>
            <w:tcW w:w="124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355-405</w:t>
            </w:r>
          </w:p>
        </w:tc>
        <w:tc>
          <w:tcPr>
            <w:tcW w:w="175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 червоний</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70"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r>
      <w:tr w:rsidR="005D1201" w:rsidRPr="005D1201" w:rsidTr="005D1201">
        <w:trPr>
          <w:trHeight w:val="165"/>
        </w:trPr>
        <w:tc>
          <w:tcPr>
            <w:tcW w:w="130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1460-1765</w:t>
            </w:r>
          </w:p>
        </w:tc>
        <w:tc>
          <w:tcPr>
            <w:tcW w:w="124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405-435</w:t>
            </w:r>
          </w:p>
        </w:tc>
        <w:tc>
          <w:tcPr>
            <w:tcW w:w="175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5 зелений</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70"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r>
      <w:tr w:rsidR="005D1201" w:rsidRPr="005D1201" w:rsidTr="005D1201">
        <w:trPr>
          <w:trHeight w:val="165"/>
        </w:trPr>
        <w:tc>
          <w:tcPr>
            <w:tcW w:w="130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1590-1880</w:t>
            </w:r>
          </w:p>
        </w:tc>
        <w:tc>
          <w:tcPr>
            <w:tcW w:w="124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435-485</w:t>
            </w:r>
          </w:p>
        </w:tc>
        <w:tc>
          <w:tcPr>
            <w:tcW w:w="175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6 блакитний</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70"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r>
      <w:tr w:rsidR="005D1201" w:rsidRPr="005D1201" w:rsidTr="005D1201">
        <w:trPr>
          <w:trHeight w:val="165"/>
        </w:trPr>
        <w:tc>
          <w:tcPr>
            <w:tcW w:w="130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1740-2070</w:t>
            </w:r>
          </w:p>
        </w:tc>
        <w:tc>
          <w:tcPr>
            <w:tcW w:w="124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485+</w:t>
            </w:r>
          </w:p>
        </w:tc>
        <w:tc>
          <w:tcPr>
            <w:tcW w:w="175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7 коричневий</w:t>
            </w: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after="0" w:line="240" w:lineRule="auto"/>
              <w:rPr>
                <w:rFonts w:ascii="Times New Roman" w:eastAsia="Times New Roman" w:hAnsi="Times New Roman" w:cs="Times New Roman"/>
                <w:sz w:val="16"/>
                <w:szCs w:val="24"/>
                <w:lang w:eastAsia="ru-RU"/>
              </w:rPr>
            </w:pPr>
          </w:p>
        </w:tc>
        <w:tc>
          <w:tcPr>
            <w:tcW w:w="285"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c>
          <w:tcPr>
            <w:tcW w:w="270" w:type="dxa"/>
            <w:tcBorders>
              <w:top w:val="nil"/>
              <w:left w:val="nil"/>
              <w:bottom w:val="single" w:sz="6" w:space="0" w:color="000000"/>
              <w:right w:val="single" w:sz="6" w:space="0" w:color="000000"/>
            </w:tcBorders>
            <w:hideMark/>
          </w:tcPr>
          <w:p w:rsidR="005D1201" w:rsidRPr="005D1201" w:rsidRDefault="005D1201" w:rsidP="005D1201">
            <w:pPr>
              <w:spacing w:before="150" w:after="150" w:line="165"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w:t>
            </w:r>
          </w:p>
        </w:tc>
      </w:tr>
      <w:tr w:rsidR="005D1201" w:rsidRPr="005D1201" w:rsidTr="005D1201">
        <w:tblPrEx>
          <w:tblBorders>
            <w:top w:val="none" w:sz="0" w:space="0" w:color="auto"/>
            <w:left w:val="none" w:sz="0" w:space="0" w:color="auto"/>
            <w:bottom w:val="none" w:sz="0" w:space="0" w:color="auto"/>
            <w:right w:val="none" w:sz="0" w:space="0" w:color="auto"/>
          </w:tblBorders>
        </w:tblPrEx>
        <w:tc>
          <w:tcPr>
            <w:tcW w:w="2250" w:type="pct"/>
            <w:gridSpan w:val="3"/>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280" w:name="n494"/>
            <w:bookmarkStart w:id="281" w:name="n280"/>
            <w:bookmarkEnd w:id="280"/>
            <w:bookmarkEnd w:id="281"/>
          </w:p>
        </w:tc>
        <w:tc>
          <w:tcPr>
            <w:tcW w:w="2000" w:type="pct"/>
            <w:gridSpan w:val="13"/>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3</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22 розділу III)</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82" w:name="n281"/>
      <w:bookmarkEnd w:id="282"/>
      <w:r w:rsidRPr="005D1201">
        <w:rPr>
          <w:rFonts w:ascii="Times New Roman" w:eastAsia="Times New Roman" w:hAnsi="Times New Roman" w:cs="Times New Roman"/>
          <w:b/>
          <w:bCs/>
          <w:color w:val="333333"/>
          <w:sz w:val="28"/>
          <w:szCs w:val="28"/>
          <w:lang w:eastAsia="ru-RU"/>
        </w:rPr>
        <w:t>КОМПЛЕКСИ</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вправ з рухової активності та комплекс вправ гімнастики для очей</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83" w:name="n282"/>
      <w:bookmarkEnd w:id="283"/>
      <w:r w:rsidRPr="005D1201">
        <w:rPr>
          <w:rFonts w:ascii="Times New Roman" w:eastAsia="Times New Roman" w:hAnsi="Times New Roman" w:cs="Times New Roman"/>
          <w:b/>
          <w:bCs/>
          <w:color w:val="333333"/>
          <w:sz w:val="28"/>
          <w:szCs w:val="28"/>
          <w:lang w:eastAsia="ru-RU"/>
        </w:rPr>
        <w:t>І. Комплекс вправ гімнастики для очей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283"/>
      <w:bookmarkEnd w:id="284"/>
      <w:r w:rsidRPr="005D1201">
        <w:rPr>
          <w:rFonts w:ascii="Times New Roman" w:eastAsia="Times New Roman" w:hAnsi="Times New Roman" w:cs="Times New Roman"/>
          <w:color w:val="333333"/>
          <w:sz w:val="24"/>
          <w:szCs w:val="24"/>
          <w:lang w:eastAsia="ru-RU"/>
        </w:rPr>
        <w:t>1. Швидко покліпати очима, заплющити очі та посидіти спокійно, повільно рахуючи до 5. Повторити 4-5 разів.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284"/>
      <w:bookmarkEnd w:id="285"/>
      <w:r w:rsidRPr="005D1201">
        <w:rPr>
          <w:rFonts w:ascii="Times New Roman" w:eastAsia="Times New Roman" w:hAnsi="Times New Roman" w:cs="Times New Roman"/>
          <w:color w:val="333333"/>
          <w:sz w:val="24"/>
          <w:szCs w:val="24"/>
          <w:lang w:eastAsia="ru-RU"/>
        </w:rPr>
        <w:t>2. Міцно заплющити очі (рахуючи до 3), розплющити очі та подивитися вдалечінь, рахуючи до 5. Повторити 4-5 разів.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285"/>
      <w:bookmarkEnd w:id="286"/>
      <w:r w:rsidRPr="005D1201">
        <w:rPr>
          <w:rFonts w:ascii="Times New Roman" w:eastAsia="Times New Roman" w:hAnsi="Times New Roman" w:cs="Times New Roman"/>
          <w:color w:val="333333"/>
          <w:sz w:val="24"/>
          <w:szCs w:val="24"/>
          <w:lang w:eastAsia="ru-RU"/>
        </w:rPr>
        <w:t>3. Витягнути праву руку вперед. Стежити очима, не повертаючи голови, за повільними рухами вліво і вправо, вгору і вниз вказівного пальця витягнутої руки. Повторити 4-5 разів.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286"/>
      <w:bookmarkEnd w:id="287"/>
      <w:r w:rsidRPr="005D1201">
        <w:rPr>
          <w:rFonts w:ascii="Times New Roman" w:eastAsia="Times New Roman" w:hAnsi="Times New Roman" w:cs="Times New Roman"/>
          <w:color w:val="333333"/>
          <w:sz w:val="24"/>
          <w:szCs w:val="24"/>
          <w:lang w:eastAsia="ru-RU"/>
        </w:rPr>
        <w:t>4. Подивитися на вказівний палець витягнутої руки на рахунок 1-4, потім перенести погляд вдалечінь на рахунок 1-6. Повторити 4-5 разів.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287"/>
      <w:bookmarkEnd w:id="288"/>
      <w:r w:rsidRPr="005D1201">
        <w:rPr>
          <w:rFonts w:ascii="Times New Roman" w:eastAsia="Times New Roman" w:hAnsi="Times New Roman" w:cs="Times New Roman"/>
          <w:color w:val="333333"/>
          <w:sz w:val="24"/>
          <w:szCs w:val="24"/>
          <w:lang w:eastAsia="ru-RU"/>
        </w:rPr>
        <w:t>У середньому темпі проробити 3-4 кругових рухів очима в правий бік, стільки ж само у лівий бік. Розслабивши очні м’язи, подивитися вдалечінь - на рахунок 1-6. Повторити 1-2 рази.</w:t>
      </w:r>
    </w:p>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89" w:name="n288"/>
      <w:bookmarkEnd w:id="289"/>
      <w:r w:rsidRPr="005D1201">
        <w:rPr>
          <w:rFonts w:ascii="Times New Roman" w:eastAsia="Times New Roman" w:hAnsi="Times New Roman" w:cs="Times New Roman"/>
          <w:b/>
          <w:bCs/>
          <w:color w:val="333333"/>
          <w:sz w:val="28"/>
          <w:szCs w:val="28"/>
          <w:lang w:eastAsia="ru-RU"/>
        </w:rPr>
        <w:t>II. Примірний комплекс вправ з рухової активності (РА)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289"/>
      <w:bookmarkEnd w:id="290"/>
      <w:r w:rsidRPr="005D1201">
        <w:rPr>
          <w:rFonts w:ascii="Times New Roman" w:eastAsia="Times New Roman" w:hAnsi="Times New Roman" w:cs="Times New Roman"/>
          <w:b/>
          <w:bCs/>
          <w:i/>
          <w:iCs/>
          <w:color w:val="333333"/>
          <w:sz w:val="24"/>
          <w:szCs w:val="24"/>
          <w:lang w:eastAsia="ru-RU"/>
        </w:rPr>
        <w:t>РА для покращення мозкового кровообігу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290"/>
      <w:bookmarkEnd w:id="291"/>
      <w:r w:rsidRPr="005D1201">
        <w:rPr>
          <w:rFonts w:ascii="Times New Roman" w:eastAsia="Times New Roman" w:hAnsi="Times New Roman" w:cs="Times New Roman"/>
          <w:color w:val="333333"/>
          <w:sz w:val="24"/>
          <w:szCs w:val="24"/>
          <w:lang w:eastAsia="ru-RU"/>
        </w:rPr>
        <w:t>1. Вихідне положення (в. п.) - сидячи на стільці, 1-2 - відвести голову назад і плавно нахилити назад, 3-4 - голову нахилити вперед, плечі не піднімати. Повторити 4-6 разів. Темп повільний.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291"/>
      <w:bookmarkEnd w:id="292"/>
      <w:r w:rsidRPr="005D1201">
        <w:rPr>
          <w:rFonts w:ascii="Times New Roman" w:eastAsia="Times New Roman" w:hAnsi="Times New Roman" w:cs="Times New Roman"/>
          <w:color w:val="333333"/>
          <w:sz w:val="24"/>
          <w:szCs w:val="24"/>
          <w:lang w:eastAsia="ru-RU"/>
        </w:rPr>
        <w:lastRenderedPageBreak/>
        <w:t>2. В. п. - сидячи, руки на поясі, 1 - поворот голови направо, 2 - в. п., 3 - поворот голови наліво, 4 - в. п. Повторити 6-8 разів. Темп повільний.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292"/>
      <w:bookmarkEnd w:id="293"/>
      <w:r w:rsidRPr="005D1201">
        <w:rPr>
          <w:rFonts w:ascii="Times New Roman" w:eastAsia="Times New Roman" w:hAnsi="Times New Roman" w:cs="Times New Roman"/>
          <w:color w:val="333333"/>
          <w:sz w:val="24"/>
          <w:szCs w:val="24"/>
          <w:lang w:eastAsia="ru-RU"/>
        </w:rPr>
        <w:t>3. В. п. - стоячи або сидячи, руки на поясі, 1 - махом ліву руку занести через праве плече, голову повернути наліво, 2 - в. п., 3-4 - теж правою рукою. Повторити 4-6 разів. Темп повільний.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 w:name="n293"/>
      <w:bookmarkEnd w:id="294"/>
      <w:r w:rsidRPr="005D1201">
        <w:rPr>
          <w:rFonts w:ascii="Times New Roman" w:eastAsia="Times New Roman" w:hAnsi="Times New Roman" w:cs="Times New Roman"/>
          <w:b/>
          <w:bCs/>
          <w:i/>
          <w:iCs/>
          <w:color w:val="333333"/>
          <w:sz w:val="24"/>
          <w:szCs w:val="24"/>
          <w:lang w:eastAsia="ru-RU"/>
        </w:rPr>
        <w:t>РА для зняття стомлення з плечового поясу та рук</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294"/>
      <w:bookmarkEnd w:id="295"/>
      <w:r w:rsidRPr="005D1201">
        <w:rPr>
          <w:rFonts w:ascii="Times New Roman" w:eastAsia="Times New Roman" w:hAnsi="Times New Roman" w:cs="Times New Roman"/>
          <w:color w:val="333333"/>
          <w:sz w:val="24"/>
          <w:szCs w:val="24"/>
          <w:lang w:eastAsia="ru-RU"/>
        </w:rPr>
        <w:t>1. В. п. - стоячи або сидячи, руки на поясі, 1 - праву руку вперед, ліву вгору, 2 - перемінити положення рук. Повторити 3-4 рази, потім розслаблено опустити вниз і потрясти кистями, голову нахилити вперед. Темп середній.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 w:name="n295"/>
      <w:bookmarkEnd w:id="296"/>
      <w:r w:rsidRPr="005D1201">
        <w:rPr>
          <w:rFonts w:ascii="Times New Roman" w:eastAsia="Times New Roman" w:hAnsi="Times New Roman" w:cs="Times New Roman"/>
          <w:color w:val="333333"/>
          <w:sz w:val="24"/>
          <w:szCs w:val="24"/>
          <w:lang w:eastAsia="ru-RU"/>
        </w:rPr>
        <w:t>2. В. п. - стоячи або сидячи, кисті тильним боком на поясі, 1-2 - звести лікті вперед, голову нахилити вперед, 3-4 - лікті назад, прогнутися. Повторити 6-8 разів, потім руки вниз і потрясти розслаблено. Темп повільний.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296"/>
      <w:bookmarkEnd w:id="297"/>
      <w:r w:rsidRPr="005D1201">
        <w:rPr>
          <w:rFonts w:ascii="Times New Roman" w:eastAsia="Times New Roman" w:hAnsi="Times New Roman" w:cs="Times New Roman"/>
          <w:color w:val="333333"/>
          <w:sz w:val="24"/>
          <w:szCs w:val="24"/>
          <w:lang w:eastAsia="ru-RU"/>
        </w:rPr>
        <w:t>3. В. п. - сидячи, руки вгору, 1 зжати кисті в кулак, 2 - розжати кисті. Повторити 6-8 разів, потім руки розслаблено опустити вниз і потрясти кистями. Темп середній.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297"/>
      <w:bookmarkEnd w:id="298"/>
      <w:r w:rsidRPr="005D1201">
        <w:rPr>
          <w:rFonts w:ascii="Times New Roman" w:eastAsia="Times New Roman" w:hAnsi="Times New Roman" w:cs="Times New Roman"/>
          <w:b/>
          <w:bCs/>
          <w:i/>
          <w:iCs/>
          <w:color w:val="333333"/>
          <w:sz w:val="24"/>
          <w:szCs w:val="24"/>
          <w:lang w:eastAsia="ru-RU"/>
        </w:rPr>
        <w:t>РА для зняття стомлення з тулуба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298"/>
      <w:bookmarkEnd w:id="299"/>
      <w:r w:rsidRPr="005D1201">
        <w:rPr>
          <w:rFonts w:ascii="Times New Roman" w:eastAsia="Times New Roman" w:hAnsi="Times New Roman" w:cs="Times New Roman"/>
          <w:color w:val="333333"/>
          <w:sz w:val="24"/>
          <w:szCs w:val="24"/>
          <w:lang w:eastAsia="ru-RU"/>
        </w:rPr>
        <w:t>1.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6-8 разів. Темп середній.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299"/>
      <w:bookmarkEnd w:id="300"/>
      <w:r w:rsidRPr="005D1201">
        <w:rPr>
          <w:rFonts w:ascii="Times New Roman" w:eastAsia="Times New Roman" w:hAnsi="Times New Roman" w:cs="Times New Roman"/>
          <w:color w:val="333333"/>
          <w:sz w:val="24"/>
          <w:szCs w:val="24"/>
          <w:lang w:eastAsia="ru-RU"/>
        </w:rPr>
        <w:t>2. В. п. - стійка ноги нарізно, руки за голову, 1-3 - кругові рухи тазом в один бік, 4-6 - теж у інший бік, 7-8 - руки вниз і розслаблено потрясти кистями. Повторити 4-6 разів. Темп середній.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300"/>
      <w:bookmarkEnd w:id="301"/>
      <w:r w:rsidRPr="005D1201">
        <w:rPr>
          <w:rFonts w:ascii="Times New Roman" w:eastAsia="Times New Roman" w:hAnsi="Times New Roman" w:cs="Times New Roman"/>
          <w:color w:val="333333"/>
          <w:sz w:val="24"/>
          <w:szCs w:val="24"/>
          <w:lang w:eastAsia="ru-RU"/>
        </w:rPr>
        <w:t>3. В. п. - стійка ноги нарізно, 1-2 - нахил вперед, права рука сковзає вздовж ноги вниз, ліва, згинаючись, вздовж тіла вгору, 3-4 - в. п., 5-8 - теж в інший бік. Повторити 6-8 разів. Темп середній.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301"/>
      <w:bookmarkEnd w:id="302"/>
      <w:r w:rsidRPr="005D1201">
        <w:rPr>
          <w:rFonts w:ascii="Times New Roman" w:eastAsia="Times New Roman" w:hAnsi="Times New Roman" w:cs="Times New Roman"/>
          <w:color w:val="333333"/>
          <w:sz w:val="24"/>
          <w:szCs w:val="24"/>
          <w:lang w:eastAsia="ru-RU"/>
        </w:rPr>
        <w:t>РА загального впливу комплектуються з вправ для різних груп м’язів з урахуванням їх напруження в процесі діяльності.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302"/>
      <w:bookmarkEnd w:id="303"/>
      <w:r w:rsidRPr="005D1201">
        <w:rPr>
          <w:rFonts w:ascii="Times New Roman" w:eastAsia="Times New Roman" w:hAnsi="Times New Roman" w:cs="Times New Roman"/>
          <w:b/>
          <w:bCs/>
          <w:i/>
          <w:iCs/>
          <w:color w:val="333333"/>
          <w:sz w:val="24"/>
          <w:szCs w:val="24"/>
          <w:lang w:eastAsia="ru-RU"/>
        </w:rPr>
        <w:t>Комплекс вправ РА для молодших школярів на навчальних заняттях з елементами письма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303"/>
      <w:bookmarkEnd w:id="304"/>
      <w:r w:rsidRPr="005D1201">
        <w:rPr>
          <w:rFonts w:ascii="Times New Roman" w:eastAsia="Times New Roman" w:hAnsi="Times New Roman" w:cs="Times New Roman"/>
          <w:color w:val="333333"/>
          <w:sz w:val="24"/>
          <w:szCs w:val="24"/>
          <w:lang w:eastAsia="ru-RU"/>
        </w:rPr>
        <w:t>1. Вправа для покращення мозкового кровообігу. В. п. - сидячи, руки на поясі. 1 - поворот голови направо, 2 - в. п., 3 - поворот голови наліво, 4 - в. п., 5 - плавно нахилити голову назад, 6 - в. п., 7 - голову нахилити вперед. Повторити 4-6 разів. Темп повільний.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304"/>
      <w:bookmarkEnd w:id="305"/>
      <w:r w:rsidRPr="005D1201">
        <w:rPr>
          <w:rFonts w:ascii="Times New Roman" w:eastAsia="Times New Roman" w:hAnsi="Times New Roman" w:cs="Times New Roman"/>
          <w:color w:val="333333"/>
          <w:sz w:val="24"/>
          <w:szCs w:val="24"/>
          <w:lang w:eastAsia="ru-RU"/>
        </w:rPr>
        <w:t>2. Вправа для зняття стомлення з мілких м’язів кисті. В. п. - сидячи, руки підняти вгору, 1 - стиснути кисті в кулак, 2 - розтиснути кисті. Повторити 6-8 разів, потім руки розслаблено опустити вниз і потрясти кистями. Темп середній.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305"/>
      <w:bookmarkEnd w:id="306"/>
      <w:r w:rsidRPr="005D1201">
        <w:rPr>
          <w:rFonts w:ascii="Times New Roman" w:eastAsia="Times New Roman" w:hAnsi="Times New Roman" w:cs="Times New Roman"/>
          <w:color w:val="333333"/>
          <w:sz w:val="24"/>
          <w:szCs w:val="24"/>
          <w:lang w:eastAsia="ru-RU"/>
        </w:rPr>
        <w:t>3. Вправа для зняття стомлення з м’язів тулуба.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4-6 разів. Темп середній.</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306"/>
      <w:bookmarkEnd w:id="307"/>
      <w:r w:rsidRPr="005D1201">
        <w:rPr>
          <w:rFonts w:ascii="Times New Roman" w:eastAsia="Times New Roman" w:hAnsi="Times New Roman" w:cs="Times New Roman"/>
          <w:color w:val="333333"/>
          <w:sz w:val="24"/>
          <w:szCs w:val="24"/>
          <w:lang w:eastAsia="ru-RU"/>
        </w:rPr>
        <w:t>4. Вправа для мобілізації уваги. В. п. - стоячи, руки вздовж тулуба, 1 - праву руку на пояс, 2 - ліву руку на пояс, 3 - праву руку на плече, 4 - ліву руку на плече, 5 - праву руку вгору, 6 - ліву руку вгору, 7-8 - хлопки руками над головою, 9 - опустити ліву руку на плече, 10 - праву руку на плече, 11 - ліву руку на пояс, 12 - праву руку на пояс, 13-14 - хлопки руками по стегнах. Повторити 4-6 разів. Темп - 1 раз повільний, 2-3 рази - середній, 4-5 - швидкий, 6 - повільний.</w:t>
      </w:r>
    </w:p>
    <w:p w:rsidR="005D1201" w:rsidRPr="005D1201" w:rsidRDefault="005D1201" w:rsidP="005D1201">
      <w:pPr>
        <w:spacing w:after="0" w:line="240" w:lineRule="auto"/>
        <w:rPr>
          <w:rFonts w:ascii="Times New Roman" w:eastAsia="Times New Roman" w:hAnsi="Times New Roman" w:cs="Times New Roman"/>
          <w:sz w:val="24"/>
          <w:szCs w:val="24"/>
          <w:lang w:eastAsia="ru-RU"/>
        </w:rPr>
      </w:pPr>
      <w:bookmarkStart w:id="308" w:name="n495"/>
      <w:bookmarkEnd w:id="308"/>
      <w:r w:rsidRPr="005D1201">
        <w:rPr>
          <w:rFonts w:ascii="Times New Roman" w:eastAsia="Times New Roman" w:hAnsi="Times New Roman" w:cs="Times New Roman"/>
          <w:sz w:val="24"/>
          <w:szCs w:val="24"/>
          <w:lang w:eastAsia="ru-RU"/>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5D1201" w:rsidRPr="005D1201" w:rsidTr="005D1201">
        <w:tc>
          <w:tcPr>
            <w:tcW w:w="225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309" w:name="n307"/>
            <w:bookmarkEnd w:id="309"/>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4</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14 розділу IV)</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10" w:name="n308"/>
      <w:bookmarkEnd w:id="310"/>
      <w:r w:rsidRPr="005D1201">
        <w:rPr>
          <w:rFonts w:ascii="Times New Roman" w:eastAsia="Times New Roman" w:hAnsi="Times New Roman" w:cs="Times New Roman"/>
          <w:b/>
          <w:bCs/>
          <w:color w:val="333333"/>
          <w:sz w:val="28"/>
          <w:szCs w:val="28"/>
          <w:lang w:eastAsia="ru-RU"/>
        </w:rPr>
        <w:t>РІВНІ</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загального штучного освітлення у приміщеннях закладів загальної середньої освіти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
        <w:gridCol w:w="2714"/>
        <w:gridCol w:w="1507"/>
        <w:gridCol w:w="3754"/>
        <w:gridCol w:w="1398"/>
      </w:tblGrid>
      <w:tr w:rsidR="005D1201" w:rsidRPr="005D1201" w:rsidTr="005D1201">
        <w:trPr>
          <w:trHeight w:val="60"/>
        </w:trPr>
        <w:tc>
          <w:tcPr>
            <w:tcW w:w="2970" w:type="dxa"/>
            <w:gridSpan w:val="2"/>
            <w:tcBorders>
              <w:top w:val="single" w:sz="6" w:space="0" w:color="000000"/>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bookmarkStart w:id="311" w:name="n309"/>
            <w:bookmarkEnd w:id="311"/>
            <w:r w:rsidRPr="005D1201">
              <w:rPr>
                <w:rFonts w:ascii="Times New Roman" w:eastAsia="Times New Roman" w:hAnsi="Times New Roman" w:cs="Times New Roman"/>
                <w:sz w:val="24"/>
                <w:szCs w:val="24"/>
                <w:lang w:eastAsia="ru-RU"/>
              </w:rPr>
              <w:t>Приміщення</w:t>
            </w:r>
          </w:p>
        </w:tc>
        <w:tc>
          <w:tcPr>
            <w:tcW w:w="3285" w:type="dxa"/>
            <w:gridSpan w:val="2"/>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Площина (Г-горизонтальна, В-вертикальна) нормування освітленості, висота площини над рівнем підлоги</w:t>
            </w:r>
          </w:p>
        </w:tc>
        <w:tc>
          <w:tcPr>
            <w:tcW w:w="1440" w:type="dxa"/>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Штучне освітлення робочих поверхонь, лк</w:t>
            </w:r>
          </w:p>
        </w:tc>
      </w:tr>
      <w:tr w:rsidR="005D1201" w:rsidRPr="005D1201" w:rsidTr="005D1201">
        <w:trPr>
          <w:trHeight w:val="60"/>
        </w:trPr>
        <w:tc>
          <w:tcPr>
            <w:tcW w:w="2970" w:type="dxa"/>
            <w:gridSpan w:val="2"/>
            <w:vMerge w:val="restart"/>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Навчальні приміщення, лабораторії</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В - 1,5 на середині дошки</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500</w:t>
            </w:r>
          </w:p>
        </w:tc>
      </w:tr>
      <w:tr w:rsidR="005D1201" w:rsidRPr="005D1201" w:rsidTr="005D1201">
        <w:trPr>
          <w:trHeight w:val="60"/>
        </w:trPr>
        <w:tc>
          <w:tcPr>
            <w:tcW w:w="0" w:type="auto"/>
            <w:gridSpan w:val="2"/>
            <w:vMerge/>
            <w:tcBorders>
              <w:top w:val="nil"/>
              <w:left w:val="single" w:sz="6" w:space="0" w:color="000000"/>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- 0,8 на робочих столах і партах</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400</w:t>
            </w:r>
          </w:p>
        </w:tc>
      </w:tr>
      <w:tr w:rsidR="005D1201" w:rsidRPr="005D1201" w:rsidTr="005D1201">
        <w:trPr>
          <w:trHeight w:val="60"/>
        </w:trPr>
        <w:tc>
          <w:tcPr>
            <w:tcW w:w="2970" w:type="dxa"/>
            <w:gridSpan w:val="2"/>
            <w:vMerge w:val="restart"/>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Кабінети технічного креслення та малювання</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В - на дошці</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500</w:t>
            </w:r>
          </w:p>
        </w:tc>
      </w:tr>
      <w:tr w:rsidR="005D1201" w:rsidRPr="005D1201" w:rsidTr="005D1201">
        <w:trPr>
          <w:trHeight w:val="60"/>
        </w:trPr>
        <w:tc>
          <w:tcPr>
            <w:tcW w:w="0" w:type="auto"/>
            <w:gridSpan w:val="2"/>
            <w:vMerge/>
            <w:tcBorders>
              <w:top w:val="nil"/>
              <w:left w:val="single" w:sz="6" w:space="0" w:color="000000"/>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- 0,8 на робочих столах і партах</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500</w:t>
            </w:r>
          </w:p>
        </w:tc>
      </w:tr>
      <w:tr w:rsidR="005D1201" w:rsidRPr="005D1201" w:rsidTr="005D1201">
        <w:trPr>
          <w:trHeight w:val="60"/>
        </w:trPr>
        <w:tc>
          <w:tcPr>
            <w:tcW w:w="2970"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Майстерні з обробки металів та деревини</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- 0,8 на верстаках і робочих столах</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300</w:t>
            </w:r>
          </w:p>
        </w:tc>
      </w:tr>
      <w:tr w:rsidR="005D1201" w:rsidRPr="005D1201" w:rsidTr="005D1201">
        <w:trPr>
          <w:trHeight w:val="60"/>
        </w:trPr>
        <w:tc>
          <w:tcPr>
            <w:tcW w:w="2970"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Кабінети трудового навчання для дівчаток</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- 0,8</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400</w:t>
            </w:r>
          </w:p>
        </w:tc>
      </w:tr>
      <w:tr w:rsidR="005D1201" w:rsidRPr="005D1201" w:rsidTr="005D1201">
        <w:trPr>
          <w:trHeight w:val="60"/>
        </w:trPr>
        <w:tc>
          <w:tcPr>
            <w:tcW w:w="2970" w:type="dxa"/>
            <w:gridSpan w:val="2"/>
            <w:vMerge w:val="restart"/>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Спортивні, фізкультурно-спортивні зали</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підлога</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200</w:t>
            </w:r>
          </w:p>
        </w:tc>
      </w:tr>
      <w:tr w:rsidR="005D1201" w:rsidRPr="005D1201" w:rsidTr="005D1201">
        <w:trPr>
          <w:trHeight w:val="60"/>
        </w:trPr>
        <w:tc>
          <w:tcPr>
            <w:tcW w:w="0" w:type="auto"/>
            <w:gridSpan w:val="2"/>
            <w:vMerge/>
            <w:tcBorders>
              <w:top w:val="nil"/>
              <w:left w:val="single" w:sz="6" w:space="0" w:color="000000"/>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В - на рівні 2,0 м від підлоги з обох сторін на поздовжній осі приміщення</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75</w:t>
            </w:r>
          </w:p>
        </w:tc>
      </w:tr>
      <w:tr w:rsidR="005D1201" w:rsidRPr="005D1201" w:rsidTr="005D1201">
        <w:trPr>
          <w:trHeight w:val="60"/>
        </w:trPr>
        <w:tc>
          <w:tcPr>
            <w:tcW w:w="2970"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Снарядні, інвентарні, господарські комори</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- 0,8</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50</w:t>
            </w:r>
          </w:p>
        </w:tc>
      </w:tr>
      <w:tr w:rsidR="005D1201" w:rsidRPr="005D1201" w:rsidTr="005D1201">
        <w:trPr>
          <w:trHeight w:val="60"/>
        </w:trPr>
        <w:tc>
          <w:tcPr>
            <w:tcW w:w="2970"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Криті басейни</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на поверхня води</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150</w:t>
            </w:r>
          </w:p>
        </w:tc>
      </w:tr>
      <w:tr w:rsidR="005D1201" w:rsidRPr="005D1201" w:rsidTr="005D1201">
        <w:trPr>
          <w:trHeight w:val="60"/>
        </w:trPr>
        <w:tc>
          <w:tcPr>
            <w:tcW w:w="2970"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Актові зали</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підлога</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200</w:t>
            </w:r>
          </w:p>
        </w:tc>
      </w:tr>
      <w:tr w:rsidR="005D1201" w:rsidRPr="005D1201" w:rsidTr="005D1201">
        <w:trPr>
          <w:trHeight w:val="60"/>
        </w:trPr>
        <w:tc>
          <w:tcPr>
            <w:tcW w:w="2970"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Естради актових залів</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В - 1,5</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300</w:t>
            </w:r>
          </w:p>
        </w:tc>
      </w:tr>
      <w:tr w:rsidR="005D1201" w:rsidRPr="005D1201" w:rsidTr="005D1201">
        <w:trPr>
          <w:trHeight w:val="60"/>
        </w:trPr>
        <w:tc>
          <w:tcPr>
            <w:tcW w:w="2970"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Кабінети педагогічних працівників</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- 0,8</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300</w:t>
            </w:r>
          </w:p>
        </w:tc>
      </w:tr>
      <w:tr w:rsidR="005D1201" w:rsidRPr="005D1201" w:rsidTr="005D1201">
        <w:trPr>
          <w:trHeight w:val="60"/>
        </w:trPr>
        <w:tc>
          <w:tcPr>
            <w:tcW w:w="2970" w:type="dxa"/>
            <w:gridSpan w:val="2"/>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Рекреації</w:t>
            </w:r>
          </w:p>
        </w:tc>
        <w:tc>
          <w:tcPr>
            <w:tcW w:w="328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Г - підлога</w:t>
            </w:r>
          </w:p>
        </w:tc>
        <w:tc>
          <w:tcPr>
            <w:tcW w:w="14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150</w:t>
            </w:r>
          </w:p>
        </w:tc>
      </w:tr>
      <w:tr w:rsidR="005D1201" w:rsidRPr="005D1201" w:rsidTr="005D12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gridSpan w:val="2"/>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312" w:name="n496"/>
            <w:bookmarkStart w:id="313" w:name="n310"/>
            <w:bookmarkEnd w:id="312"/>
            <w:bookmarkEnd w:id="313"/>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5</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17 розділу IV)</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14" w:name="n311"/>
      <w:bookmarkEnd w:id="314"/>
      <w:r w:rsidRPr="005D1201">
        <w:rPr>
          <w:rFonts w:ascii="Times New Roman" w:eastAsia="Times New Roman" w:hAnsi="Times New Roman" w:cs="Times New Roman"/>
          <w:b/>
          <w:bCs/>
          <w:color w:val="333333"/>
          <w:sz w:val="28"/>
          <w:szCs w:val="28"/>
          <w:lang w:eastAsia="ru-RU"/>
        </w:rPr>
        <w:t>ДОПУСТИМІ РІВНІ</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звуку та звукових тисків у приміщеннях закладів освіти та на прилеглій до закладів освіти території</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3"/>
        <w:gridCol w:w="305"/>
        <w:gridCol w:w="1332"/>
        <w:gridCol w:w="496"/>
        <w:gridCol w:w="551"/>
        <w:gridCol w:w="733"/>
        <w:gridCol w:w="369"/>
        <w:gridCol w:w="427"/>
        <w:gridCol w:w="390"/>
        <w:gridCol w:w="387"/>
        <w:gridCol w:w="401"/>
        <w:gridCol w:w="408"/>
        <w:gridCol w:w="468"/>
        <w:gridCol w:w="482"/>
        <w:gridCol w:w="482"/>
        <w:gridCol w:w="1351"/>
        <w:gridCol w:w="780"/>
      </w:tblGrid>
      <w:tr w:rsidR="005D1201" w:rsidRPr="005D1201" w:rsidTr="005D1201">
        <w:trPr>
          <w:gridBefore w:val="1"/>
          <w:gridAfter w:val="1"/>
          <w:wBefore w:w="45" w:type="dxa"/>
          <w:wAfter w:w="45" w:type="dxa"/>
          <w:trHeight w:val="60"/>
        </w:trPr>
        <w:tc>
          <w:tcPr>
            <w:tcW w:w="345" w:type="dxa"/>
            <w:vMerge w:val="restart"/>
            <w:tcBorders>
              <w:top w:val="single" w:sz="6" w:space="0" w:color="000000"/>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bookmarkStart w:id="315" w:name="n312"/>
            <w:bookmarkEnd w:id="315"/>
            <w:r w:rsidRPr="005D1201">
              <w:rPr>
                <w:rFonts w:ascii="Times New Roman" w:eastAsia="Times New Roman" w:hAnsi="Times New Roman" w:cs="Times New Roman"/>
                <w:sz w:val="20"/>
                <w:szCs w:val="20"/>
                <w:lang w:eastAsia="ru-RU"/>
              </w:rPr>
              <w:t>№ з/п</w:t>
            </w:r>
          </w:p>
        </w:tc>
        <w:tc>
          <w:tcPr>
            <w:tcW w:w="2205" w:type="dxa"/>
            <w:gridSpan w:val="2"/>
            <w:vMerge w:val="restart"/>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Призначення приміщень та територій</w:t>
            </w:r>
          </w:p>
        </w:tc>
        <w:tc>
          <w:tcPr>
            <w:tcW w:w="660" w:type="dxa"/>
            <w:vMerge w:val="restart"/>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Час доби</w:t>
            </w:r>
          </w:p>
        </w:tc>
        <w:tc>
          <w:tcPr>
            <w:tcW w:w="795" w:type="dxa"/>
            <w:vMerge w:val="restart"/>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LA або LAекв., дБА</w:t>
            </w:r>
          </w:p>
        </w:tc>
        <w:tc>
          <w:tcPr>
            <w:tcW w:w="6975" w:type="dxa"/>
            <w:gridSpan w:val="10"/>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Допустимі рівні звукового тиску, дБ в октавних смугах</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0"/>
                <w:szCs w:val="20"/>
                <w:lang w:eastAsia="ru-RU"/>
              </w:rPr>
              <w:t>з середньогеометричними значеннями частот, Гц</w:t>
            </w:r>
          </w:p>
        </w:tc>
      </w:tr>
      <w:tr w:rsidR="005D1201" w:rsidRPr="005D1201" w:rsidTr="005D1201">
        <w:trPr>
          <w:gridBefore w:val="1"/>
          <w:gridAfter w:val="1"/>
          <w:wBefore w:w="45" w:type="dxa"/>
          <w:wAfter w:w="45" w:type="dxa"/>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nil"/>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16</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31,5</w:t>
            </w:r>
          </w:p>
        </w:tc>
        <w:tc>
          <w:tcPr>
            <w:tcW w:w="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63</w:t>
            </w:r>
          </w:p>
        </w:tc>
        <w:tc>
          <w:tcPr>
            <w:tcW w:w="45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125</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250</w:t>
            </w:r>
          </w:p>
        </w:tc>
        <w:tc>
          <w:tcPr>
            <w:tcW w:w="4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500</w:t>
            </w:r>
          </w:p>
        </w:tc>
        <w:tc>
          <w:tcPr>
            <w:tcW w:w="51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1000</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2000</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4000</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8000</w:t>
            </w:r>
          </w:p>
        </w:tc>
      </w:tr>
      <w:tr w:rsidR="005D1201" w:rsidRPr="005D1201" w:rsidTr="005D1201">
        <w:trPr>
          <w:gridBefore w:val="1"/>
          <w:gridAfter w:val="1"/>
          <w:wBefore w:w="45" w:type="dxa"/>
          <w:wAfter w:w="45" w:type="dxa"/>
          <w:trHeight w:val="60"/>
        </w:trPr>
        <w:tc>
          <w:tcPr>
            <w:tcW w:w="34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1</w:t>
            </w:r>
          </w:p>
        </w:tc>
        <w:tc>
          <w:tcPr>
            <w:tcW w:w="220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Навчальні приміщення, кімнати педагогічних працівників, адміністративно-службові кабінети, спальні приміщення, аудиторії закладів освіти, актові та конференц зали, читальні зали, зали бібліотек</w:t>
            </w:r>
          </w:p>
        </w:tc>
        <w:tc>
          <w:tcPr>
            <w:tcW w:w="66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День</w:t>
            </w:r>
          </w:p>
        </w:tc>
        <w:tc>
          <w:tcPr>
            <w:tcW w:w="7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40</w:t>
            </w:r>
          </w:p>
        </w:tc>
        <w:tc>
          <w:tcPr>
            <w:tcW w:w="52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81</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68</w:t>
            </w:r>
          </w:p>
        </w:tc>
        <w:tc>
          <w:tcPr>
            <w:tcW w:w="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57</w:t>
            </w:r>
          </w:p>
        </w:tc>
        <w:tc>
          <w:tcPr>
            <w:tcW w:w="45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48</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41</w:t>
            </w:r>
          </w:p>
        </w:tc>
        <w:tc>
          <w:tcPr>
            <w:tcW w:w="4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35</w:t>
            </w:r>
          </w:p>
        </w:tc>
        <w:tc>
          <w:tcPr>
            <w:tcW w:w="51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32</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29</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28</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27</w:t>
            </w:r>
          </w:p>
        </w:tc>
      </w:tr>
      <w:tr w:rsidR="005D1201" w:rsidRPr="005D1201" w:rsidTr="005D1201">
        <w:trPr>
          <w:gridBefore w:val="1"/>
          <w:gridAfter w:val="1"/>
          <w:wBefore w:w="45" w:type="dxa"/>
          <w:wAfter w:w="45" w:type="dxa"/>
          <w:trHeight w:val="60"/>
        </w:trPr>
        <w:tc>
          <w:tcPr>
            <w:tcW w:w="34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w:t>
            </w:r>
          </w:p>
        </w:tc>
        <w:tc>
          <w:tcPr>
            <w:tcW w:w="220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Музичні класи</w:t>
            </w:r>
          </w:p>
        </w:tc>
        <w:tc>
          <w:tcPr>
            <w:tcW w:w="66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День</w:t>
            </w:r>
          </w:p>
        </w:tc>
        <w:tc>
          <w:tcPr>
            <w:tcW w:w="7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35</w:t>
            </w:r>
          </w:p>
        </w:tc>
        <w:tc>
          <w:tcPr>
            <w:tcW w:w="52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80</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65</w:t>
            </w:r>
          </w:p>
        </w:tc>
        <w:tc>
          <w:tcPr>
            <w:tcW w:w="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54</w:t>
            </w:r>
          </w:p>
        </w:tc>
        <w:tc>
          <w:tcPr>
            <w:tcW w:w="45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44</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37</w:t>
            </w:r>
          </w:p>
        </w:tc>
        <w:tc>
          <w:tcPr>
            <w:tcW w:w="4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31</w:t>
            </w:r>
          </w:p>
        </w:tc>
        <w:tc>
          <w:tcPr>
            <w:tcW w:w="51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27</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24</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22</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22</w:t>
            </w:r>
          </w:p>
        </w:tc>
      </w:tr>
      <w:tr w:rsidR="005D1201" w:rsidRPr="005D1201" w:rsidTr="005D1201">
        <w:trPr>
          <w:gridBefore w:val="1"/>
          <w:gridAfter w:val="1"/>
          <w:wBefore w:w="45" w:type="dxa"/>
          <w:wAfter w:w="45" w:type="dxa"/>
          <w:trHeight w:val="60"/>
        </w:trPr>
        <w:tc>
          <w:tcPr>
            <w:tcW w:w="345"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w:t>
            </w:r>
          </w:p>
        </w:tc>
        <w:tc>
          <w:tcPr>
            <w:tcW w:w="2205" w:type="dxa"/>
            <w:gridSpan w:val="2"/>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Кабінети інформатики</w:t>
            </w:r>
          </w:p>
        </w:tc>
        <w:tc>
          <w:tcPr>
            <w:tcW w:w="66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День</w:t>
            </w:r>
          </w:p>
        </w:tc>
        <w:tc>
          <w:tcPr>
            <w:tcW w:w="7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45</w:t>
            </w:r>
          </w:p>
        </w:tc>
        <w:tc>
          <w:tcPr>
            <w:tcW w:w="52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85</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75</w:t>
            </w:r>
          </w:p>
        </w:tc>
        <w:tc>
          <w:tcPr>
            <w:tcW w:w="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67</w:t>
            </w:r>
          </w:p>
        </w:tc>
        <w:tc>
          <w:tcPr>
            <w:tcW w:w="45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57</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49</w:t>
            </w:r>
          </w:p>
        </w:tc>
        <w:tc>
          <w:tcPr>
            <w:tcW w:w="4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44</w:t>
            </w:r>
          </w:p>
        </w:tc>
        <w:tc>
          <w:tcPr>
            <w:tcW w:w="51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40</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37</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35</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33</w:t>
            </w:r>
          </w:p>
        </w:tc>
      </w:tr>
      <w:tr w:rsidR="005D1201" w:rsidRPr="005D1201" w:rsidTr="005D1201">
        <w:trPr>
          <w:gridBefore w:val="1"/>
          <w:gridAfter w:val="1"/>
          <w:wBefore w:w="45" w:type="dxa"/>
          <w:wAfter w:w="45" w:type="dxa"/>
          <w:trHeight w:val="60"/>
        </w:trPr>
        <w:tc>
          <w:tcPr>
            <w:tcW w:w="345" w:type="dxa"/>
            <w:vMerge w:val="restart"/>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w:t>
            </w:r>
          </w:p>
        </w:tc>
        <w:tc>
          <w:tcPr>
            <w:tcW w:w="2205" w:type="dxa"/>
            <w:gridSpan w:val="2"/>
            <w:vMerge w:val="restart"/>
            <w:tcBorders>
              <w:top w:val="nil"/>
              <w:left w:val="nil"/>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Території, які безпосередньо прилягають до будівель закладів освіти</w:t>
            </w:r>
          </w:p>
        </w:tc>
        <w:tc>
          <w:tcPr>
            <w:tcW w:w="66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День</w:t>
            </w:r>
          </w:p>
        </w:tc>
        <w:tc>
          <w:tcPr>
            <w:tcW w:w="7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55</w:t>
            </w:r>
          </w:p>
        </w:tc>
        <w:tc>
          <w:tcPr>
            <w:tcW w:w="52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85</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76</w:t>
            </w:r>
          </w:p>
        </w:tc>
        <w:tc>
          <w:tcPr>
            <w:tcW w:w="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67</w:t>
            </w:r>
          </w:p>
        </w:tc>
        <w:tc>
          <w:tcPr>
            <w:tcW w:w="45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60</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54</w:t>
            </w:r>
          </w:p>
        </w:tc>
        <w:tc>
          <w:tcPr>
            <w:tcW w:w="4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49</w:t>
            </w:r>
          </w:p>
        </w:tc>
        <w:tc>
          <w:tcPr>
            <w:tcW w:w="51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46</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44</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43</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42</w:t>
            </w:r>
          </w:p>
        </w:tc>
      </w:tr>
      <w:tr w:rsidR="005D1201" w:rsidRPr="005D1201" w:rsidTr="005D1201">
        <w:trPr>
          <w:gridBefore w:val="1"/>
          <w:gridAfter w:val="1"/>
          <w:wBefore w:w="45" w:type="dxa"/>
          <w:wAfter w:w="45" w:type="dxa"/>
          <w:trHeight w:val="60"/>
        </w:trPr>
        <w:tc>
          <w:tcPr>
            <w:tcW w:w="0" w:type="auto"/>
            <w:vMerge/>
            <w:tcBorders>
              <w:top w:val="nil"/>
              <w:left w:val="single" w:sz="6" w:space="0" w:color="000000"/>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Ніч</w:t>
            </w:r>
          </w:p>
        </w:tc>
        <w:tc>
          <w:tcPr>
            <w:tcW w:w="7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45</w:t>
            </w:r>
          </w:p>
        </w:tc>
        <w:tc>
          <w:tcPr>
            <w:tcW w:w="52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82</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71</w:t>
            </w:r>
          </w:p>
        </w:tc>
        <w:tc>
          <w:tcPr>
            <w:tcW w:w="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60</w:t>
            </w:r>
          </w:p>
        </w:tc>
        <w:tc>
          <w:tcPr>
            <w:tcW w:w="45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52</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45</w:t>
            </w:r>
          </w:p>
        </w:tc>
        <w:tc>
          <w:tcPr>
            <w:tcW w:w="49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40</w:t>
            </w:r>
          </w:p>
        </w:tc>
        <w:tc>
          <w:tcPr>
            <w:tcW w:w="51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36</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34</w:t>
            </w:r>
          </w:p>
        </w:tc>
        <w:tc>
          <w:tcPr>
            <w:tcW w:w="54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33</w:t>
            </w:r>
          </w:p>
        </w:tc>
        <w:tc>
          <w:tcPr>
            <w:tcW w:w="48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0"/>
                <w:szCs w:val="20"/>
                <w:lang w:eastAsia="ru-RU"/>
              </w:rPr>
              <w:t>32</w:t>
            </w:r>
          </w:p>
        </w:tc>
      </w:tr>
      <w:tr w:rsidR="005D1201" w:rsidRPr="005D1201" w:rsidTr="005D1201">
        <w:tblPrEx>
          <w:tblCellMar>
            <w:top w:w="60" w:type="dxa"/>
            <w:left w:w="60" w:type="dxa"/>
            <w:bottom w:w="60" w:type="dxa"/>
            <w:right w:w="60" w:type="dxa"/>
          </w:tblCellMar>
        </w:tblPrEx>
        <w:tc>
          <w:tcPr>
            <w:tcW w:w="1890" w:type="dxa"/>
            <w:gridSpan w:val="3"/>
            <w:tcBorders>
              <w:top w:val="nil"/>
              <w:left w:val="nil"/>
              <w:bottom w:val="nil"/>
              <w:right w:val="nil"/>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316" w:name="n313"/>
            <w:bookmarkEnd w:id="316"/>
            <w:r w:rsidRPr="005D1201">
              <w:rPr>
                <w:rFonts w:ascii="Times New Roman" w:eastAsia="Times New Roman" w:hAnsi="Times New Roman" w:cs="Times New Roman"/>
                <w:sz w:val="20"/>
                <w:szCs w:val="20"/>
                <w:lang w:eastAsia="ru-RU"/>
              </w:rPr>
              <w:t>__________</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0"/>
                <w:szCs w:val="20"/>
                <w:lang w:eastAsia="ru-RU"/>
              </w:rPr>
              <w:t>Примітка.</w:t>
            </w:r>
          </w:p>
        </w:tc>
        <w:tc>
          <w:tcPr>
            <w:tcW w:w="10785" w:type="dxa"/>
            <w:gridSpan w:val="14"/>
            <w:tcBorders>
              <w:top w:val="nil"/>
              <w:left w:val="nil"/>
              <w:bottom w:val="nil"/>
              <w:right w:val="nil"/>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0"/>
                <w:szCs w:val="20"/>
                <w:lang w:eastAsia="ru-RU"/>
              </w:rPr>
              <w:t>Допустимі рівні шуму від зовнішніх джерел у приміщеннях встановлені за умови забезпечення в них необхідного для даного приміщення повітрообміну.</w:t>
            </w:r>
          </w:p>
        </w:tc>
      </w:tr>
    </w:tbl>
    <w:p w:rsidR="005D1201" w:rsidRPr="005D1201" w:rsidRDefault="005D1201" w:rsidP="005D1201">
      <w:pPr>
        <w:shd w:val="clear" w:color="auto" w:fill="FFFFFF"/>
        <w:spacing w:after="150" w:line="240" w:lineRule="auto"/>
        <w:jc w:val="both"/>
        <w:rPr>
          <w:rFonts w:ascii="Times New Roman" w:eastAsia="Times New Roman" w:hAnsi="Times New Roman" w:cs="Times New Roman"/>
          <w:vanish/>
          <w:color w:val="333333"/>
          <w:sz w:val="24"/>
          <w:szCs w:val="24"/>
          <w:lang w:eastAsia="ru-RU"/>
        </w:rPr>
      </w:pPr>
      <w:bookmarkStart w:id="317" w:name="n497"/>
      <w:bookmarkStart w:id="318" w:name="n314"/>
      <w:bookmarkEnd w:id="317"/>
      <w:bookmarkEnd w:id="318"/>
    </w:p>
    <w:tbl>
      <w:tblPr>
        <w:tblW w:w="5000" w:type="pct"/>
        <w:tblCellMar>
          <w:left w:w="0" w:type="dxa"/>
          <w:right w:w="0" w:type="dxa"/>
        </w:tblCellMar>
        <w:tblLook w:val="04A0" w:firstRow="1" w:lastRow="0" w:firstColumn="1" w:lastColumn="0" w:noHBand="0" w:noVBand="1"/>
      </w:tblPr>
      <w:tblGrid>
        <w:gridCol w:w="4956"/>
        <w:gridCol w:w="4405"/>
      </w:tblGrid>
      <w:tr w:rsidR="005D1201" w:rsidRPr="005D1201" w:rsidTr="005D1201">
        <w:tc>
          <w:tcPr>
            <w:tcW w:w="225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6</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18 розділу IV)</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19" w:name="n315"/>
      <w:bookmarkEnd w:id="319"/>
      <w:r w:rsidRPr="005D1201">
        <w:rPr>
          <w:rFonts w:ascii="Times New Roman" w:eastAsia="Times New Roman" w:hAnsi="Times New Roman" w:cs="Times New Roman"/>
          <w:b/>
          <w:bCs/>
          <w:color w:val="333333"/>
          <w:sz w:val="28"/>
          <w:szCs w:val="28"/>
          <w:lang w:eastAsia="ru-RU"/>
        </w:rPr>
        <w:t>ДОПУСТИМІ ЗНАЧЕННЯ</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вібрації у будівлях закладів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316"/>
      <w:bookmarkEnd w:id="320"/>
      <w:r w:rsidRPr="005D1201">
        <w:rPr>
          <w:rFonts w:ascii="Times New Roman" w:eastAsia="Times New Roman" w:hAnsi="Times New Roman" w:cs="Times New Roman"/>
          <w:color w:val="333333"/>
          <w:sz w:val="24"/>
          <w:szCs w:val="24"/>
          <w:lang w:eastAsia="ru-RU"/>
        </w:rPr>
        <w:t>Допустимі значення вібрації у будівлях закладів освіти в денний час, м/с</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2</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 w:name="n317"/>
      <w:bookmarkEnd w:id="321"/>
      <w:r w:rsidRPr="005D1201">
        <w:rPr>
          <w:rFonts w:ascii="Times New Roman" w:eastAsia="Times New Roman" w:hAnsi="Times New Roman" w:cs="Times New Roman"/>
          <w:color w:val="333333"/>
          <w:sz w:val="24"/>
          <w:szCs w:val="24"/>
          <w:lang w:eastAsia="ru-RU"/>
        </w:rPr>
        <w:lastRenderedPageBreak/>
        <w:t>а) для постійної вібрації: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 w:name="n318"/>
      <w:bookmarkEnd w:id="322"/>
      <w:r w:rsidRPr="005D1201">
        <w:rPr>
          <w:rFonts w:ascii="Times New Roman" w:eastAsia="Times New Roman" w:hAnsi="Times New Roman" w:cs="Times New Roman"/>
          <w:color w:val="333333"/>
          <w:sz w:val="24"/>
          <w:szCs w:val="24"/>
          <w:lang w:eastAsia="ru-RU"/>
        </w:rPr>
        <w:t>прийнятні значення - 0,014-0,020 (0,029-0,04 - у майстернях);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319"/>
      <w:bookmarkEnd w:id="323"/>
      <w:r w:rsidRPr="005D1201">
        <w:rPr>
          <w:rFonts w:ascii="Times New Roman" w:eastAsia="Times New Roman" w:hAnsi="Times New Roman" w:cs="Times New Roman"/>
          <w:color w:val="333333"/>
          <w:sz w:val="24"/>
          <w:szCs w:val="24"/>
          <w:lang w:eastAsia="ru-RU"/>
        </w:rPr>
        <w:t>максимальні значення - 0,028-0,040 (0,058-0,08 - у майстернях);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 w:name="n320"/>
      <w:bookmarkEnd w:id="324"/>
      <w:r w:rsidRPr="005D1201">
        <w:rPr>
          <w:rFonts w:ascii="Times New Roman" w:eastAsia="Times New Roman" w:hAnsi="Times New Roman" w:cs="Times New Roman"/>
          <w:color w:val="333333"/>
          <w:sz w:val="24"/>
          <w:szCs w:val="24"/>
          <w:lang w:eastAsia="ru-RU"/>
        </w:rPr>
        <w:t>б) для імпульсної вібрації: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321"/>
      <w:bookmarkEnd w:id="325"/>
      <w:r w:rsidRPr="005D1201">
        <w:rPr>
          <w:rFonts w:ascii="Times New Roman" w:eastAsia="Times New Roman" w:hAnsi="Times New Roman" w:cs="Times New Roman"/>
          <w:color w:val="333333"/>
          <w:sz w:val="24"/>
          <w:szCs w:val="24"/>
          <w:lang w:eastAsia="ru-RU"/>
        </w:rPr>
        <w:t>прийнятні значення - 0,46-0,64 (в тому числі у майстернях);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322"/>
      <w:bookmarkEnd w:id="326"/>
      <w:r w:rsidRPr="005D1201">
        <w:rPr>
          <w:rFonts w:ascii="Times New Roman" w:eastAsia="Times New Roman" w:hAnsi="Times New Roman" w:cs="Times New Roman"/>
          <w:color w:val="333333"/>
          <w:sz w:val="24"/>
          <w:szCs w:val="24"/>
          <w:lang w:eastAsia="ru-RU"/>
        </w:rPr>
        <w:t>максимальні значення - 0,96-1,28 (в тому числі у майстернях).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323"/>
      <w:bookmarkEnd w:id="327"/>
      <w:r w:rsidRPr="005D1201">
        <w:rPr>
          <w:rFonts w:ascii="Times New Roman" w:eastAsia="Times New Roman" w:hAnsi="Times New Roman" w:cs="Times New Roman"/>
          <w:color w:val="333333"/>
          <w:sz w:val="24"/>
          <w:szCs w:val="24"/>
          <w:lang w:eastAsia="ru-RU"/>
        </w:rPr>
        <w:t>Значення дози для переривчастої вібрації у будівлях заклади освіти в денний час, м/с</w:t>
      </w:r>
      <w:r w:rsidRPr="005D1201">
        <w:rPr>
          <w:rFonts w:ascii="Times New Roman" w:eastAsia="Times New Roman" w:hAnsi="Times New Roman" w:cs="Times New Roman"/>
          <w:b/>
          <w:bCs/>
          <w:color w:val="333333"/>
          <w:sz w:val="2"/>
          <w:szCs w:val="2"/>
          <w:vertAlign w:val="superscript"/>
          <w:lang w:eastAsia="ru-RU"/>
        </w:rPr>
        <w:t>-</w:t>
      </w:r>
      <w:r w:rsidRPr="005D1201">
        <w:rPr>
          <w:rFonts w:ascii="Times New Roman" w:eastAsia="Times New Roman" w:hAnsi="Times New Roman" w:cs="Times New Roman"/>
          <w:b/>
          <w:bCs/>
          <w:color w:val="333333"/>
          <w:sz w:val="16"/>
          <w:szCs w:val="16"/>
          <w:vertAlign w:val="superscript"/>
          <w:lang w:eastAsia="ru-RU"/>
        </w:rPr>
        <w:t>1,75</w:t>
      </w:r>
      <w:r w:rsidRPr="005D1201">
        <w:rPr>
          <w:rFonts w:ascii="Times New Roman" w:eastAsia="Times New Roman" w:hAnsi="Times New Roman" w:cs="Times New Roman"/>
          <w:color w:val="333333"/>
          <w:sz w:val="24"/>
          <w:szCs w:val="24"/>
          <w:lang w:eastAsia="ru-RU"/>
        </w:rPr>
        <w:t>:</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324"/>
      <w:bookmarkEnd w:id="328"/>
      <w:r w:rsidRPr="005D1201">
        <w:rPr>
          <w:rFonts w:ascii="Times New Roman" w:eastAsia="Times New Roman" w:hAnsi="Times New Roman" w:cs="Times New Roman"/>
          <w:color w:val="333333"/>
          <w:sz w:val="24"/>
          <w:szCs w:val="24"/>
          <w:lang w:eastAsia="ru-RU"/>
        </w:rPr>
        <w:t>прийнятні значення - 0,4 (0,8 - у майстернях);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325"/>
      <w:bookmarkEnd w:id="329"/>
      <w:r w:rsidRPr="005D1201">
        <w:rPr>
          <w:rFonts w:ascii="Times New Roman" w:eastAsia="Times New Roman" w:hAnsi="Times New Roman" w:cs="Times New Roman"/>
          <w:color w:val="333333"/>
          <w:sz w:val="24"/>
          <w:szCs w:val="24"/>
          <w:lang w:eastAsia="ru-RU"/>
        </w:rPr>
        <w:t>максимальні значення - 0,8 (1,6 у майстернях).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326"/>
      <w:bookmarkEnd w:id="330"/>
      <w:r w:rsidRPr="005D1201">
        <w:rPr>
          <w:rFonts w:ascii="Times New Roman" w:eastAsia="Times New Roman" w:hAnsi="Times New Roman" w:cs="Times New Roman"/>
          <w:color w:val="333333"/>
          <w:sz w:val="24"/>
          <w:szCs w:val="24"/>
          <w:lang w:eastAsia="ru-RU"/>
        </w:rPr>
        <w:t>В основі отримання інтегральних показників вібрації лежать виміри віброприскорення в 1/3 октавних смугах в діапазоні частот 1-80 Гц.</w:t>
      </w:r>
    </w:p>
    <w:p w:rsidR="005D1201" w:rsidRPr="005D1201" w:rsidRDefault="005D1201" w:rsidP="005D1201">
      <w:pPr>
        <w:spacing w:after="0" w:line="240" w:lineRule="auto"/>
        <w:rPr>
          <w:rFonts w:ascii="Times New Roman" w:eastAsia="Times New Roman" w:hAnsi="Times New Roman" w:cs="Times New Roman"/>
          <w:sz w:val="24"/>
          <w:szCs w:val="24"/>
          <w:lang w:eastAsia="ru-RU"/>
        </w:rPr>
      </w:pPr>
      <w:bookmarkStart w:id="331" w:name="n498"/>
      <w:bookmarkEnd w:id="331"/>
      <w:r w:rsidRPr="005D1201">
        <w:rPr>
          <w:rFonts w:ascii="Times New Roman" w:eastAsia="Times New Roman" w:hAnsi="Times New Roman" w:cs="Times New Roman"/>
          <w:sz w:val="24"/>
          <w:szCs w:val="24"/>
          <w:lang w:eastAsia="ru-RU"/>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5D1201" w:rsidRPr="005D1201" w:rsidTr="005D1201">
        <w:tc>
          <w:tcPr>
            <w:tcW w:w="225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332" w:name="n327"/>
            <w:bookmarkEnd w:id="332"/>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7</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1 розділу V)</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33" w:name="n328"/>
      <w:bookmarkEnd w:id="333"/>
      <w:r w:rsidRPr="005D1201">
        <w:rPr>
          <w:rFonts w:ascii="Times New Roman" w:eastAsia="Times New Roman" w:hAnsi="Times New Roman" w:cs="Times New Roman"/>
          <w:b/>
          <w:bCs/>
          <w:color w:val="333333"/>
          <w:sz w:val="28"/>
          <w:szCs w:val="28"/>
          <w:lang w:eastAsia="ru-RU"/>
        </w:rPr>
        <w:t>ГІГІЄНІЧНІ ПРАВИЛА</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складання розкладу навчальних занять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329"/>
      <w:bookmarkEnd w:id="334"/>
      <w:r w:rsidRPr="005D1201">
        <w:rPr>
          <w:rFonts w:ascii="Times New Roman" w:eastAsia="Times New Roman" w:hAnsi="Times New Roman" w:cs="Times New Roman"/>
          <w:color w:val="333333"/>
          <w:sz w:val="24"/>
          <w:szCs w:val="24"/>
          <w:lang w:eastAsia="ru-RU"/>
        </w:rPr>
        <w:t>Найвища активність розумової діяльності у дітей шкільного віку припадає на інтервал з 10 до 12-ої години. Цей час характеризується найбільшою ефективністю засвоєння матеріалу при найменших психофізичних затратах організму.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330"/>
      <w:bookmarkEnd w:id="335"/>
      <w:r w:rsidRPr="005D1201">
        <w:rPr>
          <w:rFonts w:ascii="Times New Roman" w:eastAsia="Times New Roman" w:hAnsi="Times New Roman" w:cs="Times New Roman"/>
          <w:color w:val="333333"/>
          <w:sz w:val="24"/>
          <w:szCs w:val="24"/>
          <w:lang w:eastAsia="ru-RU"/>
        </w:rPr>
        <w:t>Навчальні заняття, що вимагають значного розумового напруження для учнів 1-4 класів, слід проводити на 2-3 навчальних заняттях, а для учнів 5-11(12) класів - на 2-4 навчальних заняттях.</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331"/>
      <w:bookmarkEnd w:id="336"/>
      <w:r w:rsidRPr="005D1201">
        <w:rPr>
          <w:rFonts w:ascii="Times New Roman" w:eastAsia="Times New Roman" w:hAnsi="Times New Roman" w:cs="Times New Roman"/>
          <w:color w:val="333333"/>
          <w:sz w:val="24"/>
          <w:szCs w:val="24"/>
          <w:lang w:eastAsia="ru-RU"/>
        </w:rPr>
        <w:t>Неоднакова розумова діяльність учнів і в різні дні навчального тижня: її рівень зростає до середини тижня і залишається низьким на початку (понеділок) і в кінці (п’ятниця) тижня.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332"/>
      <w:bookmarkEnd w:id="337"/>
      <w:r w:rsidRPr="005D1201">
        <w:rPr>
          <w:rFonts w:ascii="Times New Roman" w:eastAsia="Times New Roman" w:hAnsi="Times New Roman" w:cs="Times New Roman"/>
          <w:color w:val="333333"/>
          <w:sz w:val="24"/>
          <w:szCs w:val="24"/>
          <w:lang w:eastAsia="ru-RU"/>
        </w:rPr>
        <w:t>Розподіл навчального навантаження протягом тижня встановлюють таким чином, щоб найбільший його обсяг припадав на вівторок, середу. На ці дні до розкладу закладу освіти вносять навчальні предмети, які потребують великого розумового напруження або ті, які не вимагають значного навантаження, але у більшій кількості, ніж в інші дні тижня.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333"/>
      <w:bookmarkEnd w:id="338"/>
      <w:r w:rsidRPr="005D1201">
        <w:rPr>
          <w:rFonts w:ascii="Times New Roman" w:eastAsia="Times New Roman" w:hAnsi="Times New Roman" w:cs="Times New Roman"/>
          <w:color w:val="333333"/>
          <w:sz w:val="24"/>
          <w:szCs w:val="24"/>
          <w:lang w:eastAsia="ru-RU"/>
        </w:rPr>
        <w:t>Вивчення нового матеріалу, виконання завдань для підсумкового оцінювання найкраще проводити на II-IV навчальному занятті посеред тижня.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334"/>
      <w:bookmarkEnd w:id="339"/>
      <w:r w:rsidRPr="005D1201">
        <w:rPr>
          <w:rFonts w:ascii="Times New Roman" w:eastAsia="Times New Roman" w:hAnsi="Times New Roman" w:cs="Times New Roman"/>
          <w:color w:val="333333"/>
          <w:sz w:val="24"/>
          <w:szCs w:val="24"/>
          <w:lang w:eastAsia="ru-RU"/>
        </w:rPr>
        <w:t>Навчальні предмети, які вимагають інтенсивної самопідготовки учнів у позанавчальний час, не повинні групуватися в один день у розкладі занять.</w:t>
      </w:r>
    </w:p>
    <w:p w:rsidR="005D1201" w:rsidRPr="005D1201" w:rsidRDefault="005D1201" w:rsidP="005D1201">
      <w:pPr>
        <w:spacing w:after="0" w:line="240" w:lineRule="auto"/>
        <w:rPr>
          <w:rFonts w:ascii="Times New Roman" w:eastAsia="Times New Roman" w:hAnsi="Times New Roman" w:cs="Times New Roman"/>
          <w:sz w:val="24"/>
          <w:szCs w:val="24"/>
          <w:lang w:eastAsia="ru-RU"/>
        </w:rPr>
      </w:pPr>
      <w:bookmarkStart w:id="340" w:name="n499"/>
      <w:bookmarkEnd w:id="340"/>
      <w:r w:rsidRPr="005D1201">
        <w:rPr>
          <w:rFonts w:ascii="Times New Roman" w:eastAsia="Times New Roman" w:hAnsi="Times New Roman" w:cs="Times New Roman"/>
          <w:sz w:val="24"/>
          <w:szCs w:val="24"/>
          <w:lang w:eastAsia="ru-RU"/>
        </w:rPr>
        <w:pict>
          <v:rect id="_x0000_i1028"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5D1201" w:rsidRPr="005D1201" w:rsidTr="005D1201">
        <w:tc>
          <w:tcPr>
            <w:tcW w:w="225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341" w:name="n335"/>
            <w:bookmarkEnd w:id="341"/>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8</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r>
            <w:r w:rsidRPr="005D1201">
              <w:rPr>
                <w:rFonts w:ascii="Times New Roman" w:eastAsia="Times New Roman" w:hAnsi="Times New Roman" w:cs="Times New Roman"/>
                <w:sz w:val="24"/>
                <w:szCs w:val="24"/>
                <w:lang w:eastAsia="ru-RU"/>
              </w:rPr>
              <w:lastRenderedPageBreak/>
              <w:t>(пункт 1 розділу V)</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42" w:name="n336"/>
      <w:bookmarkEnd w:id="342"/>
      <w:r w:rsidRPr="005D1201">
        <w:rPr>
          <w:rFonts w:ascii="Times New Roman" w:eastAsia="Times New Roman" w:hAnsi="Times New Roman" w:cs="Times New Roman"/>
          <w:b/>
          <w:bCs/>
          <w:color w:val="333333"/>
          <w:sz w:val="28"/>
          <w:szCs w:val="28"/>
          <w:lang w:eastAsia="ru-RU"/>
        </w:rPr>
        <w:lastRenderedPageBreak/>
        <w:t>ДОПУСТИМА СУМАРНА КІЛЬКІСТЬ</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годин (навчальних занять) тижневого навантаження учнів*</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767"/>
        <w:gridCol w:w="4302"/>
        <w:gridCol w:w="4302"/>
      </w:tblGrid>
      <w:tr w:rsidR="005D1201" w:rsidRPr="005D1201" w:rsidTr="005D1201">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rsidR="005D1201" w:rsidRPr="005D1201" w:rsidRDefault="005D1201" w:rsidP="005D1201">
            <w:pPr>
              <w:spacing w:before="150" w:after="150" w:line="240" w:lineRule="auto"/>
              <w:jc w:val="center"/>
              <w:rPr>
                <w:rFonts w:ascii="Times New Roman" w:eastAsia="Times New Roman" w:hAnsi="Times New Roman" w:cs="Times New Roman"/>
                <w:sz w:val="24"/>
                <w:szCs w:val="24"/>
                <w:lang w:eastAsia="ru-RU"/>
              </w:rPr>
            </w:pPr>
            <w:bookmarkStart w:id="343" w:name="n337"/>
            <w:bookmarkEnd w:id="343"/>
            <w:r w:rsidRPr="005D1201">
              <w:rPr>
                <w:rFonts w:ascii="Times New Roman" w:eastAsia="Times New Roman" w:hAnsi="Times New Roman" w:cs="Times New Roman"/>
                <w:sz w:val="24"/>
                <w:szCs w:val="24"/>
                <w:lang w:eastAsia="ru-RU"/>
              </w:rPr>
              <w:t>Класи</w:t>
            </w:r>
          </w:p>
        </w:tc>
        <w:tc>
          <w:tcPr>
            <w:tcW w:w="7140" w:type="dxa"/>
            <w:gridSpan w:val="2"/>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Допустима сумарна кількість годин інваріантної і варіативної частин навчального плану (навчальних занять)</w:t>
            </w:r>
          </w:p>
        </w:tc>
      </w:tr>
      <w:tr w:rsidR="005D1201" w:rsidRPr="005D1201" w:rsidTr="005D1201">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1201" w:rsidRPr="005D1201" w:rsidRDefault="005D1201" w:rsidP="005D1201">
            <w:pPr>
              <w:spacing w:after="0" w:line="240" w:lineRule="auto"/>
              <w:rPr>
                <w:rFonts w:ascii="Times New Roman" w:eastAsia="Times New Roman" w:hAnsi="Times New Roman" w:cs="Times New Roman"/>
                <w:sz w:val="24"/>
                <w:szCs w:val="24"/>
                <w:lang w:eastAsia="ru-RU"/>
              </w:rPr>
            </w:pP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5-денний навчальний тиждень</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6-денний навчальний тиждень</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1</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20,0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22,5</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22,0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23,0</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23,0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24,0</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4</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23,0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24,0</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5</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28,0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30,0</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6</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31,0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32,0</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7</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32,0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34,0</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8</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33,0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35,0</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9</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33,0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36,0</w:t>
            </w:r>
          </w:p>
        </w:tc>
      </w:tr>
      <w:tr w:rsidR="005D1201" w:rsidRPr="005D1201" w:rsidTr="005D1201">
        <w:trPr>
          <w:trHeight w:val="60"/>
        </w:trPr>
        <w:tc>
          <w:tcPr>
            <w:tcW w:w="57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10-12</w:t>
            </w:r>
          </w:p>
        </w:tc>
        <w:tc>
          <w:tcPr>
            <w:tcW w:w="3570"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33,0</w:t>
            </w:r>
          </w:p>
        </w:tc>
        <w:tc>
          <w:tcPr>
            <w:tcW w:w="355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36,0</w:t>
            </w:r>
          </w:p>
        </w:tc>
      </w:tr>
    </w:tbl>
    <w:p w:rsidR="005D1201" w:rsidRPr="005D1201" w:rsidRDefault="005D1201" w:rsidP="005D1201">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344" w:name="n338"/>
      <w:bookmarkEnd w:id="344"/>
      <w:r w:rsidRPr="005D1201">
        <w:rPr>
          <w:rFonts w:ascii="Times New Roman" w:eastAsia="Times New Roman" w:hAnsi="Times New Roman" w:cs="Times New Roman"/>
          <w:color w:val="333333"/>
          <w:sz w:val="20"/>
          <w:szCs w:val="20"/>
          <w:lang w:eastAsia="ru-RU"/>
        </w:rPr>
        <w:t>__________</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color w:val="333333"/>
          <w:sz w:val="20"/>
          <w:szCs w:val="20"/>
          <w:lang w:eastAsia="ru-RU"/>
        </w:rPr>
        <w:t>* Введення 5-ти або 6-ти денного робочого тижня для учнів усіх типів закладів освіти здійснюється при дотриманні відповідного гранично допустимого навантаження та за умови роботи закладу не більше ніж у дві зміни.</w:t>
      </w:r>
    </w:p>
    <w:p w:rsidR="005D1201" w:rsidRPr="005D1201" w:rsidRDefault="005D1201" w:rsidP="005D1201">
      <w:pPr>
        <w:spacing w:after="0" w:line="240" w:lineRule="auto"/>
        <w:rPr>
          <w:rFonts w:ascii="Times New Roman" w:eastAsia="Times New Roman" w:hAnsi="Times New Roman" w:cs="Times New Roman"/>
          <w:sz w:val="24"/>
          <w:szCs w:val="24"/>
          <w:lang w:eastAsia="ru-RU"/>
        </w:rPr>
      </w:pPr>
      <w:bookmarkStart w:id="345" w:name="n500"/>
      <w:bookmarkEnd w:id="345"/>
      <w:r w:rsidRPr="005D1201">
        <w:rPr>
          <w:rFonts w:ascii="Times New Roman" w:eastAsia="Times New Roman" w:hAnsi="Times New Roman" w:cs="Times New Roman"/>
          <w:sz w:val="24"/>
          <w:szCs w:val="24"/>
          <w:lang w:eastAsia="ru-RU"/>
        </w:rPr>
        <w:pict>
          <v:rect id="_x0000_i1029"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5D1201" w:rsidRPr="005D1201" w:rsidTr="005D1201">
        <w:tc>
          <w:tcPr>
            <w:tcW w:w="225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346" w:name="n339"/>
            <w:bookmarkEnd w:id="346"/>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9</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10 розділу VI)</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47" w:name="n340"/>
      <w:bookmarkEnd w:id="347"/>
      <w:r w:rsidRPr="005D1201">
        <w:rPr>
          <w:rFonts w:ascii="Times New Roman" w:eastAsia="Times New Roman" w:hAnsi="Times New Roman" w:cs="Times New Roman"/>
          <w:b/>
          <w:bCs/>
          <w:color w:val="333333"/>
          <w:sz w:val="28"/>
          <w:szCs w:val="28"/>
          <w:lang w:eastAsia="ru-RU"/>
        </w:rPr>
        <w:t>ЗАГАЛЬНІ ВИМОГИ</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до організації харчування дітей в закладах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 w:name="n341"/>
      <w:bookmarkEnd w:id="348"/>
      <w:r w:rsidRPr="005D1201">
        <w:rPr>
          <w:rFonts w:ascii="Times New Roman" w:eastAsia="Times New Roman" w:hAnsi="Times New Roman" w:cs="Times New Roman"/>
          <w:b/>
          <w:bCs/>
          <w:color w:val="333333"/>
          <w:sz w:val="24"/>
          <w:szCs w:val="24"/>
          <w:lang w:eastAsia="ru-RU"/>
        </w:rPr>
        <w:t>І. Вимоги до харчових продуктів, призначених для продажу дітям та підліткам у буфетах та у торгівельних апаратах, розміщених у закладах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342"/>
      <w:bookmarkEnd w:id="349"/>
      <w:r w:rsidRPr="005D1201">
        <w:rPr>
          <w:rFonts w:ascii="Times New Roman" w:eastAsia="Times New Roman" w:hAnsi="Times New Roman" w:cs="Times New Roman"/>
          <w:color w:val="333333"/>
          <w:sz w:val="24"/>
          <w:szCs w:val="24"/>
          <w:lang w:eastAsia="ru-RU"/>
        </w:rPr>
        <w:t>1. Бутерброди: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343"/>
      <w:bookmarkEnd w:id="350"/>
      <w:r w:rsidRPr="005D1201">
        <w:rPr>
          <w:rFonts w:ascii="Times New Roman" w:eastAsia="Times New Roman" w:hAnsi="Times New Roman" w:cs="Times New Roman"/>
          <w:color w:val="333333"/>
          <w:sz w:val="24"/>
          <w:szCs w:val="24"/>
          <w:lang w:eastAsia="ru-RU"/>
        </w:rPr>
        <w:t>1) на основі житнього хліба або цільнозернового хліба з житнього, пшеничного та змішаного борошна, або безглютенового хліба;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344"/>
      <w:bookmarkEnd w:id="351"/>
      <w:r w:rsidRPr="005D1201">
        <w:rPr>
          <w:rFonts w:ascii="Times New Roman" w:eastAsia="Times New Roman" w:hAnsi="Times New Roman" w:cs="Times New Roman"/>
          <w:color w:val="333333"/>
          <w:sz w:val="24"/>
          <w:szCs w:val="24"/>
          <w:lang w:eastAsia="ru-RU"/>
        </w:rPr>
        <w:lastRenderedPageBreak/>
        <w:t>2) з сиром твердим, крім плавленого сиру, яйцями, з вершковим маслом, зеленню, свіжими або сухими прянощами, з переробленими бобовими продуктами, горіхами, насінням без додавання солі;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 w:name="n345"/>
      <w:bookmarkEnd w:id="352"/>
      <w:r w:rsidRPr="005D1201">
        <w:rPr>
          <w:rFonts w:ascii="Times New Roman" w:eastAsia="Times New Roman" w:hAnsi="Times New Roman" w:cs="Times New Roman"/>
          <w:color w:val="333333"/>
          <w:sz w:val="24"/>
          <w:szCs w:val="24"/>
          <w:lang w:eastAsia="ru-RU"/>
        </w:rPr>
        <w:t>3) з овочами та/або фруктами, зазначеними у пунктах 8-10 цього розділу;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 w:name="n346"/>
      <w:bookmarkEnd w:id="353"/>
      <w:r w:rsidRPr="005D1201">
        <w:rPr>
          <w:rFonts w:ascii="Times New Roman" w:eastAsia="Times New Roman" w:hAnsi="Times New Roman" w:cs="Times New Roman"/>
          <w:color w:val="333333"/>
          <w:sz w:val="24"/>
          <w:szCs w:val="24"/>
          <w:lang w:eastAsia="ru-RU"/>
        </w:rPr>
        <w:t>4) без солі і соусів, включаючи майонез, крім кетчупу, для виробництва якого використано не менше 120 г помідорів для отримання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347"/>
      <w:bookmarkEnd w:id="354"/>
      <w:r w:rsidRPr="005D1201">
        <w:rPr>
          <w:rFonts w:ascii="Times New Roman" w:eastAsia="Times New Roman" w:hAnsi="Times New Roman" w:cs="Times New Roman"/>
          <w:color w:val="333333"/>
          <w:sz w:val="24"/>
          <w:szCs w:val="24"/>
          <w:lang w:eastAsia="ru-RU"/>
        </w:rPr>
        <w:t>5) харчові продукти для приготування бутербродів містять не більше 10 г цукрів на 100 г готового продукту, без додавання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348"/>
      <w:bookmarkEnd w:id="355"/>
      <w:r w:rsidRPr="005D1201">
        <w:rPr>
          <w:rFonts w:ascii="Times New Roman" w:eastAsia="Times New Roman" w:hAnsi="Times New Roman" w:cs="Times New Roman"/>
          <w:color w:val="333333"/>
          <w:sz w:val="24"/>
          <w:szCs w:val="24"/>
          <w:lang w:eastAsia="ru-RU"/>
        </w:rPr>
        <w:t>2. Хлібо-булочні вироби, борошняні кулінарні вироби з тіста печені на основі житнього або цільнозернового житнього, пшеничного та змішаного, або безглютенового борошна: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 w:name="n349"/>
      <w:bookmarkEnd w:id="356"/>
      <w:r w:rsidRPr="005D1201">
        <w:rPr>
          <w:rFonts w:ascii="Times New Roman" w:eastAsia="Times New Roman" w:hAnsi="Times New Roman" w:cs="Times New Roman"/>
          <w:color w:val="333333"/>
          <w:sz w:val="24"/>
          <w:szCs w:val="24"/>
          <w:lang w:eastAsia="ru-RU"/>
        </w:rPr>
        <w:t>1) 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350"/>
      <w:bookmarkEnd w:id="357"/>
      <w:r w:rsidRPr="005D1201">
        <w:rPr>
          <w:rFonts w:ascii="Times New Roman" w:eastAsia="Times New Roman" w:hAnsi="Times New Roman" w:cs="Times New Roman"/>
          <w:color w:val="333333"/>
          <w:sz w:val="24"/>
          <w:szCs w:val="24"/>
          <w:lang w:eastAsia="ru-RU"/>
        </w:rPr>
        <w:t>2) з овочами та/або фруктами, зазначеними у пунктах 8-10 цього розділу;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351"/>
      <w:bookmarkEnd w:id="358"/>
      <w:r w:rsidRPr="005D1201">
        <w:rPr>
          <w:rFonts w:ascii="Times New Roman" w:eastAsia="Times New Roman" w:hAnsi="Times New Roman" w:cs="Times New Roman"/>
          <w:color w:val="333333"/>
          <w:sz w:val="24"/>
          <w:szCs w:val="24"/>
          <w:lang w:eastAsia="ru-RU"/>
        </w:rPr>
        <w:t>3) при приготуванні хлібо-булочних та борошняних кулінарних виробів у тісто додається не більше 5 г цукрів та 0,45 г солі на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352"/>
      <w:bookmarkEnd w:id="359"/>
      <w:r w:rsidRPr="005D1201">
        <w:rPr>
          <w:rFonts w:ascii="Times New Roman" w:eastAsia="Times New Roman" w:hAnsi="Times New Roman" w:cs="Times New Roman"/>
          <w:color w:val="333333"/>
          <w:sz w:val="24"/>
          <w:szCs w:val="24"/>
          <w:lang w:eastAsia="ru-RU"/>
        </w:rPr>
        <w:t>4) без додавання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353"/>
      <w:bookmarkEnd w:id="360"/>
      <w:r w:rsidRPr="005D1201">
        <w:rPr>
          <w:rFonts w:ascii="Times New Roman" w:eastAsia="Times New Roman" w:hAnsi="Times New Roman" w:cs="Times New Roman"/>
          <w:color w:val="333333"/>
          <w:sz w:val="24"/>
          <w:szCs w:val="24"/>
          <w:lang w:eastAsia="ru-RU"/>
        </w:rPr>
        <w:t>3. Салати в порційній упаковці: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 w:name="n354"/>
      <w:bookmarkEnd w:id="361"/>
      <w:r w:rsidRPr="005D1201">
        <w:rPr>
          <w:rFonts w:ascii="Times New Roman" w:eastAsia="Times New Roman" w:hAnsi="Times New Roman" w:cs="Times New Roman"/>
          <w:color w:val="333333"/>
          <w:sz w:val="24"/>
          <w:szCs w:val="24"/>
          <w:lang w:eastAsia="ru-RU"/>
        </w:rPr>
        <w:t>1) з овочами та/або фруктами, зазначеними у пунктах 8, 9 цього розділу;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 w:name="n355"/>
      <w:bookmarkEnd w:id="362"/>
      <w:r w:rsidRPr="005D1201">
        <w:rPr>
          <w:rFonts w:ascii="Times New Roman" w:eastAsia="Times New Roman" w:hAnsi="Times New Roman" w:cs="Times New Roman"/>
          <w:color w:val="333333"/>
          <w:sz w:val="24"/>
          <w:szCs w:val="24"/>
          <w:lang w:eastAsia="ru-RU"/>
        </w:rPr>
        <w:t>2) з яйцями, сиром твердим, крім плавленого сиру, або з молочними продуктами, які відповідають вимогам, зазначеним у пункті 6 цього розділу, із зерновими продуктами, які відповідають вимогам, зазначеним у пункті 7 цього розділу, або з бобовими продуктами, сушеними овочами та фруктами або горіхами та насінням, які відповідають вимогам, зазначеним у пункті 10 цього розділу, з олією, зеленню або свіжими та/або сухими прянощами;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 w:name="n356"/>
      <w:bookmarkEnd w:id="363"/>
      <w:r w:rsidRPr="005D1201">
        <w:rPr>
          <w:rFonts w:ascii="Times New Roman" w:eastAsia="Times New Roman" w:hAnsi="Times New Roman" w:cs="Times New Roman"/>
          <w:color w:val="333333"/>
          <w:sz w:val="24"/>
          <w:szCs w:val="24"/>
          <w:lang w:eastAsia="ru-RU"/>
        </w:rPr>
        <w:t>3) салати повинні бути приготовані безпосередньо в день вживання;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 w:name="n357"/>
      <w:bookmarkEnd w:id="364"/>
      <w:r w:rsidRPr="005D1201">
        <w:rPr>
          <w:rFonts w:ascii="Times New Roman" w:eastAsia="Times New Roman" w:hAnsi="Times New Roman" w:cs="Times New Roman"/>
          <w:color w:val="333333"/>
          <w:sz w:val="24"/>
          <w:szCs w:val="24"/>
          <w:lang w:eastAsia="ru-RU"/>
        </w:rPr>
        <w:t>4) з низьким вмістом натрію/солі, тобто які містять не більше 0,12 г натрію або еквівалентну кількість солі на 100 г готової страви.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 w:name="n358"/>
      <w:bookmarkEnd w:id="365"/>
      <w:r w:rsidRPr="005D1201">
        <w:rPr>
          <w:rFonts w:ascii="Times New Roman" w:eastAsia="Times New Roman" w:hAnsi="Times New Roman" w:cs="Times New Roman"/>
          <w:color w:val="333333"/>
          <w:sz w:val="24"/>
          <w:szCs w:val="24"/>
          <w:lang w:eastAsia="ru-RU"/>
        </w:rPr>
        <w:t>4. Молоко пастерізоване та/або стерилізоване без додавання цукрів і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 w:name="n359"/>
      <w:bookmarkEnd w:id="366"/>
      <w:r w:rsidRPr="005D1201">
        <w:rPr>
          <w:rFonts w:ascii="Times New Roman" w:eastAsia="Times New Roman" w:hAnsi="Times New Roman" w:cs="Times New Roman"/>
          <w:color w:val="333333"/>
          <w:sz w:val="24"/>
          <w:szCs w:val="24"/>
          <w:lang w:eastAsia="ru-RU"/>
        </w:rPr>
        <w:t>5. Напої на основі сої, рису, вівса, кукурудзи, гречки, горіхів або мигдалю:</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 w:name="n360"/>
      <w:bookmarkEnd w:id="367"/>
      <w:r w:rsidRPr="005D1201">
        <w:rPr>
          <w:rFonts w:ascii="Times New Roman" w:eastAsia="Times New Roman" w:hAnsi="Times New Roman" w:cs="Times New Roman"/>
          <w:color w:val="333333"/>
          <w:sz w:val="24"/>
          <w:szCs w:val="24"/>
          <w:lang w:eastAsia="ru-RU"/>
        </w:rPr>
        <w:t>1) які містять не більше 10 г цукрів на 100 мл готового продукту, без додавання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 w:name="n361"/>
      <w:bookmarkEnd w:id="368"/>
      <w:r w:rsidRPr="005D1201">
        <w:rPr>
          <w:rFonts w:ascii="Times New Roman" w:eastAsia="Times New Roman" w:hAnsi="Times New Roman" w:cs="Times New Roman"/>
          <w:color w:val="333333"/>
          <w:sz w:val="24"/>
          <w:szCs w:val="24"/>
          <w:lang w:eastAsia="ru-RU"/>
        </w:rPr>
        <w:t>2) з низьким вмістом натрію/солі, тобто які містять не більше 0,12 г натрію або еквівалентну кількість солі на 100 г або на 100 мл харчових продуктів.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 w:name="n362"/>
      <w:bookmarkEnd w:id="369"/>
      <w:r w:rsidRPr="005D1201">
        <w:rPr>
          <w:rFonts w:ascii="Times New Roman" w:eastAsia="Times New Roman" w:hAnsi="Times New Roman" w:cs="Times New Roman"/>
          <w:color w:val="333333"/>
          <w:sz w:val="24"/>
          <w:szCs w:val="24"/>
          <w:lang w:eastAsia="ru-RU"/>
        </w:rPr>
        <w:t>6. Молочні продукти: йогурт, кефір, ацидофільне молоко, сир кисломолочний або продукти на основі сої, рису, вівса, горіхів або мигдалю:</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363"/>
      <w:bookmarkEnd w:id="370"/>
      <w:r w:rsidRPr="005D1201">
        <w:rPr>
          <w:rFonts w:ascii="Times New Roman" w:eastAsia="Times New Roman" w:hAnsi="Times New Roman" w:cs="Times New Roman"/>
          <w:color w:val="333333"/>
          <w:sz w:val="24"/>
          <w:szCs w:val="24"/>
          <w:lang w:eastAsia="ru-RU"/>
        </w:rPr>
        <w:t>1) що містять не більш 10 г цукрів на 100 г/мл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364"/>
      <w:bookmarkEnd w:id="371"/>
      <w:r w:rsidRPr="005D1201">
        <w:rPr>
          <w:rFonts w:ascii="Times New Roman" w:eastAsia="Times New Roman" w:hAnsi="Times New Roman" w:cs="Times New Roman"/>
          <w:color w:val="333333"/>
          <w:sz w:val="24"/>
          <w:szCs w:val="24"/>
          <w:lang w:eastAsia="ru-RU"/>
        </w:rPr>
        <w:t>2) без додавання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 w:name="n365"/>
      <w:bookmarkEnd w:id="372"/>
      <w:r w:rsidRPr="005D1201">
        <w:rPr>
          <w:rFonts w:ascii="Times New Roman" w:eastAsia="Times New Roman" w:hAnsi="Times New Roman" w:cs="Times New Roman"/>
          <w:color w:val="333333"/>
          <w:sz w:val="24"/>
          <w:szCs w:val="24"/>
          <w:lang w:eastAsia="ru-RU"/>
        </w:rPr>
        <w:t>3) що містять не більш 10 г жиру на 100 г/мл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366"/>
      <w:bookmarkEnd w:id="373"/>
      <w:r w:rsidRPr="005D1201">
        <w:rPr>
          <w:rFonts w:ascii="Times New Roman" w:eastAsia="Times New Roman" w:hAnsi="Times New Roman" w:cs="Times New Roman"/>
          <w:color w:val="333333"/>
          <w:sz w:val="24"/>
          <w:szCs w:val="24"/>
          <w:lang w:eastAsia="ru-RU"/>
        </w:rPr>
        <w:lastRenderedPageBreak/>
        <w:t>4) сир кисломолочний з масовою часткою жиру не менше 5 %.</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367"/>
      <w:bookmarkEnd w:id="374"/>
      <w:r w:rsidRPr="005D1201">
        <w:rPr>
          <w:rFonts w:ascii="Times New Roman" w:eastAsia="Times New Roman" w:hAnsi="Times New Roman" w:cs="Times New Roman"/>
          <w:color w:val="333333"/>
          <w:sz w:val="24"/>
          <w:szCs w:val="24"/>
          <w:lang w:eastAsia="ru-RU"/>
        </w:rPr>
        <w:t>7. Зернові продукти: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 w:name="n368"/>
      <w:bookmarkEnd w:id="375"/>
      <w:r w:rsidRPr="005D1201">
        <w:rPr>
          <w:rFonts w:ascii="Times New Roman" w:eastAsia="Times New Roman" w:hAnsi="Times New Roman" w:cs="Times New Roman"/>
          <w:color w:val="333333"/>
          <w:sz w:val="24"/>
          <w:szCs w:val="24"/>
          <w:lang w:eastAsia="ru-RU"/>
        </w:rPr>
        <w:t>1) без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369"/>
      <w:bookmarkEnd w:id="376"/>
      <w:r w:rsidRPr="005D1201">
        <w:rPr>
          <w:rFonts w:ascii="Times New Roman" w:eastAsia="Times New Roman" w:hAnsi="Times New Roman" w:cs="Times New Roman"/>
          <w:color w:val="333333"/>
          <w:sz w:val="24"/>
          <w:szCs w:val="24"/>
          <w:lang w:eastAsia="ru-RU"/>
        </w:rPr>
        <w:t>2) з низьким вмістом натрію/солі, тобто які містять не більше 0,12 г натрію, або еквівалентну кількість солі на 100 г або на 100 мл харчових продуктів, за винятком хліба, в якому вміст солі не перевищує 0,45 г на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 w:name="n370"/>
      <w:bookmarkEnd w:id="377"/>
      <w:r w:rsidRPr="005D1201">
        <w:rPr>
          <w:rFonts w:ascii="Times New Roman" w:eastAsia="Times New Roman" w:hAnsi="Times New Roman" w:cs="Times New Roman"/>
          <w:color w:val="333333"/>
          <w:sz w:val="24"/>
          <w:szCs w:val="24"/>
          <w:lang w:eastAsia="ru-RU"/>
        </w:rPr>
        <w:t>3) повинні містити не більше 10 г цукрів на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 w:name="n371"/>
      <w:bookmarkEnd w:id="378"/>
      <w:r w:rsidRPr="005D1201">
        <w:rPr>
          <w:rFonts w:ascii="Times New Roman" w:eastAsia="Times New Roman" w:hAnsi="Times New Roman" w:cs="Times New Roman"/>
          <w:color w:val="333333"/>
          <w:sz w:val="24"/>
          <w:szCs w:val="24"/>
          <w:lang w:eastAsia="ru-RU"/>
        </w:rPr>
        <w:t>8. Овочі: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372"/>
      <w:bookmarkEnd w:id="379"/>
      <w:r w:rsidRPr="005D1201">
        <w:rPr>
          <w:rFonts w:ascii="Times New Roman" w:eastAsia="Times New Roman" w:hAnsi="Times New Roman" w:cs="Times New Roman"/>
          <w:color w:val="333333"/>
          <w:sz w:val="24"/>
          <w:szCs w:val="24"/>
          <w:lang w:eastAsia="ru-RU"/>
        </w:rPr>
        <w:t>1) в свіжому та переробленому вигляді, крім сушених овочів;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 w:name="n373"/>
      <w:bookmarkEnd w:id="380"/>
      <w:r w:rsidRPr="005D1201">
        <w:rPr>
          <w:rFonts w:ascii="Times New Roman" w:eastAsia="Times New Roman" w:hAnsi="Times New Roman" w:cs="Times New Roman"/>
          <w:color w:val="333333"/>
          <w:sz w:val="24"/>
          <w:szCs w:val="24"/>
          <w:lang w:eastAsia="ru-RU"/>
        </w:rPr>
        <w:t>2) без додавання цукрів і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374"/>
      <w:bookmarkEnd w:id="381"/>
      <w:r w:rsidRPr="005D1201">
        <w:rPr>
          <w:rFonts w:ascii="Times New Roman" w:eastAsia="Times New Roman" w:hAnsi="Times New Roman" w:cs="Times New Roman"/>
          <w:color w:val="333333"/>
          <w:sz w:val="24"/>
          <w:szCs w:val="24"/>
          <w:lang w:eastAsia="ru-RU"/>
        </w:rPr>
        <w:t>3) перероблені овочі із низьким вмістом натрію/солі, тобто які містять не більше 0,12 г натрію, або еквівалентну кількість солі на 100 г або на 100 мл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 w:name="n375"/>
      <w:bookmarkEnd w:id="382"/>
      <w:r w:rsidRPr="005D1201">
        <w:rPr>
          <w:rFonts w:ascii="Times New Roman" w:eastAsia="Times New Roman" w:hAnsi="Times New Roman" w:cs="Times New Roman"/>
          <w:color w:val="333333"/>
          <w:sz w:val="24"/>
          <w:szCs w:val="24"/>
          <w:lang w:eastAsia="ru-RU"/>
        </w:rPr>
        <w:t>4) приготовлені для безпосереднього вживання в їжу;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 w:name="n376"/>
      <w:bookmarkEnd w:id="383"/>
      <w:r w:rsidRPr="005D1201">
        <w:rPr>
          <w:rFonts w:ascii="Times New Roman" w:eastAsia="Times New Roman" w:hAnsi="Times New Roman" w:cs="Times New Roman"/>
          <w:color w:val="333333"/>
          <w:sz w:val="24"/>
          <w:szCs w:val="24"/>
          <w:lang w:eastAsia="ru-RU"/>
        </w:rPr>
        <w:t>5) можуть бути фасовані як одна окрема упаковка або поділені на порції.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377"/>
      <w:bookmarkEnd w:id="384"/>
      <w:r w:rsidRPr="005D1201">
        <w:rPr>
          <w:rFonts w:ascii="Times New Roman" w:eastAsia="Times New Roman" w:hAnsi="Times New Roman" w:cs="Times New Roman"/>
          <w:color w:val="333333"/>
          <w:sz w:val="24"/>
          <w:szCs w:val="24"/>
          <w:lang w:eastAsia="ru-RU"/>
        </w:rPr>
        <w:t>9. Фрукти: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 w:name="n378"/>
      <w:bookmarkEnd w:id="385"/>
      <w:r w:rsidRPr="005D1201">
        <w:rPr>
          <w:rFonts w:ascii="Times New Roman" w:eastAsia="Times New Roman" w:hAnsi="Times New Roman" w:cs="Times New Roman"/>
          <w:color w:val="333333"/>
          <w:sz w:val="24"/>
          <w:szCs w:val="24"/>
          <w:lang w:eastAsia="ru-RU"/>
        </w:rPr>
        <w:t>1) в свіжому і переробленому вигляді, крім сушених фруктів;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 w:name="n379"/>
      <w:bookmarkEnd w:id="386"/>
      <w:r w:rsidRPr="005D1201">
        <w:rPr>
          <w:rFonts w:ascii="Times New Roman" w:eastAsia="Times New Roman" w:hAnsi="Times New Roman" w:cs="Times New Roman"/>
          <w:color w:val="333333"/>
          <w:sz w:val="24"/>
          <w:szCs w:val="24"/>
          <w:lang w:eastAsia="ru-RU"/>
        </w:rPr>
        <w:t>2) без додавання цукрів і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380"/>
      <w:bookmarkEnd w:id="387"/>
      <w:r w:rsidRPr="005D1201">
        <w:rPr>
          <w:rFonts w:ascii="Times New Roman" w:eastAsia="Times New Roman" w:hAnsi="Times New Roman" w:cs="Times New Roman"/>
          <w:color w:val="333333"/>
          <w:sz w:val="24"/>
          <w:szCs w:val="24"/>
          <w:lang w:eastAsia="ru-RU"/>
        </w:rPr>
        <w:t>3) приготовлені для безпосереднього вживання в їжу;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381"/>
      <w:bookmarkEnd w:id="388"/>
      <w:r w:rsidRPr="005D1201">
        <w:rPr>
          <w:rFonts w:ascii="Times New Roman" w:eastAsia="Times New Roman" w:hAnsi="Times New Roman" w:cs="Times New Roman"/>
          <w:color w:val="333333"/>
          <w:sz w:val="24"/>
          <w:szCs w:val="24"/>
          <w:lang w:eastAsia="ru-RU"/>
        </w:rPr>
        <w:t>4) можуть бути фасовані як одна окрема упаковка або поділені на порції.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382"/>
      <w:bookmarkEnd w:id="389"/>
      <w:r w:rsidRPr="005D1201">
        <w:rPr>
          <w:rFonts w:ascii="Times New Roman" w:eastAsia="Times New Roman" w:hAnsi="Times New Roman" w:cs="Times New Roman"/>
          <w:color w:val="333333"/>
          <w:sz w:val="24"/>
          <w:szCs w:val="24"/>
          <w:lang w:eastAsia="ru-RU"/>
        </w:rPr>
        <w:t>10. Сушені овочі, фрукти та ягоди, горіхи, насіння: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 w:name="n383"/>
      <w:bookmarkEnd w:id="390"/>
      <w:r w:rsidRPr="005D1201">
        <w:rPr>
          <w:rFonts w:ascii="Times New Roman" w:eastAsia="Times New Roman" w:hAnsi="Times New Roman" w:cs="Times New Roman"/>
          <w:color w:val="333333"/>
          <w:sz w:val="24"/>
          <w:szCs w:val="24"/>
          <w:lang w:eastAsia="ru-RU"/>
        </w:rPr>
        <w:t>1) без додавання цукрів і підсолоджувачів, без солі та жиру;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384"/>
      <w:bookmarkEnd w:id="391"/>
      <w:r w:rsidRPr="005D1201">
        <w:rPr>
          <w:rFonts w:ascii="Times New Roman" w:eastAsia="Times New Roman" w:hAnsi="Times New Roman" w:cs="Times New Roman"/>
          <w:color w:val="333333"/>
          <w:sz w:val="24"/>
          <w:szCs w:val="24"/>
          <w:lang w:eastAsia="ru-RU"/>
        </w:rPr>
        <w:t>2) очищені та фасовані в окремій упаковці, вага якої не перевищує 50 г.</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385"/>
      <w:bookmarkEnd w:id="392"/>
      <w:r w:rsidRPr="005D1201">
        <w:rPr>
          <w:rFonts w:ascii="Times New Roman" w:eastAsia="Times New Roman" w:hAnsi="Times New Roman" w:cs="Times New Roman"/>
          <w:color w:val="333333"/>
          <w:sz w:val="24"/>
          <w:szCs w:val="24"/>
          <w:lang w:eastAsia="ru-RU"/>
        </w:rPr>
        <w:t>11. Фруктові, овочеві та фруктово-овочеві пастеризовані соки: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 w:name="n386"/>
      <w:bookmarkEnd w:id="393"/>
      <w:r w:rsidRPr="005D1201">
        <w:rPr>
          <w:rFonts w:ascii="Times New Roman" w:eastAsia="Times New Roman" w:hAnsi="Times New Roman" w:cs="Times New Roman"/>
          <w:color w:val="333333"/>
          <w:sz w:val="24"/>
          <w:szCs w:val="24"/>
          <w:lang w:eastAsia="ru-RU"/>
        </w:rPr>
        <w:t>1) без додавання цукрів і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387"/>
      <w:bookmarkEnd w:id="394"/>
      <w:r w:rsidRPr="005D1201">
        <w:rPr>
          <w:rFonts w:ascii="Times New Roman" w:eastAsia="Times New Roman" w:hAnsi="Times New Roman" w:cs="Times New Roman"/>
          <w:color w:val="333333"/>
          <w:sz w:val="24"/>
          <w:szCs w:val="24"/>
          <w:lang w:eastAsia="ru-RU"/>
        </w:rPr>
        <w:t>2) з низьким вмістом натрію/солі, тобто містить не більше 0,12 г натрію, або еквівалентну кількість солі на 100 г або на 100 мл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 w:name="n388"/>
      <w:bookmarkEnd w:id="395"/>
      <w:r w:rsidRPr="005D1201">
        <w:rPr>
          <w:rFonts w:ascii="Times New Roman" w:eastAsia="Times New Roman" w:hAnsi="Times New Roman" w:cs="Times New Roman"/>
          <w:color w:val="333333"/>
          <w:sz w:val="24"/>
          <w:szCs w:val="24"/>
          <w:lang w:eastAsia="ru-RU"/>
        </w:rPr>
        <w:t>12. Вода питна негазована в споживчій упаковці.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389"/>
      <w:bookmarkEnd w:id="396"/>
      <w:r w:rsidRPr="005D1201">
        <w:rPr>
          <w:rFonts w:ascii="Times New Roman" w:eastAsia="Times New Roman" w:hAnsi="Times New Roman" w:cs="Times New Roman"/>
          <w:color w:val="333333"/>
          <w:sz w:val="24"/>
          <w:szCs w:val="24"/>
          <w:lang w:eastAsia="ru-RU"/>
        </w:rPr>
        <w:t>13. Напої, виготовлені на місці: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 w:name="n390"/>
      <w:bookmarkEnd w:id="397"/>
      <w:r w:rsidRPr="005D1201">
        <w:rPr>
          <w:rFonts w:ascii="Times New Roman" w:eastAsia="Times New Roman" w:hAnsi="Times New Roman" w:cs="Times New Roman"/>
          <w:color w:val="333333"/>
          <w:sz w:val="24"/>
          <w:szCs w:val="24"/>
          <w:lang w:eastAsia="ru-RU"/>
        </w:rPr>
        <w:t>1) чай, чай фруктовий, компоти, узвари, напої з обсмаженого зерна (ячменю, жита) та цикорію, какао з молоком, какао з напоями на основі сої, рису, вівса, кукурудзи, гречки, горіхів або мигдалю;</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 w:name="n391"/>
      <w:bookmarkEnd w:id="398"/>
      <w:r w:rsidRPr="005D1201">
        <w:rPr>
          <w:rFonts w:ascii="Times New Roman" w:eastAsia="Times New Roman" w:hAnsi="Times New Roman" w:cs="Times New Roman"/>
          <w:color w:val="333333"/>
          <w:sz w:val="24"/>
          <w:szCs w:val="24"/>
          <w:lang w:eastAsia="ru-RU"/>
        </w:rPr>
        <w:t>2) без додавання цукрів або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392"/>
      <w:bookmarkEnd w:id="399"/>
      <w:r w:rsidRPr="005D1201">
        <w:rPr>
          <w:rFonts w:ascii="Times New Roman" w:eastAsia="Times New Roman" w:hAnsi="Times New Roman" w:cs="Times New Roman"/>
          <w:b/>
          <w:bCs/>
          <w:color w:val="333333"/>
          <w:sz w:val="24"/>
          <w:szCs w:val="24"/>
          <w:lang w:eastAsia="ru-RU"/>
        </w:rPr>
        <w:t>II. Вимоги до організації харчування та харчових продуктів, які використовуються для харчування в закладах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393"/>
      <w:bookmarkEnd w:id="400"/>
      <w:r w:rsidRPr="005D1201">
        <w:rPr>
          <w:rFonts w:ascii="Times New Roman" w:eastAsia="Times New Roman" w:hAnsi="Times New Roman" w:cs="Times New Roman"/>
          <w:color w:val="333333"/>
          <w:sz w:val="24"/>
          <w:szCs w:val="24"/>
          <w:lang w:eastAsia="ru-RU"/>
        </w:rPr>
        <w:t>1. Харчування дітей та молоді повинно відповідати таким вимогам:</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394"/>
      <w:bookmarkEnd w:id="401"/>
      <w:r w:rsidRPr="005D1201">
        <w:rPr>
          <w:rFonts w:ascii="Times New Roman" w:eastAsia="Times New Roman" w:hAnsi="Times New Roman" w:cs="Times New Roman"/>
          <w:color w:val="333333"/>
          <w:sz w:val="24"/>
          <w:szCs w:val="24"/>
          <w:lang w:eastAsia="ru-RU"/>
        </w:rPr>
        <w:t>1) щоденне харчування повинно бути різноманітним і включати харчові продукти, які відносяться до різних груп;</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 w:name="n395"/>
      <w:bookmarkEnd w:id="402"/>
      <w:r w:rsidRPr="005D1201">
        <w:rPr>
          <w:rFonts w:ascii="Times New Roman" w:eastAsia="Times New Roman" w:hAnsi="Times New Roman" w:cs="Times New Roman"/>
          <w:color w:val="333333"/>
          <w:sz w:val="24"/>
          <w:szCs w:val="24"/>
          <w:lang w:eastAsia="ru-RU"/>
        </w:rPr>
        <w:lastRenderedPageBreak/>
        <w:t>2) харчування (сніданок, другий сніданок, обід, підвечірок, вечеря) включає в себе харчові продукти таких груп: зернові продукти та/або картоплі, фруктів та/або овочів, молока та/або молочних продуктів, м’яса, риби, яєць, горіхів, бобових, насіння, а також жирів;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 w:name="n396"/>
      <w:bookmarkEnd w:id="403"/>
      <w:r w:rsidRPr="005D1201">
        <w:rPr>
          <w:rFonts w:ascii="Times New Roman" w:eastAsia="Times New Roman" w:hAnsi="Times New Roman" w:cs="Times New Roman"/>
          <w:color w:val="333333"/>
          <w:sz w:val="24"/>
          <w:szCs w:val="24"/>
          <w:lang w:eastAsia="ru-RU"/>
        </w:rPr>
        <w:t>3) повинно бути організовано щонайменше одноразове гаряче харчування.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 w:name="n397"/>
      <w:bookmarkEnd w:id="404"/>
      <w:r w:rsidRPr="005D1201">
        <w:rPr>
          <w:rFonts w:ascii="Times New Roman" w:eastAsia="Times New Roman" w:hAnsi="Times New Roman" w:cs="Times New Roman"/>
          <w:color w:val="333333"/>
          <w:sz w:val="24"/>
          <w:szCs w:val="24"/>
          <w:lang w:eastAsia="ru-RU"/>
        </w:rPr>
        <w:t>Разовість харчування встановлюється закладом освіти залежно від віку здобувачів освіти, типу закладу освіти та особливостей організації освітнього процесу в закладі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 w:name="n398"/>
      <w:bookmarkEnd w:id="405"/>
      <w:r w:rsidRPr="005D1201">
        <w:rPr>
          <w:rFonts w:ascii="Times New Roman" w:eastAsia="Times New Roman" w:hAnsi="Times New Roman" w:cs="Times New Roman"/>
          <w:color w:val="333333"/>
          <w:sz w:val="24"/>
          <w:szCs w:val="24"/>
          <w:lang w:eastAsia="ru-RU"/>
        </w:rPr>
        <w:t>4) калорійність сніданку становить близько 25-30 %, обіду близько 30-35 % від добової потреби в енергії, відповідно до норм харчування, середня норма розраховується з урахуванням вимог вікової групи учнів;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 w:name="n399"/>
      <w:bookmarkEnd w:id="406"/>
      <w:r w:rsidRPr="005D1201">
        <w:rPr>
          <w:rFonts w:ascii="Times New Roman" w:eastAsia="Times New Roman" w:hAnsi="Times New Roman" w:cs="Times New Roman"/>
          <w:color w:val="333333"/>
          <w:sz w:val="24"/>
          <w:szCs w:val="24"/>
          <w:lang w:eastAsia="ru-RU"/>
        </w:rPr>
        <w:t>5) кулінарні страви та вироби реалізуються в день приготування з дотриманням вимог до умов зберігання та термінів реалізації.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 w:name="n400"/>
      <w:bookmarkEnd w:id="407"/>
      <w:r w:rsidRPr="005D1201">
        <w:rPr>
          <w:rFonts w:ascii="Times New Roman" w:eastAsia="Times New Roman" w:hAnsi="Times New Roman" w:cs="Times New Roman"/>
          <w:color w:val="333333"/>
          <w:sz w:val="24"/>
          <w:szCs w:val="24"/>
          <w:lang w:eastAsia="ru-RU"/>
        </w:rPr>
        <w:t>2. Харчування в закладах освіти повинно здійснюватися за умови дотримання таких вимог до основних груп харчових продуктів: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 w:name="n401"/>
      <w:bookmarkEnd w:id="408"/>
      <w:r w:rsidRPr="005D1201">
        <w:rPr>
          <w:rFonts w:ascii="Times New Roman" w:eastAsia="Times New Roman" w:hAnsi="Times New Roman" w:cs="Times New Roman"/>
          <w:color w:val="333333"/>
          <w:sz w:val="24"/>
          <w:szCs w:val="24"/>
          <w:lang w:eastAsia="ru-RU"/>
        </w:rPr>
        <w:t>1) Зернові продукті та/або картопля (перероблена):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402"/>
      <w:bookmarkEnd w:id="409"/>
      <w:r w:rsidRPr="005D1201">
        <w:rPr>
          <w:rFonts w:ascii="Times New Roman" w:eastAsia="Times New Roman" w:hAnsi="Times New Roman" w:cs="Times New Roman"/>
          <w:color w:val="333333"/>
          <w:sz w:val="24"/>
          <w:szCs w:val="24"/>
          <w:lang w:eastAsia="ru-RU"/>
        </w:rPr>
        <w:t>а) повинні містити не більше 10 г цукрів на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 w:name="n403"/>
      <w:bookmarkEnd w:id="410"/>
      <w:r w:rsidRPr="005D1201">
        <w:rPr>
          <w:rFonts w:ascii="Times New Roman" w:eastAsia="Times New Roman" w:hAnsi="Times New Roman" w:cs="Times New Roman"/>
          <w:color w:val="333333"/>
          <w:sz w:val="24"/>
          <w:szCs w:val="24"/>
          <w:lang w:eastAsia="ru-RU"/>
        </w:rPr>
        <w:t>б) мати низький вміст натрію/солі, тобто містити не більше 0,12 г натрію, або еквівалентну кількість солі на 100 г або на 100 мл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 w:name="n404"/>
      <w:bookmarkEnd w:id="411"/>
      <w:r w:rsidRPr="005D1201">
        <w:rPr>
          <w:rFonts w:ascii="Times New Roman" w:eastAsia="Times New Roman" w:hAnsi="Times New Roman" w:cs="Times New Roman"/>
          <w:color w:val="333333"/>
          <w:sz w:val="24"/>
          <w:szCs w:val="24"/>
          <w:lang w:eastAsia="ru-RU"/>
        </w:rPr>
        <w:t>в) містити не більше 10 г жиру на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 w:name="n405"/>
      <w:bookmarkEnd w:id="412"/>
      <w:r w:rsidRPr="005D1201">
        <w:rPr>
          <w:rFonts w:ascii="Times New Roman" w:eastAsia="Times New Roman" w:hAnsi="Times New Roman" w:cs="Times New Roman"/>
          <w:color w:val="333333"/>
          <w:sz w:val="24"/>
          <w:szCs w:val="24"/>
          <w:lang w:eastAsia="ru-RU"/>
        </w:rPr>
        <w:t>г) сніданок, обід і вечеря мають включати щонайменше одну порцію цієї категорії;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 w:name="n406"/>
      <w:bookmarkEnd w:id="413"/>
      <w:r w:rsidRPr="005D1201">
        <w:rPr>
          <w:rFonts w:ascii="Times New Roman" w:eastAsia="Times New Roman" w:hAnsi="Times New Roman" w:cs="Times New Roman"/>
          <w:color w:val="333333"/>
          <w:sz w:val="24"/>
          <w:szCs w:val="24"/>
          <w:lang w:eastAsia="ru-RU"/>
        </w:rPr>
        <w:t>д) протягом тижня харчування повинно включати три або більше різновидів страв з цієї категорії;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407"/>
      <w:bookmarkEnd w:id="414"/>
      <w:r w:rsidRPr="005D1201">
        <w:rPr>
          <w:rFonts w:ascii="Times New Roman" w:eastAsia="Times New Roman" w:hAnsi="Times New Roman" w:cs="Times New Roman"/>
          <w:color w:val="333333"/>
          <w:sz w:val="24"/>
          <w:szCs w:val="24"/>
          <w:lang w:eastAsia="ru-RU"/>
        </w:rPr>
        <w:t>е) передбачити не більше ніж одну порцію смаженої їжі з цієї категорії харчових продуктів на тиждень;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408"/>
      <w:bookmarkEnd w:id="415"/>
      <w:r w:rsidRPr="005D1201">
        <w:rPr>
          <w:rFonts w:ascii="Times New Roman" w:eastAsia="Times New Roman" w:hAnsi="Times New Roman" w:cs="Times New Roman"/>
          <w:color w:val="333333"/>
          <w:sz w:val="24"/>
          <w:szCs w:val="24"/>
          <w:lang w:eastAsia="ru-RU"/>
        </w:rPr>
        <w:t>є) смаження повинно здійснюватися з використанням рафінованої олії, що містить більше 50 % мононенасичених жирів і менш ніж 40 % поліненасичених жирів.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 w:name="n409"/>
      <w:bookmarkEnd w:id="416"/>
      <w:r w:rsidRPr="005D1201">
        <w:rPr>
          <w:rFonts w:ascii="Times New Roman" w:eastAsia="Times New Roman" w:hAnsi="Times New Roman" w:cs="Times New Roman"/>
          <w:color w:val="333333"/>
          <w:sz w:val="24"/>
          <w:szCs w:val="24"/>
          <w:lang w:eastAsia="ru-RU"/>
        </w:rPr>
        <w:t>2) Овочі: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 w:name="n410"/>
      <w:bookmarkEnd w:id="417"/>
      <w:r w:rsidRPr="005D1201">
        <w:rPr>
          <w:rFonts w:ascii="Times New Roman" w:eastAsia="Times New Roman" w:hAnsi="Times New Roman" w:cs="Times New Roman"/>
          <w:color w:val="333333"/>
          <w:sz w:val="24"/>
          <w:szCs w:val="24"/>
          <w:lang w:eastAsia="ru-RU"/>
        </w:rPr>
        <w:t>а) свіжі або перероблені;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 w:name="n411"/>
      <w:bookmarkEnd w:id="418"/>
      <w:r w:rsidRPr="005D1201">
        <w:rPr>
          <w:rFonts w:ascii="Times New Roman" w:eastAsia="Times New Roman" w:hAnsi="Times New Roman" w:cs="Times New Roman"/>
          <w:color w:val="333333"/>
          <w:sz w:val="24"/>
          <w:szCs w:val="24"/>
          <w:lang w:eastAsia="ru-RU"/>
        </w:rPr>
        <w:t>б) без додавання цукрів і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 w:name="n412"/>
      <w:bookmarkEnd w:id="419"/>
      <w:r w:rsidRPr="005D1201">
        <w:rPr>
          <w:rFonts w:ascii="Times New Roman" w:eastAsia="Times New Roman" w:hAnsi="Times New Roman" w:cs="Times New Roman"/>
          <w:color w:val="333333"/>
          <w:sz w:val="24"/>
          <w:szCs w:val="24"/>
          <w:lang w:eastAsia="ru-RU"/>
        </w:rPr>
        <w:t>в) у разі переробки - мати низький вміст натрію/солі, тобто містити не більше 0,12 г натрію, або еквівалентну кількість солі на 100 г або на 100 мл готового продукту, за винятком продукції, що підлягає природному бродінню, таких як квашена капуста та інші овочеві квашені продукти;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413"/>
      <w:bookmarkEnd w:id="420"/>
      <w:r w:rsidRPr="005D1201">
        <w:rPr>
          <w:rFonts w:ascii="Times New Roman" w:eastAsia="Times New Roman" w:hAnsi="Times New Roman" w:cs="Times New Roman"/>
          <w:color w:val="333333"/>
          <w:sz w:val="24"/>
          <w:szCs w:val="24"/>
          <w:lang w:eastAsia="ru-RU"/>
        </w:rPr>
        <w:t>г) сушені овочі без додавання цукрів і підсолоджувачів, а також солі та жиру;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414"/>
      <w:bookmarkEnd w:id="421"/>
      <w:r w:rsidRPr="005D1201">
        <w:rPr>
          <w:rFonts w:ascii="Times New Roman" w:eastAsia="Times New Roman" w:hAnsi="Times New Roman" w:cs="Times New Roman"/>
          <w:color w:val="333333"/>
          <w:sz w:val="24"/>
          <w:szCs w:val="24"/>
          <w:lang w:eastAsia="ru-RU"/>
        </w:rPr>
        <w:t>д) щоденно сніданок, обід та вечеря повинні включати не менше однієї порції овочів;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 w:name="n415"/>
      <w:bookmarkEnd w:id="422"/>
      <w:r w:rsidRPr="005D1201">
        <w:rPr>
          <w:rFonts w:ascii="Times New Roman" w:eastAsia="Times New Roman" w:hAnsi="Times New Roman" w:cs="Times New Roman"/>
          <w:color w:val="333333"/>
          <w:sz w:val="24"/>
          <w:szCs w:val="24"/>
          <w:lang w:eastAsia="ru-RU"/>
        </w:rPr>
        <w:t>е) сніданок, обід та вечеря містять по три або більше порцій свіжих овочів на тиждень;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 w:name="n416"/>
      <w:bookmarkEnd w:id="423"/>
      <w:r w:rsidRPr="005D1201">
        <w:rPr>
          <w:rFonts w:ascii="Times New Roman" w:eastAsia="Times New Roman" w:hAnsi="Times New Roman" w:cs="Times New Roman"/>
          <w:color w:val="333333"/>
          <w:sz w:val="24"/>
          <w:szCs w:val="24"/>
          <w:lang w:eastAsia="ru-RU"/>
        </w:rPr>
        <w:t>є) протягом тижня харчування повинно включати три або більше різновидів страв з цієї категорії.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 w:name="n417"/>
      <w:bookmarkEnd w:id="424"/>
      <w:r w:rsidRPr="005D1201">
        <w:rPr>
          <w:rFonts w:ascii="Times New Roman" w:eastAsia="Times New Roman" w:hAnsi="Times New Roman" w:cs="Times New Roman"/>
          <w:color w:val="333333"/>
          <w:sz w:val="24"/>
          <w:szCs w:val="24"/>
          <w:lang w:eastAsia="ru-RU"/>
        </w:rPr>
        <w:lastRenderedPageBreak/>
        <w:t>3) Фрукти та ягоди: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418"/>
      <w:bookmarkEnd w:id="425"/>
      <w:r w:rsidRPr="005D1201">
        <w:rPr>
          <w:rFonts w:ascii="Times New Roman" w:eastAsia="Times New Roman" w:hAnsi="Times New Roman" w:cs="Times New Roman"/>
          <w:color w:val="333333"/>
          <w:sz w:val="24"/>
          <w:szCs w:val="24"/>
          <w:lang w:eastAsia="ru-RU"/>
        </w:rPr>
        <w:t>а) свіжі чи перероблені;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419"/>
      <w:bookmarkEnd w:id="426"/>
      <w:r w:rsidRPr="005D1201">
        <w:rPr>
          <w:rFonts w:ascii="Times New Roman" w:eastAsia="Times New Roman" w:hAnsi="Times New Roman" w:cs="Times New Roman"/>
          <w:color w:val="333333"/>
          <w:sz w:val="24"/>
          <w:szCs w:val="24"/>
          <w:lang w:eastAsia="ru-RU"/>
        </w:rPr>
        <w:t>б) без додавання цукрів і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 w:name="n420"/>
      <w:bookmarkEnd w:id="427"/>
      <w:r w:rsidRPr="005D1201">
        <w:rPr>
          <w:rFonts w:ascii="Times New Roman" w:eastAsia="Times New Roman" w:hAnsi="Times New Roman" w:cs="Times New Roman"/>
          <w:color w:val="333333"/>
          <w:sz w:val="24"/>
          <w:szCs w:val="24"/>
          <w:lang w:eastAsia="ru-RU"/>
        </w:rPr>
        <w:t>в) сушені фрукти та ягоди без додавання цукрів і підсолоджувачів, а також солі та жиру;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 w:name="n421"/>
      <w:bookmarkEnd w:id="428"/>
      <w:r w:rsidRPr="005D1201">
        <w:rPr>
          <w:rFonts w:ascii="Times New Roman" w:eastAsia="Times New Roman" w:hAnsi="Times New Roman" w:cs="Times New Roman"/>
          <w:color w:val="333333"/>
          <w:sz w:val="24"/>
          <w:szCs w:val="24"/>
          <w:lang w:eastAsia="ru-RU"/>
        </w:rPr>
        <w:t>г) сніданок або вечеря та обід містять не менше однієї порції фруктів на день;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422"/>
      <w:bookmarkEnd w:id="429"/>
      <w:r w:rsidRPr="005D1201">
        <w:rPr>
          <w:rFonts w:ascii="Times New Roman" w:eastAsia="Times New Roman" w:hAnsi="Times New Roman" w:cs="Times New Roman"/>
          <w:color w:val="333333"/>
          <w:sz w:val="24"/>
          <w:szCs w:val="24"/>
          <w:lang w:eastAsia="ru-RU"/>
        </w:rPr>
        <w:t>д) повинно бути три або більше різновидів страв з цієї категорії харчових продуктів на тиждень.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423"/>
      <w:bookmarkEnd w:id="430"/>
      <w:r w:rsidRPr="005D1201">
        <w:rPr>
          <w:rFonts w:ascii="Times New Roman" w:eastAsia="Times New Roman" w:hAnsi="Times New Roman" w:cs="Times New Roman"/>
          <w:color w:val="333333"/>
          <w:sz w:val="24"/>
          <w:szCs w:val="24"/>
          <w:lang w:eastAsia="ru-RU"/>
        </w:rPr>
        <w:t>4) Овочі та фрукти: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424"/>
      <w:bookmarkEnd w:id="431"/>
      <w:r w:rsidRPr="005D1201">
        <w:rPr>
          <w:rFonts w:ascii="Times New Roman" w:eastAsia="Times New Roman" w:hAnsi="Times New Roman" w:cs="Times New Roman"/>
          <w:color w:val="333333"/>
          <w:sz w:val="24"/>
          <w:szCs w:val="24"/>
          <w:lang w:eastAsia="ru-RU"/>
        </w:rPr>
        <w:t>а) протягом дня харчування повинно включати сукупно п’ять порцій на день, одну порцію можна замінити на пастеризований сік без додавання цукрів та підсолоджувачів в об’ємі, що не перевищує 200 мл (наприклад: на сніданок - одна порція овочів та одна порція фруктів; на обід - одна порція овочів та одна порція фруктів; на вечерю - одна порція овочів);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425"/>
      <w:bookmarkEnd w:id="432"/>
      <w:r w:rsidRPr="005D1201">
        <w:rPr>
          <w:rFonts w:ascii="Times New Roman" w:eastAsia="Times New Roman" w:hAnsi="Times New Roman" w:cs="Times New Roman"/>
          <w:color w:val="333333"/>
          <w:sz w:val="24"/>
          <w:szCs w:val="24"/>
          <w:lang w:eastAsia="ru-RU"/>
        </w:rPr>
        <w:t>б) слід дотримуватись співвідношення: три порції овочів на дві порції фруктів;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 w:name="n426"/>
      <w:bookmarkEnd w:id="433"/>
      <w:r w:rsidRPr="005D1201">
        <w:rPr>
          <w:rFonts w:ascii="Times New Roman" w:eastAsia="Times New Roman" w:hAnsi="Times New Roman" w:cs="Times New Roman"/>
          <w:color w:val="333333"/>
          <w:sz w:val="24"/>
          <w:szCs w:val="24"/>
          <w:lang w:eastAsia="ru-RU"/>
        </w:rPr>
        <w:t>5) М’ясо (крім водоплавної птиці) охолоджене, риба морська, яйця (крім водоплавної птиці), горіхи, бобові та насіння:</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427"/>
      <w:bookmarkEnd w:id="434"/>
      <w:r w:rsidRPr="005D1201">
        <w:rPr>
          <w:rFonts w:ascii="Times New Roman" w:eastAsia="Times New Roman" w:hAnsi="Times New Roman" w:cs="Times New Roman"/>
          <w:color w:val="333333"/>
          <w:sz w:val="24"/>
          <w:szCs w:val="24"/>
          <w:lang w:eastAsia="ru-RU"/>
        </w:rPr>
        <w:t>а) горіхи та насіння повинні бути без додавання цукрів та підсолоджувачів, а також солі та жиру, синтетичних ароматизаторів та підсилювачів смаку;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428"/>
      <w:bookmarkEnd w:id="435"/>
      <w:r w:rsidRPr="005D1201">
        <w:rPr>
          <w:rFonts w:ascii="Times New Roman" w:eastAsia="Times New Roman" w:hAnsi="Times New Roman" w:cs="Times New Roman"/>
          <w:color w:val="333333"/>
          <w:sz w:val="24"/>
          <w:szCs w:val="24"/>
          <w:lang w:eastAsia="ru-RU"/>
        </w:rPr>
        <w:t>б) при одноразовому харчуванні раціон повинен включати принаймні дві порції м’яса, одну порцію яєць та риби на тиждень;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429"/>
      <w:bookmarkEnd w:id="436"/>
      <w:r w:rsidRPr="005D1201">
        <w:rPr>
          <w:rFonts w:ascii="Times New Roman" w:eastAsia="Times New Roman" w:hAnsi="Times New Roman" w:cs="Times New Roman"/>
          <w:color w:val="333333"/>
          <w:sz w:val="24"/>
          <w:szCs w:val="24"/>
          <w:lang w:eastAsia="ru-RU"/>
        </w:rPr>
        <w:t>в) риба повинна готуватись принаймні один раз на тиждень;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430"/>
      <w:bookmarkEnd w:id="437"/>
      <w:r w:rsidRPr="005D1201">
        <w:rPr>
          <w:rFonts w:ascii="Times New Roman" w:eastAsia="Times New Roman" w:hAnsi="Times New Roman" w:cs="Times New Roman"/>
          <w:color w:val="333333"/>
          <w:sz w:val="24"/>
          <w:szCs w:val="24"/>
          <w:lang w:eastAsia="ru-RU"/>
        </w:rPr>
        <w:t>г) для смаження страв з риби та м’яса використовують рафіновану рослинну олію, що містить більше 50 % мононенасичених жирів і менше 40 % поліненасичених жирів;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 w:name="n431"/>
      <w:bookmarkEnd w:id="438"/>
      <w:r w:rsidRPr="005D1201">
        <w:rPr>
          <w:rFonts w:ascii="Times New Roman" w:eastAsia="Times New Roman" w:hAnsi="Times New Roman" w:cs="Times New Roman"/>
          <w:color w:val="333333"/>
          <w:sz w:val="24"/>
          <w:szCs w:val="24"/>
          <w:lang w:eastAsia="ru-RU"/>
        </w:rPr>
        <w:t>д) дозволено не більше ніж одну порцію смаженої їжі з цієї категорії харчових продуктів протягом навчального тижня з понеділка по п’ятницю, та при 6-денному та 7-денному харчуванні - не більше двох порцій смаженої їжі на тиждень;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 w:name="n432"/>
      <w:bookmarkEnd w:id="439"/>
      <w:r w:rsidRPr="005D1201">
        <w:rPr>
          <w:rFonts w:ascii="Times New Roman" w:eastAsia="Times New Roman" w:hAnsi="Times New Roman" w:cs="Times New Roman"/>
          <w:color w:val="333333"/>
          <w:sz w:val="24"/>
          <w:szCs w:val="24"/>
          <w:lang w:eastAsia="ru-RU"/>
        </w:rPr>
        <w:t>6) Харчові жири: рослинна олія, вершкове масло:</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 w:name="n433"/>
      <w:bookmarkEnd w:id="440"/>
      <w:r w:rsidRPr="005D1201">
        <w:rPr>
          <w:rFonts w:ascii="Times New Roman" w:eastAsia="Times New Roman" w:hAnsi="Times New Roman" w:cs="Times New Roman"/>
          <w:color w:val="333333"/>
          <w:sz w:val="24"/>
          <w:szCs w:val="24"/>
          <w:lang w:eastAsia="ru-RU"/>
        </w:rPr>
        <w:t>а) рафінована олія, що містить більше 50 % мононенасичених жирів і менш ніж 40 % поліненасичених жирів;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 w:name="n434"/>
      <w:bookmarkEnd w:id="441"/>
      <w:r w:rsidRPr="005D1201">
        <w:rPr>
          <w:rFonts w:ascii="Times New Roman" w:eastAsia="Times New Roman" w:hAnsi="Times New Roman" w:cs="Times New Roman"/>
          <w:color w:val="333333"/>
          <w:sz w:val="24"/>
          <w:szCs w:val="24"/>
          <w:lang w:eastAsia="ru-RU"/>
        </w:rPr>
        <w:t>б) вершкове масло, що містить не менше ніж 72 % молочного жиру.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 w:name="n435"/>
      <w:bookmarkEnd w:id="442"/>
      <w:r w:rsidRPr="005D1201">
        <w:rPr>
          <w:rFonts w:ascii="Times New Roman" w:eastAsia="Times New Roman" w:hAnsi="Times New Roman" w:cs="Times New Roman"/>
          <w:color w:val="333333"/>
          <w:sz w:val="24"/>
          <w:szCs w:val="24"/>
          <w:lang w:eastAsia="ru-RU"/>
        </w:rPr>
        <w:t>7) Молоко та молочні продукти: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 w:name="n436"/>
      <w:bookmarkEnd w:id="443"/>
      <w:r w:rsidRPr="005D1201">
        <w:rPr>
          <w:rFonts w:ascii="Times New Roman" w:eastAsia="Times New Roman" w:hAnsi="Times New Roman" w:cs="Times New Roman"/>
          <w:color w:val="333333"/>
          <w:sz w:val="24"/>
          <w:szCs w:val="24"/>
          <w:lang w:eastAsia="ru-RU"/>
        </w:rPr>
        <w:t>а) молоко та молочні продукти (йогурт, кефір, ацидофільне молоко, сир твердий, сир м’який та сир кисломолочний, сметана), а також страви з них повинні містити не більше 10 г цукрів на 100 г/мл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 w:name="n437"/>
      <w:bookmarkEnd w:id="444"/>
      <w:r w:rsidRPr="005D1201">
        <w:rPr>
          <w:rFonts w:ascii="Times New Roman" w:eastAsia="Times New Roman" w:hAnsi="Times New Roman" w:cs="Times New Roman"/>
          <w:color w:val="333333"/>
          <w:sz w:val="24"/>
          <w:szCs w:val="24"/>
          <w:lang w:eastAsia="ru-RU"/>
        </w:rPr>
        <w:t>б) при одноразовому харчуванні повинна бути щонайменше одна порція молока або молочних продуктів, або молочної страви;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 w:name="n438"/>
      <w:bookmarkEnd w:id="445"/>
      <w:r w:rsidRPr="005D1201">
        <w:rPr>
          <w:rFonts w:ascii="Times New Roman" w:eastAsia="Times New Roman" w:hAnsi="Times New Roman" w:cs="Times New Roman"/>
          <w:color w:val="333333"/>
          <w:sz w:val="24"/>
          <w:szCs w:val="24"/>
          <w:lang w:eastAsia="ru-RU"/>
        </w:rPr>
        <w:t xml:space="preserve">в) в залежності від разовості харчування в закладі освіти повинно бути три різноманітні порції молока або молочних продуктів, або молочних страв на день (наприклад: на сніданок - одна порція молока або молочних продуктів, або молочної </w:t>
      </w:r>
      <w:r w:rsidRPr="005D1201">
        <w:rPr>
          <w:rFonts w:ascii="Times New Roman" w:eastAsia="Times New Roman" w:hAnsi="Times New Roman" w:cs="Times New Roman"/>
          <w:color w:val="333333"/>
          <w:sz w:val="24"/>
          <w:szCs w:val="24"/>
          <w:lang w:eastAsia="ru-RU"/>
        </w:rPr>
        <w:lastRenderedPageBreak/>
        <w:t>страви; на обід - одна порція молока або молочних продуктів, або молочної страви; на вечерю - одна порція молока або молочних продуктів, або молочної страви);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 w:name="n439"/>
      <w:bookmarkEnd w:id="446"/>
      <w:r w:rsidRPr="005D1201">
        <w:rPr>
          <w:rFonts w:ascii="Times New Roman" w:eastAsia="Times New Roman" w:hAnsi="Times New Roman" w:cs="Times New Roman"/>
          <w:color w:val="333333"/>
          <w:sz w:val="24"/>
          <w:szCs w:val="24"/>
          <w:lang w:eastAsia="ru-RU"/>
        </w:rPr>
        <w:t>г) сир кисломолочний повинен бути з масовою часткою жиру не менше 5 %, сметана - не менше 15 %.</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 w:name="n440"/>
      <w:bookmarkEnd w:id="447"/>
      <w:r w:rsidRPr="005D1201">
        <w:rPr>
          <w:rFonts w:ascii="Times New Roman" w:eastAsia="Times New Roman" w:hAnsi="Times New Roman" w:cs="Times New Roman"/>
          <w:color w:val="333333"/>
          <w:sz w:val="24"/>
          <w:szCs w:val="24"/>
          <w:lang w:eastAsia="ru-RU"/>
        </w:rPr>
        <w:t>8) Напої: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 w:name="n441"/>
      <w:bookmarkEnd w:id="448"/>
      <w:r w:rsidRPr="005D1201">
        <w:rPr>
          <w:rFonts w:ascii="Times New Roman" w:eastAsia="Times New Roman" w:hAnsi="Times New Roman" w:cs="Times New Roman"/>
          <w:color w:val="333333"/>
          <w:sz w:val="24"/>
          <w:szCs w:val="24"/>
          <w:lang w:eastAsia="ru-RU"/>
        </w:rPr>
        <w:t>а) вода питна негазована;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 w:name="n442"/>
      <w:bookmarkEnd w:id="449"/>
      <w:r w:rsidRPr="005D1201">
        <w:rPr>
          <w:rFonts w:ascii="Times New Roman" w:eastAsia="Times New Roman" w:hAnsi="Times New Roman" w:cs="Times New Roman"/>
          <w:color w:val="333333"/>
          <w:sz w:val="24"/>
          <w:szCs w:val="24"/>
          <w:lang w:eastAsia="ru-RU"/>
        </w:rPr>
        <w:t>б) напої на основі сої, рису, вівса, кукурудзи, гречки, горіхів або мигдалю:</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 w:name="n443"/>
      <w:bookmarkEnd w:id="450"/>
      <w:r w:rsidRPr="005D1201">
        <w:rPr>
          <w:rFonts w:ascii="Times New Roman" w:eastAsia="Times New Roman" w:hAnsi="Times New Roman" w:cs="Times New Roman"/>
          <w:color w:val="333333"/>
          <w:sz w:val="24"/>
          <w:szCs w:val="24"/>
          <w:lang w:eastAsia="ru-RU"/>
        </w:rPr>
        <w:t>які містять не більше 10 г цукрів на 100 мл готового продукту, без додавання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 w:name="n444"/>
      <w:bookmarkEnd w:id="451"/>
      <w:r w:rsidRPr="005D1201">
        <w:rPr>
          <w:rFonts w:ascii="Times New Roman" w:eastAsia="Times New Roman" w:hAnsi="Times New Roman" w:cs="Times New Roman"/>
          <w:color w:val="333333"/>
          <w:sz w:val="24"/>
          <w:szCs w:val="24"/>
          <w:lang w:eastAsia="ru-RU"/>
        </w:rPr>
        <w:t>з низьким вмістом натрію/солі, тобто які містять не більше 0,12 г натрію або еквівалентну кількість солі на 100 г або на 100 мл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 w:name="n445"/>
      <w:bookmarkEnd w:id="452"/>
      <w:r w:rsidRPr="005D1201">
        <w:rPr>
          <w:rFonts w:ascii="Times New Roman" w:eastAsia="Times New Roman" w:hAnsi="Times New Roman" w:cs="Times New Roman"/>
          <w:color w:val="333333"/>
          <w:sz w:val="24"/>
          <w:szCs w:val="24"/>
          <w:lang w:eastAsia="ru-RU"/>
        </w:rPr>
        <w:t>в) фруктові, овочеві та фруктово-овочеві пастеризовані соки: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 w:name="n446"/>
      <w:bookmarkEnd w:id="453"/>
      <w:r w:rsidRPr="005D1201">
        <w:rPr>
          <w:rFonts w:ascii="Times New Roman" w:eastAsia="Times New Roman" w:hAnsi="Times New Roman" w:cs="Times New Roman"/>
          <w:color w:val="333333"/>
          <w:sz w:val="24"/>
          <w:szCs w:val="24"/>
          <w:lang w:eastAsia="ru-RU"/>
        </w:rPr>
        <w:t>1 порція не повинна містити більше ніж 200 мл соку;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 w:name="n447"/>
      <w:bookmarkEnd w:id="454"/>
      <w:r w:rsidRPr="005D1201">
        <w:rPr>
          <w:rFonts w:ascii="Times New Roman" w:eastAsia="Times New Roman" w:hAnsi="Times New Roman" w:cs="Times New Roman"/>
          <w:color w:val="333333"/>
          <w:sz w:val="24"/>
          <w:szCs w:val="24"/>
          <w:lang w:eastAsia="ru-RU"/>
        </w:rPr>
        <w:t>без додавання цукрів і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 w:name="n448"/>
      <w:bookmarkEnd w:id="455"/>
      <w:r w:rsidRPr="005D1201">
        <w:rPr>
          <w:rFonts w:ascii="Times New Roman" w:eastAsia="Times New Roman" w:hAnsi="Times New Roman" w:cs="Times New Roman"/>
          <w:color w:val="333333"/>
          <w:sz w:val="24"/>
          <w:szCs w:val="24"/>
          <w:lang w:eastAsia="ru-RU"/>
        </w:rPr>
        <w:t>з низьким вмістом натрію/солі, тобто містить не більше 0,12 г натрію, або еквівалентну кількість солі на 100 г або на 100 мл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 w:name="n449"/>
      <w:bookmarkEnd w:id="456"/>
      <w:r w:rsidRPr="005D1201">
        <w:rPr>
          <w:rFonts w:ascii="Times New Roman" w:eastAsia="Times New Roman" w:hAnsi="Times New Roman" w:cs="Times New Roman"/>
          <w:color w:val="333333"/>
          <w:sz w:val="24"/>
          <w:szCs w:val="24"/>
          <w:lang w:eastAsia="ru-RU"/>
        </w:rPr>
        <w:t>г) напої, виготовлені на місці без додавання цукрів або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 w:name="n450"/>
      <w:bookmarkEnd w:id="457"/>
      <w:r w:rsidRPr="005D1201">
        <w:rPr>
          <w:rFonts w:ascii="Times New Roman" w:eastAsia="Times New Roman" w:hAnsi="Times New Roman" w:cs="Times New Roman"/>
          <w:color w:val="333333"/>
          <w:sz w:val="24"/>
          <w:szCs w:val="24"/>
          <w:lang w:eastAsia="ru-RU"/>
        </w:rPr>
        <w:t>чай, чай фруктовий, компот, узвар, напої на основі обсмаженого зерна (ячмінь, жито) та цикорію, какао з молоком, какао з напоями на основі сої, рису, вівса, кукурудзи, гречки, горіхів або мигдалю;</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 w:name="n451"/>
      <w:bookmarkEnd w:id="458"/>
      <w:r w:rsidRPr="005D1201">
        <w:rPr>
          <w:rFonts w:ascii="Times New Roman" w:eastAsia="Times New Roman" w:hAnsi="Times New Roman" w:cs="Times New Roman"/>
          <w:color w:val="333333"/>
          <w:sz w:val="24"/>
          <w:szCs w:val="24"/>
          <w:lang w:eastAsia="ru-RU"/>
        </w:rPr>
        <w:t>д) використовуються без додавання цукрів і підсолоджувачів, а також без енергетичних стимулюючих речовин таких як таурин, гуарана і кофеїн.</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 w:name="n452"/>
      <w:bookmarkEnd w:id="459"/>
      <w:r w:rsidRPr="005D1201">
        <w:rPr>
          <w:rFonts w:ascii="Times New Roman" w:eastAsia="Times New Roman" w:hAnsi="Times New Roman" w:cs="Times New Roman"/>
          <w:color w:val="333333"/>
          <w:sz w:val="24"/>
          <w:szCs w:val="24"/>
          <w:lang w:eastAsia="ru-RU"/>
        </w:rPr>
        <w:t>9) Інші продукти: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 w:name="n453"/>
      <w:bookmarkEnd w:id="460"/>
      <w:r w:rsidRPr="005D1201">
        <w:rPr>
          <w:rFonts w:ascii="Times New Roman" w:eastAsia="Times New Roman" w:hAnsi="Times New Roman" w:cs="Times New Roman"/>
          <w:color w:val="333333"/>
          <w:sz w:val="24"/>
          <w:szCs w:val="24"/>
          <w:lang w:eastAsia="ru-RU"/>
        </w:rPr>
        <w:t>а) сіль: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 w:name="n454"/>
      <w:bookmarkEnd w:id="461"/>
      <w:r w:rsidRPr="005D1201">
        <w:rPr>
          <w:rFonts w:ascii="Times New Roman" w:eastAsia="Times New Roman" w:hAnsi="Times New Roman" w:cs="Times New Roman"/>
          <w:color w:val="333333"/>
          <w:sz w:val="24"/>
          <w:szCs w:val="24"/>
          <w:lang w:eastAsia="ru-RU"/>
        </w:rPr>
        <w:t>в процесі приготування їжі слід використовувати йодовану сіль;</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 w:name="n455"/>
      <w:bookmarkEnd w:id="462"/>
      <w:r w:rsidRPr="005D1201">
        <w:rPr>
          <w:rFonts w:ascii="Times New Roman" w:eastAsia="Times New Roman" w:hAnsi="Times New Roman" w:cs="Times New Roman"/>
          <w:color w:val="333333"/>
          <w:sz w:val="24"/>
          <w:szCs w:val="24"/>
          <w:lang w:eastAsia="ru-RU"/>
        </w:rPr>
        <w:t>сіль не повинна використовуватись після приготування їжі;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 w:name="n456"/>
      <w:bookmarkEnd w:id="463"/>
      <w:r w:rsidRPr="005D1201">
        <w:rPr>
          <w:rFonts w:ascii="Times New Roman" w:eastAsia="Times New Roman" w:hAnsi="Times New Roman" w:cs="Times New Roman"/>
          <w:color w:val="333333"/>
          <w:sz w:val="24"/>
          <w:szCs w:val="24"/>
          <w:lang w:eastAsia="ru-RU"/>
        </w:rPr>
        <w:t>щоденне споживання солі при п’ятиразовому харчуванні не повинно перевищувати 4 г на день для учнів 1-4 класів та 5 г на день для учнів 5-11(12) класів. Кількість солі розраховується еквівалентно кратності прийомів їжі та кількості страв на один прийом їжі, наприклад, 1 г на сніданок та 2 г на обід;</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 w:name="n457"/>
      <w:bookmarkEnd w:id="464"/>
      <w:r w:rsidRPr="005D1201">
        <w:rPr>
          <w:rFonts w:ascii="Times New Roman" w:eastAsia="Times New Roman" w:hAnsi="Times New Roman" w:cs="Times New Roman"/>
          <w:color w:val="333333"/>
          <w:sz w:val="24"/>
          <w:szCs w:val="24"/>
          <w:lang w:eastAsia="ru-RU"/>
        </w:rPr>
        <w:t>б) зелень та/або прянощі, свіжі та/або сушені, повинні бути без додавання солі;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 w:name="n458"/>
      <w:bookmarkEnd w:id="465"/>
      <w:r w:rsidRPr="005D1201">
        <w:rPr>
          <w:rFonts w:ascii="Times New Roman" w:eastAsia="Times New Roman" w:hAnsi="Times New Roman" w:cs="Times New Roman"/>
          <w:color w:val="333333"/>
          <w:sz w:val="24"/>
          <w:szCs w:val="24"/>
          <w:lang w:eastAsia="ru-RU"/>
        </w:rPr>
        <w:t>в) хлібо-булочні вироби, борошняні кулінарні вироби з тіста печені, на основі житнього та/або цільнозернового житнього, пшеничного та змішаного або безглютенового борошна: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 w:name="n459"/>
      <w:bookmarkEnd w:id="466"/>
      <w:r w:rsidRPr="005D1201">
        <w:rPr>
          <w:rFonts w:ascii="Times New Roman" w:eastAsia="Times New Roman" w:hAnsi="Times New Roman" w:cs="Times New Roman"/>
          <w:color w:val="333333"/>
          <w:sz w:val="24"/>
          <w:szCs w:val="24"/>
          <w:lang w:eastAsia="ru-RU"/>
        </w:rPr>
        <w:t>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 w:name="n460"/>
      <w:bookmarkEnd w:id="467"/>
      <w:r w:rsidRPr="005D1201">
        <w:rPr>
          <w:rFonts w:ascii="Times New Roman" w:eastAsia="Times New Roman" w:hAnsi="Times New Roman" w:cs="Times New Roman"/>
          <w:color w:val="333333"/>
          <w:sz w:val="24"/>
          <w:szCs w:val="24"/>
          <w:lang w:eastAsia="ru-RU"/>
        </w:rPr>
        <w:t>з овочами та/або фруктами, зазначеними у пунктах 8-10 розділу І цього додатку;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 w:name="n461"/>
      <w:bookmarkEnd w:id="468"/>
      <w:r w:rsidRPr="005D1201">
        <w:rPr>
          <w:rFonts w:ascii="Times New Roman" w:eastAsia="Times New Roman" w:hAnsi="Times New Roman" w:cs="Times New Roman"/>
          <w:color w:val="333333"/>
          <w:sz w:val="24"/>
          <w:szCs w:val="24"/>
          <w:lang w:eastAsia="ru-RU"/>
        </w:rPr>
        <w:t>при приготуванні додається не більше 5 г цукрів та 0,45 г солі на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 w:name="n462"/>
      <w:bookmarkEnd w:id="469"/>
      <w:r w:rsidRPr="005D1201">
        <w:rPr>
          <w:rFonts w:ascii="Times New Roman" w:eastAsia="Times New Roman" w:hAnsi="Times New Roman" w:cs="Times New Roman"/>
          <w:color w:val="333333"/>
          <w:sz w:val="24"/>
          <w:szCs w:val="24"/>
          <w:lang w:eastAsia="ru-RU"/>
        </w:rPr>
        <w:lastRenderedPageBreak/>
        <w:t>харчові продукти, що використовуються для начинок містять не більше 10 г цукрів на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 w:name="n463"/>
      <w:bookmarkEnd w:id="470"/>
      <w:r w:rsidRPr="005D1201">
        <w:rPr>
          <w:rFonts w:ascii="Times New Roman" w:eastAsia="Times New Roman" w:hAnsi="Times New Roman" w:cs="Times New Roman"/>
          <w:color w:val="333333"/>
          <w:sz w:val="24"/>
          <w:szCs w:val="24"/>
          <w:lang w:eastAsia="ru-RU"/>
        </w:rPr>
        <w:t>без додавання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 w:name="n464"/>
      <w:bookmarkEnd w:id="471"/>
      <w:r w:rsidRPr="005D1201">
        <w:rPr>
          <w:rFonts w:ascii="Times New Roman" w:eastAsia="Times New Roman" w:hAnsi="Times New Roman" w:cs="Times New Roman"/>
          <w:color w:val="333333"/>
          <w:sz w:val="24"/>
          <w:szCs w:val="24"/>
          <w:lang w:eastAsia="ru-RU"/>
        </w:rPr>
        <w:t>г) супи, соуси, страви, приготовані виключно з інгредієнтів рослинного або тваринного походження без використання харчових концентратів;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 w:name="n465"/>
      <w:bookmarkEnd w:id="472"/>
      <w:r w:rsidRPr="005D1201">
        <w:rPr>
          <w:rFonts w:ascii="Times New Roman" w:eastAsia="Times New Roman" w:hAnsi="Times New Roman" w:cs="Times New Roman"/>
          <w:color w:val="333333"/>
          <w:sz w:val="24"/>
          <w:szCs w:val="24"/>
          <w:lang w:eastAsia="ru-RU"/>
        </w:rPr>
        <w:t>д) при приготуванні страв дозволено додавати не більше 5 г цукрів на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 w:name="n466"/>
      <w:bookmarkEnd w:id="473"/>
      <w:r w:rsidRPr="005D1201">
        <w:rPr>
          <w:rFonts w:ascii="Times New Roman" w:eastAsia="Times New Roman" w:hAnsi="Times New Roman" w:cs="Times New Roman"/>
          <w:color w:val="333333"/>
          <w:sz w:val="24"/>
          <w:szCs w:val="24"/>
          <w:lang w:eastAsia="ru-RU"/>
        </w:rPr>
        <w:t>е) страви повинні містити не більше 10 г жиру на 100 г/мл готового продукту.</w:t>
      </w:r>
    </w:p>
    <w:p w:rsidR="005D1201" w:rsidRPr="005D1201" w:rsidRDefault="005D1201" w:rsidP="005D1201">
      <w:pPr>
        <w:spacing w:after="0" w:line="240" w:lineRule="auto"/>
        <w:rPr>
          <w:rFonts w:ascii="Times New Roman" w:eastAsia="Times New Roman" w:hAnsi="Times New Roman" w:cs="Times New Roman"/>
          <w:sz w:val="24"/>
          <w:szCs w:val="24"/>
          <w:lang w:eastAsia="ru-RU"/>
        </w:rPr>
      </w:pPr>
      <w:bookmarkStart w:id="474" w:name="n501"/>
      <w:bookmarkEnd w:id="474"/>
      <w:r w:rsidRPr="005D1201">
        <w:rPr>
          <w:rFonts w:ascii="Times New Roman" w:eastAsia="Times New Roman" w:hAnsi="Times New Roman" w:cs="Times New Roman"/>
          <w:sz w:val="24"/>
          <w:szCs w:val="24"/>
          <w:lang w:eastAsia="ru-RU"/>
        </w:rPr>
        <w:pict>
          <v:rect id="_x0000_i1030"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5D1201" w:rsidRPr="005D1201" w:rsidTr="005D1201">
        <w:tc>
          <w:tcPr>
            <w:tcW w:w="225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475" w:name="n467"/>
            <w:bookmarkEnd w:id="475"/>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10</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10 розділу VI)</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76" w:name="n468"/>
      <w:bookmarkEnd w:id="476"/>
      <w:r w:rsidRPr="005D1201">
        <w:rPr>
          <w:rFonts w:ascii="Times New Roman" w:eastAsia="Times New Roman" w:hAnsi="Times New Roman" w:cs="Times New Roman"/>
          <w:b/>
          <w:bCs/>
          <w:color w:val="333333"/>
          <w:sz w:val="28"/>
          <w:szCs w:val="28"/>
          <w:lang w:eastAsia="ru-RU"/>
        </w:rPr>
        <w:t>ПЕРЕЛІК</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харчових продуктів, які заборонено реалізовувати у шкільних буфетах та у торгівельних апаратах, розміщених у закладах освіти: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 w:name="n469"/>
      <w:bookmarkEnd w:id="477"/>
      <w:r w:rsidRPr="005D1201">
        <w:rPr>
          <w:rFonts w:ascii="Times New Roman" w:eastAsia="Times New Roman" w:hAnsi="Times New Roman" w:cs="Times New Roman"/>
          <w:color w:val="333333"/>
          <w:sz w:val="24"/>
          <w:szCs w:val="24"/>
          <w:lang w:eastAsia="ru-RU"/>
        </w:rPr>
        <w:t>1. Кондитерські вироби, солодкі зернові продукти із вмістом цукрів понад 10 г на 100 г готового продукту;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 w:name="n470"/>
      <w:bookmarkEnd w:id="478"/>
      <w:r w:rsidRPr="005D1201">
        <w:rPr>
          <w:rFonts w:ascii="Times New Roman" w:eastAsia="Times New Roman" w:hAnsi="Times New Roman" w:cs="Times New Roman"/>
          <w:color w:val="333333"/>
          <w:sz w:val="24"/>
          <w:szCs w:val="24"/>
          <w:lang w:eastAsia="ru-RU"/>
        </w:rPr>
        <w:t>2. вироби з кремом, морозиво, харчові концентрати;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 w:name="n471"/>
      <w:bookmarkEnd w:id="479"/>
      <w:r w:rsidRPr="005D1201">
        <w:rPr>
          <w:rFonts w:ascii="Times New Roman" w:eastAsia="Times New Roman" w:hAnsi="Times New Roman" w:cs="Times New Roman"/>
          <w:color w:val="333333"/>
          <w:sz w:val="24"/>
          <w:szCs w:val="24"/>
          <w:lang w:eastAsia="ru-RU"/>
        </w:rPr>
        <w:t>3. м’ясні продукти промислового та кулінарного виробництва;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 w:name="n472"/>
      <w:bookmarkEnd w:id="480"/>
      <w:r w:rsidRPr="005D1201">
        <w:rPr>
          <w:rFonts w:ascii="Times New Roman" w:eastAsia="Times New Roman" w:hAnsi="Times New Roman" w:cs="Times New Roman"/>
          <w:color w:val="333333"/>
          <w:sz w:val="24"/>
          <w:szCs w:val="24"/>
          <w:lang w:eastAsia="ru-RU"/>
        </w:rPr>
        <w:t>4. рибні продукти промислового та кулінарного виробництва;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 w:name="n473"/>
      <w:bookmarkEnd w:id="481"/>
      <w:r w:rsidRPr="005D1201">
        <w:rPr>
          <w:rFonts w:ascii="Times New Roman" w:eastAsia="Times New Roman" w:hAnsi="Times New Roman" w:cs="Times New Roman"/>
          <w:color w:val="333333"/>
          <w:sz w:val="24"/>
          <w:szCs w:val="24"/>
          <w:lang w:eastAsia="ru-RU"/>
        </w:rPr>
        <w:t>5. продукти (в т.ч. снеки) із вмістом солі понад 0,12 г натрію, або еквівалентну кількість солі на 100 г готового продукту та/або із вмістом цукрів понад 10 г на 100 г готового продукту та/або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 w:name="n474"/>
      <w:bookmarkEnd w:id="482"/>
      <w:r w:rsidRPr="005D1201">
        <w:rPr>
          <w:rFonts w:ascii="Times New Roman" w:eastAsia="Times New Roman" w:hAnsi="Times New Roman" w:cs="Times New Roman"/>
          <w:color w:val="333333"/>
          <w:sz w:val="24"/>
          <w:szCs w:val="24"/>
          <w:lang w:eastAsia="ru-RU"/>
        </w:rPr>
        <w:t>6. продукти із вмістом частково гідрогенізованих рослинних жирів (транс жирів);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 w:name="n475"/>
      <w:bookmarkEnd w:id="483"/>
      <w:r w:rsidRPr="005D1201">
        <w:rPr>
          <w:rFonts w:ascii="Times New Roman" w:eastAsia="Times New Roman" w:hAnsi="Times New Roman" w:cs="Times New Roman"/>
          <w:color w:val="333333"/>
          <w:sz w:val="24"/>
          <w:szCs w:val="24"/>
          <w:lang w:eastAsia="ru-RU"/>
        </w:rPr>
        <w:t>7. непастеризоване молоко та молочні продукти, що виготовлені із непастеризованого молока;</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 w:name="n476"/>
      <w:bookmarkEnd w:id="484"/>
      <w:r w:rsidRPr="005D1201">
        <w:rPr>
          <w:rFonts w:ascii="Times New Roman" w:eastAsia="Times New Roman" w:hAnsi="Times New Roman" w:cs="Times New Roman"/>
          <w:color w:val="333333"/>
          <w:sz w:val="24"/>
          <w:szCs w:val="24"/>
          <w:lang w:eastAsia="ru-RU"/>
        </w:rPr>
        <w:t>8. непастеризовані соки;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 w:name="n477"/>
      <w:bookmarkEnd w:id="485"/>
      <w:r w:rsidRPr="005D1201">
        <w:rPr>
          <w:rFonts w:ascii="Times New Roman" w:eastAsia="Times New Roman" w:hAnsi="Times New Roman" w:cs="Times New Roman"/>
          <w:color w:val="333333"/>
          <w:sz w:val="24"/>
          <w:szCs w:val="24"/>
          <w:lang w:eastAsia="ru-RU"/>
        </w:rPr>
        <w:t>9.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 w:name="n478"/>
      <w:bookmarkEnd w:id="486"/>
      <w:r w:rsidRPr="005D1201">
        <w:rPr>
          <w:rFonts w:ascii="Times New Roman" w:eastAsia="Times New Roman" w:hAnsi="Times New Roman" w:cs="Times New Roman"/>
          <w:color w:val="333333"/>
          <w:sz w:val="24"/>
          <w:szCs w:val="24"/>
          <w:lang w:eastAsia="ru-RU"/>
        </w:rPr>
        <w:t>9. газовані напої, зокрема, солодкі газовані напої та енергетичні напої;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 w:name="n479"/>
      <w:bookmarkEnd w:id="487"/>
      <w:r w:rsidRPr="005D1201">
        <w:rPr>
          <w:rFonts w:ascii="Times New Roman" w:eastAsia="Times New Roman" w:hAnsi="Times New Roman" w:cs="Times New Roman"/>
          <w:color w:val="333333"/>
          <w:sz w:val="24"/>
          <w:szCs w:val="24"/>
          <w:lang w:eastAsia="ru-RU"/>
        </w:rPr>
        <w:t>10. кава та кавові напої;</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 w:name="n480"/>
      <w:bookmarkEnd w:id="488"/>
      <w:r w:rsidRPr="005D1201">
        <w:rPr>
          <w:rFonts w:ascii="Times New Roman" w:eastAsia="Times New Roman" w:hAnsi="Times New Roman" w:cs="Times New Roman"/>
          <w:color w:val="333333"/>
          <w:sz w:val="24"/>
          <w:szCs w:val="24"/>
          <w:lang w:eastAsia="ru-RU"/>
        </w:rPr>
        <w:t>11. гриби;</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 w:name="n481"/>
      <w:bookmarkEnd w:id="489"/>
      <w:r w:rsidRPr="005D1201">
        <w:rPr>
          <w:rFonts w:ascii="Times New Roman" w:eastAsia="Times New Roman" w:hAnsi="Times New Roman" w:cs="Times New Roman"/>
          <w:color w:val="333333"/>
          <w:sz w:val="24"/>
          <w:szCs w:val="24"/>
          <w:lang w:eastAsia="ru-RU"/>
        </w:rPr>
        <w:t>12. продукція домашнього виробництва.</w:t>
      </w:r>
    </w:p>
    <w:p w:rsidR="005D1201" w:rsidRPr="005D1201" w:rsidRDefault="005D1201" w:rsidP="005D1201">
      <w:pPr>
        <w:spacing w:after="0" w:line="240" w:lineRule="auto"/>
        <w:rPr>
          <w:rFonts w:ascii="Times New Roman" w:eastAsia="Times New Roman" w:hAnsi="Times New Roman" w:cs="Times New Roman"/>
          <w:sz w:val="24"/>
          <w:szCs w:val="24"/>
          <w:lang w:eastAsia="ru-RU"/>
        </w:rPr>
      </w:pPr>
      <w:bookmarkStart w:id="490" w:name="n502"/>
      <w:bookmarkEnd w:id="490"/>
      <w:r w:rsidRPr="005D1201">
        <w:rPr>
          <w:rFonts w:ascii="Times New Roman" w:eastAsia="Times New Roman" w:hAnsi="Times New Roman" w:cs="Times New Roman"/>
          <w:sz w:val="24"/>
          <w:szCs w:val="24"/>
          <w:lang w:eastAsia="ru-RU"/>
        </w:rPr>
        <w:pict>
          <v:rect id="_x0000_i1031"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5D1201" w:rsidRPr="005D1201" w:rsidTr="005D1201">
        <w:tc>
          <w:tcPr>
            <w:tcW w:w="225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491" w:name="n482"/>
            <w:bookmarkEnd w:id="491"/>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11</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11 розділу VI)</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92" w:name="n483"/>
      <w:bookmarkEnd w:id="492"/>
      <w:r w:rsidRPr="005D1201">
        <w:rPr>
          <w:rFonts w:ascii="Times New Roman" w:eastAsia="Times New Roman" w:hAnsi="Times New Roman" w:cs="Times New Roman"/>
          <w:b/>
          <w:bCs/>
          <w:color w:val="333333"/>
          <w:sz w:val="28"/>
          <w:szCs w:val="28"/>
          <w:lang w:eastAsia="ru-RU"/>
        </w:rPr>
        <w:t>ВИМОГИ</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 w:name="n484"/>
      <w:bookmarkEnd w:id="493"/>
      <w:r w:rsidRPr="005D1201">
        <w:rPr>
          <w:rFonts w:ascii="Times New Roman" w:eastAsia="Times New Roman" w:hAnsi="Times New Roman" w:cs="Times New Roman"/>
          <w:color w:val="333333"/>
          <w:sz w:val="24"/>
          <w:szCs w:val="24"/>
          <w:lang w:eastAsia="ru-RU"/>
        </w:rPr>
        <w:t>1. Особливі дієтичні потреби учнів закладів освіти підтверджуються медичною довідкою, що видана сімейним лікарем чи педіатром, де зазначено особливі дієтичні потреби учня із встановленням відповідного діагнозу.</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 w:name="n485"/>
      <w:bookmarkEnd w:id="494"/>
      <w:r w:rsidRPr="005D1201">
        <w:rPr>
          <w:rFonts w:ascii="Times New Roman" w:eastAsia="Times New Roman" w:hAnsi="Times New Roman" w:cs="Times New Roman"/>
          <w:color w:val="333333"/>
          <w:sz w:val="24"/>
          <w:szCs w:val="24"/>
          <w:lang w:eastAsia="ru-RU"/>
        </w:rPr>
        <w:t>2. Індивідуальне харчування для учнів з особливими дієтичними потребами повинно бути організоване з урахуванням рекомендацій щодо обмеження/виключення відповідних харчових продуктів, напоїв та страв зазначених у медичній довідці.</w:t>
      </w:r>
    </w:p>
    <w:p w:rsidR="005D1201" w:rsidRPr="005D1201" w:rsidRDefault="005D1201" w:rsidP="005D120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 w:name="n486"/>
      <w:bookmarkEnd w:id="495"/>
      <w:r w:rsidRPr="005D1201">
        <w:rPr>
          <w:rFonts w:ascii="Times New Roman" w:eastAsia="Times New Roman" w:hAnsi="Times New Roman" w:cs="Times New Roman"/>
          <w:color w:val="333333"/>
          <w:sz w:val="24"/>
          <w:szCs w:val="24"/>
          <w:lang w:eastAsia="ru-RU"/>
        </w:rPr>
        <w:t>3. Енергетична та поживна цінність харчування для учнів з особливими дієтичними потребами повинна відповідати віковим та статевим нормам та повинна бути забезпечена адекватною заміною тих харчових продуктів, напоїв та страв, що спричиняють алергічні реакції або непереносимість.</w:t>
      </w:r>
    </w:p>
    <w:p w:rsidR="005D1201" w:rsidRPr="005D1201" w:rsidRDefault="005D1201" w:rsidP="005D1201">
      <w:pPr>
        <w:spacing w:after="0" w:line="240" w:lineRule="auto"/>
        <w:rPr>
          <w:rFonts w:ascii="Times New Roman" w:eastAsia="Times New Roman" w:hAnsi="Times New Roman" w:cs="Times New Roman"/>
          <w:sz w:val="24"/>
          <w:szCs w:val="24"/>
          <w:lang w:eastAsia="ru-RU"/>
        </w:rPr>
      </w:pPr>
      <w:bookmarkStart w:id="496" w:name="n503"/>
      <w:bookmarkEnd w:id="496"/>
      <w:r w:rsidRPr="005D1201">
        <w:rPr>
          <w:rFonts w:ascii="Times New Roman" w:eastAsia="Times New Roman" w:hAnsi="Times New Roman" w:cs="Times New Roman"/>
          <w:sz w:val="24"/>
          <w:szCs w:val="24"/>
          <w:lang w:eastAsia="ru-RU"/>
        </w:rPr>
        <w:pict>
          <v:rect id="_x0000_i1032"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5D1201" w:rsidRPr="005D1201" w:rsidTr="005D1201">
        <w:tc>
          <w:tcPr>
            <w:tcW w:w="225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bookmarkStart w:id="497" w:name="n487"/>
            <w:bookmarkEnd w:id="497"/>
          </w:p>
        </w:tc>
        <w:tc>
          <w:tcPr>
            <w:tcW w:w="2000" w:type="pct"/>
            <w:tcBorders>
              <w:top w:val="single" w:sz="2" w:space="0" w:color="auto"/>
              <w:left w:val="single" w:sz="2" w:space="0" w:color="auto"/>
              <w:bottom w:val="single" w:sz="2" w:space="0" w:color="auto"/>
              <w:right w:val="single" w:sz="2" w:space="0" w:color="auto"/>
            </w:tcBorders>
            <w:hideMark/>
          </w:tcPr>
          <w:p w:rsidR="005D1201" w:rsidRPr="005D1201" w:rsidRDefault="005D1201" w:rsidP="005D1201">
            <w:pPr>
              <w:spacing w:before="150" w:after="150" w:line="240" w:lineRule="auto"/>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Додаток 12</w:t>
            </w:r>
            <w:r w:rsidRPr="005D1201">
              <w:rPr>
                <w:rFonts w:ascii="Times New Roman" w:eastAsia="Times New Roman" w:hAnsi="Times New Roman" w:cs="Times New Roman"/>
                <w:sz w:val="24"/>
                <w:szCs w:val="24"/>
                <w:lang w:eastAsia="ru-RU"/>
              </w:rPr>
              <w:br/>
              <w:t>до Санітарного регламенту для закладів</w:t>
            </w:r>
            <w:r w:rsidRPr="005D1201">
              <w:rPr>
                <w:rFonts w:ascii="Times New Roman" w:eastAsia="Times New Roman" w:hAnsi="Times New Roman" w:cs="Times New Roman"/>
                <w:sz w:val="24"/>
                <w:szCs w:val="24"/>
                <w:lang w:eastAsia="ru-RU"/>
              </w:rPr>
              <w:br/>
              <w:t>загальної середньої освіти</w:t>
            </w:r>
            <w:r w:rsidRPr="005D1201">
              <w:rPr>
                <w:rFonts w:ascii="Times New Roman" w:eastAsia="Times New Roman" w:hAnsi="Times New Roman" w:cs="Times New Roman"/>
                <w:sz w:val="24"/>
                <w:szCs w:val="24"/>
                <w:lang w:eastAsia="ru-RU"/>
              </w:rPr>
              <w:br/>
              <w:t>(пункт 7 розділу VII)</w:t>
            </w:r>
          </w:p>
        </w:tc>
      </w:tr>
    </w:tbl>
    <w:p w:rsidR="005D1201" w:rsidRPr="005D1201" w:rsidRDefault="005D1201" w:rsidP="005D120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98" w:name="n488"/>
      <w:bookmarkEnd w:id="498"/>
      <w:r w:rsidRPr="005D1201">
        <w:rPr>
          <w:rFonts w:ascii="Times New Roman" w:eastAsia="Times New Roman" w:hAnsi="Times New Roman" w:cs="Times New Roman"/>
          <w:b/>
          <w:bCs/>
          <w:color w:val="333333"/>
          <w:sz w:val="28"/>
          <w:szCs w:val="28"/>
          <w:lang w:eastAsia="ru-RU"/>
        </w:rPr>
        <w:t>САНІТАРНО-ДЕЗІНФЕКЦІЙНИЙ РЕЖИМ</w:t>
      </w:r>
      <w:r w:rsidRPr="005D1201">
        <w:rPr>
          <w:rFonts w:ascii="Times New Roman" w:eastAsia="Times New Roman" w:hAnsi="Times New Roman" w:cs="Times New Roman"/>
          <w:color w:val="333333"/>
          <w:sz w:val="24"/>
          <w:szCs w:val="24"/>
          <w:lang w:eastAsia="ru-RU"/>
        </w:rPr>
        <w:br/>
      </w:r>
      <w:r w:rsidRPr="005D1201">
        <w:rPr>
          <w:rFonts w:ascii="Times New Roman" w:eastAsia="Times New Roman" w:hAnsi="Times New Roman" w:cs="Times New Roman"/>
          <w:b/>
          <w:bCs/>
          <w:color w:val="333333"/>
          <w:sz w:val="28"/>
          <w:szCs w:val="28"/>
          <w:lang w:eastAsia="ru-RU"/>
        </w:rPr>
        <w:t>у закладах освіти у період карантину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037"/>
        <w:gridCol w:w="6348"/>
      </w:tblGrid>
      <w:tr w:rsidR="005D1201" w:rsidRPr="005D1201" w:rsidTr="005D1201">
        <w:trPr>
          <w:trHeight w:val="60"/>
        </w:trPr>
        <w:tc>
          <w:tcPr>
            <w:tcW w:w="2490" w:type="dxa"/>
            <w:tcBorders>
              <w:top w:val="single" w:sz="6" w:space="0" w:color="000000"/>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bookmarkStart w:id="499" w:name="n489"/>
            <w:bookmarkEnd w:id="499"/>
            <w:r w:rsidRPr="005D1201">
              <w:rPr>
                <w:rFonts w:ascii="Times New Roman" w:eastAsia="Times New Roman" w:hAnsi="Times New Roman" w:cs="Times New Roman"/>
                <w:sz w:val="24"/>
                <w:szCs w:val="24"/>
                <w:lang w:eastAsia="ru-RU"/>
              </w:rPr>
              <w:t>Найменування об’єкту</w:t>
            </w:r>
          </w:p>
        </w:tc>
        <w:tc>
          <w:tcPr>
            <w:tcW w:w="5205" w:type="dxa"/>
            <w:tcBorders>
              <w:top w:val="single" w:sz="6" w:space="0" w:color="000000"/>
              <w:left w:val="nil"/>
              <w:bottom w:val="single" w:sz="6" w:space="0" w:color="000000"/>
              <w:right w:val="single" w:sz="6" w:space="0" w:color="000000"/>
            </w:tcBorders>
            <w:hideMark/>
          </w:tcPr>
          <w:p w:rsidR="005D1201" w:rsidRPr="005D1201" w:rsidRDefault="005D1201" w:rsidP="005D1201">
            <w:pPr>
              <w:spacing w:before="150" w:after="150" w:line="60" w:lineRule="atLeast"/>
              <w:jc w:val="center"/>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Спосіб і режим знезараження*</w:t>
            </w:r>
          </w:p>
        </w:tc>
      </w:tr>
      <w:tr w:rsidR="005D1201" w:rsidRPr="005D1201" w:rsidTr="005D1201">
        <w:trPr>
          <w:trHeight w:val="60"/>
        </w:trPr>
        <w:tc>
          <w:tcPr>
            <w:tcW w:w="249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1. Приміщення (підлога, стіни, двері, підвіконня та ін.), жорсткі меблі</w:t>
            </w:r>
          </w:p>
        </w:tc>
        <w:tc>
          <w:tcPr>
            <w:tcW w:w="520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Обробку проводять способом протирання ганчіркою, змоченою в дезінфекційний засіб, зареєстрований відповідно до вимог </w:t>
            </w:r>
            <w:hyperlink r:id="rId53" w:anchor="n12" w:tgtFrame="_blank" w:history="1">
              <w:r w:rsidRPr="005D1201">
                <w:rPr>
                  <w:rFonts w:ascii="Times New Roman" w:eastAsia="Times New Roman" w:hAnsi="Times New Roman" w:cs="Times New Roman"/>
                  <w:color w:val="000099"/>
                  <w:sz w:val="24"/>
                  <w:szCs w:val="24"/>
                  <w:u w:val="single"/>
                  <w:lang w:eastAsia="ru-RU"/>
                </w:rPr>
                <w:t>Порядку державної реєстрації (перереєстрації) дезінфекційних засобів</w:t>
              </w:r>
            </w:hyperlink>
            <w:r w:rsidRPr="005D1201">
              <w:rPr>
                <w:rFonts w:ascii="Times New Roman" w:eastAsia="Times New Roman" w:hAnsi="Times New Roman" w:cs="Times New Roman"/>
                <w:sz w:val="24"/>
                <w:szCs w:val="24"/>
                <w:lang w:eastAsia="ru-RU"/>
              </w:rPr>
              <w:t>, затвердженого постановою Кабінету Міністрів України від 03 липня 2006 року № 908.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rsidR="005D1201" w:rsidRPr="005D1201" w:rsidTr="005D1201">
        <w:trPr>
          <w:trHeight w:val="60"/>
        </w:trPr>
        <w:tc>
          <w:tcPr>
            <w:tcW w:w="249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2. Килими</w:t>
            </w:r>
          </w:p>
        </w:tc>
        <w:tc>
          <w:tcPr>
            <w:tcW w:w="520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Двічі почистити щіткою, змоченою в дезінфекційний засіб, зареєстрований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r w:rsidRPr="005D1201">
              <w:rPr>
                <w:rFonts w:ascii="Times New Roman" w:eastAsia="Times New Roman" w:hAnsi="Times New Roman" w:cs="Times New Roman"/>
                <w:sz w:val="24"/>
                <w:szCs w:val="24"/>
                <w:lang w:eastAsia="ru-RU"/>
              </w:rPr>
              <w:br/>
              <w:t xml:space="preserve">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і протягом </w:t>
            </w:r>
            <w:r w:rsidRPr="005D1201">
              <w:rPr>
                <w:rFonts w:ascii="Times New Roman" w:eastAsia="Times New Roman" w:hAnsi="Times New Roman" w:cs="Times New Roman"/>
                <w:sz w:val="24"/>
                <w:szCs w:val="24"/>
                <w:lang w:eastAsia="ru-RU"/>
              </w:rPr>
              <w:lastRenderedPageBreak/>
              <w:t>карантину прибрати</w:t>
            </w:r>
          </w:p>
        </w:tc>
      </w:tr>
      <w:tr w:rsidR="005D1201" w:rsidRPr="005D1201" w:rsidTr="005D1201">
        <w:trPr>
          <w:trHeight w:val="60"/>
        </w:trPr>
        <w:tc>
          <w:tcPr>
            <w:tcW w:w="249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lastRenderedPageBreak/>
              <w:t>3. Посуд, звільнений від залишків їжі та вимитий</w:t>
            </w:r>
          </w:p>
        </w:tc>
        <w:tc>
          <w:tcPr>
            <w:tcW w:w="520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Кип’ятити у воді або у 2 % розчині кальцинованої соди 25 хв. - при кишкових інфекціях, 45 хв. - при вірусному гепатиті з моменту закипання</w:t>
            </w:r>
          </w:p>
        </w:tc>
      </w:tr>
      <w:tr w:rsidR="005D1201" w:rsidRPr="005D1201" w:rsidTr="005D1201">
        <w:trPr>
          <w:trHeight w:val="60"/>
        </w:trPr>
        <w:tc>
          <w:tcPr>
            <w:tcW w:w="249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4. Залишки їжі</w:t>
            </w:r>
          </w:p>
        </w:tc>
        <w:tc>
          <w:tcPr>
            <w:tcW w:w="520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Засипати хлорне вапно (чи вапно білильне термостійке) 200 г/кг - 60 хв. НГК, ДОСТК - 100 г/кг</w:t>
            </w:r>
          </w:p>
        </w:tc>
      </w:tr>
      <w:tr w:rsidR="005D1201" w:rsidRPr="005D1201" w:rsidTr="005D1201">
        <w:trPr>
          <w:trHeight w:val="60"/>
        </w:trPr>
        <w:tc>
          <w:tcPr>
            <w:tcW w:w="249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5. Санітарно-технічне обладнання (раковини, унітази та ін.)</w:t>
            </w:r>
          </w:p>
        </w:tc>
        <w:tc>
          <w:tcPr>
            <w:tcW w:w="520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Унітази та раковини протерти двічі дезінфекційним засобом, зареєстрованим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r w:rsidRPr="005D1201">
              <w:rPr>
                <w:rFonts w:ascii="Times New Roman" w:eastAsia="Times New Roman" w:hAnsi="Times New Roman" w:cs="Times New Roman"/>
                <w:sz w:val="24"/>
                <w:szCs w:val="24"/>
                <w:lang w:eastAsia="ru-RU"/>
              </w:rPr>
              <w:b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Використані квачі, прибиральний інвентар обробляти дезінфекційними засобами, зареєстрованими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r w:rsidRPr="005D1201">
              <w:rPr>
                <w:rFonts w:ascii="Times New Roman" w:eastAsia="Times New Roman" w:hAnsi="Times New Roman" w:cs="Times New Roman"/>
                <w:sz w:val="24"/>
                <w:szCs w:val="24"/>
                <w:lang w:eastAsia="ru-RU"/>
              </w:rPr>
              <w:b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rsidR="005D1201" w:rsidRPr="005D1201" w:rsidTr="005D1201">
        <w:trPr>
          <w:trHeight w:val="60"/>
        </w:trPr>
        <w:tc>
          <w:tcPr>
            <w:tcW w:w="249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6. Вироби медичного призначення зі скла, металу, гуми, пластмас</w:t>
            </w:r>
          </w:p>
        </w:tc>
        <w:tc>
          <w:tcPr>
            <w:tcW w:w="520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Хімічний метод: занурити чи протерти дезінфекційним засобом, зареєстрованим відповідно до вимог </w:t>
            </w:r>
            <w:hyperlink r:id="rId54" w:anchor="n12" w:tgtFrame="_blank" w:history="1">
              <w:r w:rsidRPr="005D1201">
                <w:rPr>
                  <w:rFonts w:ascii="Times New Roman" w:eastAsia="Times New Roman" w:hAnsi="Times New Roman" w:cs="Times New Roman"/>
                  <w:color w:val="000099"/>
                  <w:sz w:val="24"/>
                  <w:szCs w:val="24"/>
                  <w:u w:val="single"/>
                  <w:lang w:eastAsia="ru-RU"/>
                </w:rPr>
                <w:t>Порядку державної реєстрації (перереєстрації) дезінфекційних засобів</w:t>
              </w:r>
            </w:hyperlink>
            <w:r w:rsidRPr="005D1201">
              <w:rPr>
                <w:rFonts w:ascii="Times New Roman" w:eastAsia="Times New Roman" w:hAnsi="Times New Roman" w:cs="Times New Roman"/>
                <w:sz w:val="24"/>
                <w:szCs w:val="24"/>
                <w:lang w:eastAsia="ru-RU"/>
              </w:rPr>
              <w:t>, затвердженого постановою Кабінету Міністрів України від 03 липня 2006 року № 908.</w:t>
            </w:r>
            <w:r w:rsidRPr="005D1201">
              <w:rPr>
                <w:rFonts w:ascii="Times New Roman" w:eastAsia="Times New Roman" w:hAnsi="Times New Roman" w:cs="Times New Roman"/>
                <w:sz w:val="24"/>
                <w:szCs w:val="24"/>
                <w:lang w:eastAsia="ru-RU"/>
              </w:rPr>
              <w:b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Фізичний метод (окрім виробів з пластмас): кип’ятити у воді чи у 2 % розчину соди - 15 хв.; сухе гаряче повітря 120 °C - 45 хв</w:t>
            </w:r>
          </w:p>
        </w:tc>
      </w:tr>
      <w:tr w:rsidR="005D1201" w:rsidRPr="005D1201" w:rsidTr="005D1201">
        <w:trPr>
          <w:trHeight w:val="60"/>
        </w:trPr>
        <w:tc>
          <w:tcPr>
            <w:tcW w:w="2490" w:type="dxa"/>
            <w:tcBorders>
              <w:top w:val="nil"/>
              <w:left w:val="single" w:sz="6" w:space="0" w:color="000000"/>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7. Руки працівників закладу освіти</w:t>
            </w:r>
          </w:p>
        </w:tc>
        <w:tc>
          <w:tcPr>
            <w:tcW w:w="5205" w:type="dxa"/>
            <w:tcBorders>
              <w:top w:val="nil"/>
              <w:left w:val="nil"/>
              <w:bottom w:val="single" w:sz="6" w:space="0" w:color="000000"/>
              <w:right w:val="single" w:sz="6" w:space="0" w:color="000000"/>
            </w:tcBorders>
            <w:hideMark/>
          </w:tcPr>
          <w:p w:rsidR="005D1201" w:rsidRPr="005D1201" w:rsidRDefault="005D1201" w:rsidP="005D1201">
            <w:pPr>
              <w:spacing w:before="150" w:after="150" w:line="60" w:lineRule="atLeast"/>
              <w:rPr>
                <w:rFonts w:ascii="Times New Roman" w:eastAsia="Times New Roman" w:hAnsi="Times New Roman" w:cs="Times New Roman"/>
                <w:sz w:val="24"/>
                <w:szCs w:val="24"/>
                <w:lang w:eastAsia="ru-RU"/>
              </w:rPr>
            </w:pPr>
            <w:r w:rsidRPr="005D1201">
              <w:rPr>
                <w:rFonts w:ascii="Times New Roman" w:eastAsia="Times New Roman" w:hAnsi="Times New Roman" w:cs="Times New Roman"/>
                <w:sz w:val="24"/>
                <w:szCs w:val="24"/>
                <w:lang w:eastAsia="ru-RU"/>
              </w:rPr>
              <w:t xml:space="preserve">Для гігієнічного знезараження руки обробляють спиртовмісними антисептиками з концентрацією активної діючої речовини понад 60 % для ізопропілового спирту та понад 70 % для етилового спирту, зареєстрованим відповідно до вимог Порядку державної реєстрації (перереєстрації) дезінфекційних засобів, затвердженого </w:t>
            </w:r>
            <w:bookmarkStart w:id="500" w:name="_GoBack"/>
            <w:bookmarkEnd w:id="500"/>
            <w:r w:rsidRPr="005D1201">
              <w:rPr>
                <w:rFonts w:ascii="Times New Roman" w:eastAsia="Times New Roman" w:hAnsi="Times New Roman" w:cs="Times New Roman"/>
                <w:sz w:val="24"/>
                <w:szCs w:val="24"/>
                <w:lang w:eastAsia="ru-RU"/>
              </w:rPr>
              <w:t>постановою Кабінету Міністрів України від 03 липня 2006 року № 908,</w:t>
            </w:r>
            <w:r w:rsidRPr="005D1201">
              <w:rPr>
                <w:rFonts w:ascii="Times New Roman" w:eastAsia="Times New Roman" w:hAnsi="Times New Roman" w:cs="Times New Roman"/>
                <w:sz w:val="24"/>
                <w:szCs w:val="24"/>
                <w:lang w:eastAsia="ru-RU"/>
              </w:rPr>
              <w:br/>
              <w:t>відповідно до інструкції, а потім миють з милом</w:t>
            </w:r>
          </w:p>
        </w:tc>
      </w:tr>
    </w:tbl>
    <w:p w:rsidR="008D663B" w:rsidRDefault="008D663B"/>
    <w:sectPr w:rsidR="008D6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01"/>
    <w:rsid w:val="005C19DB"/>
    <w:rsid w:val="005D1201"/>
    <w:rsid w:val="00865480"/>
    <w:rsid w:val="00865A05"/>
    <w:rsid w:val="008D663B"/>
    <w:rsid w:val="00E5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80"/>
  </w:style>
  <w:style w:type="paragraph" w:styleId="1">
    <w:name w:val="heading 1"/>
    <w:basedOn w:val="a"/>
    <w:link w:val="10"/>
    <w:uiPriority w:val="9"/>
    <w:qFormat/>
    <w:rsid w:val="008654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6AA"/>
    <w:pPr>
      <w:ind w:left="720"/>
      <w:contextualSpacing/>
    </w:pPr>
  </w:style>
  <w:style w:type="character" w:customStyle="1" w:styleId="10">
    <w:name w:val="Заголовок 1 Знак"/>
    <w:basedOn w:val="a0"/>
    <w:link w:val="1"/>
    <w:uiPriority w:val="9"/>
    <w:rsid w:val="00865480"/>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865480"/>
    <w:rPr>
      <w:b/>
      <w:bCs/>
    </w:rPr>
  </w:style>
  <w:style w:type="paragraph" w:customStyle="1" w:styleId="rvps4">
    <w:name w:val="rvps4"/>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D1201"/>
  </w:style>
  <w:style w:type="character" w:customStyle="1" w:styleId="rvts23">
    <w:name w:val="rvts23"/>
    <w:basedOn w:val="a0"/>
    <w:rsid w:val="005D1201"/>
  </w:style>
  <w:style w:type="paragraph" w:customStyle="1" w:styleId="rvps7">
    <w:name w:val="rvps7"/>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D1201"/>
  </w:style>
  <w:style w:type="paragraph" w:customStyle="1" w:styleId="rvps14">
    <w:name w:val="rvps14"/>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D1201"/>
    <w:rPr>
      <w:color w:val="0000FF"/>
      <w:u w:val="single"/>
    </w:rPr>
  </w:style>
  <w:style w:type="character" w:styleId="a6">
    <w:name w:val="FollowedHyperlink"/>
    <w:basedOn w:val="a0"/>
    <w:uiPriority w:val="99"/>
    <w:semiHidden/>
    <w:unhideWhenUsed/>
    <w:rsid w:val="005D1201"/>
    <w:rPr>
      <w:color w:val="800080"/>
      <w:u w:val="single"/>
    </w:rPr>
  </w:style>
  <w:style w:type="character" w:customStyle="1" w:styleId="rvts52">
    <w:name w:val="rvts52"/>
    <w:basedOn w:val="a0"/>
    <w:rsid w:val="005D1201"/>
  </w:style>
  <w:style w:type="character" w:customStyle="1" w:styleId="rvts44">
    <w:name w:val="rvts44"/>
    <w:basedOn w:val="a0"/>
    <w:rsid w:val="005D1201"/>
  </w:style>
  <w:style w:type="paragraph" w:customStyle="1" w:styleId="rvps15">
    <w:name w:val="rvps15"/>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5D1201"/>
  </w:style>
  <w:style w:type="character" w:customStyle="1" w:styleId="rvts37">
    <w:name w:val="rvts37"/>
    <w:basedOn w:val="a0"/>
    <w:rsid w:val="005D1201"/>
  </w:style>
  <w:style w:type="character" w:customStyle="1" w:styleId="rvts80">
    <w:name w:val="rvts80"/>
    <w:basedOn w:val="a0"/>
    <w:rsid w:val="005D1201"/>
  </w:style>
  <w:style w:type="character" w:customStyle="1" w:styleId="rvts40">
    <w:name w:val="rvts40"/>
    <w:basedOn w:val="a0"/>
    <w:rsid w:val="005D1201"/>
  </w:style>
  <w:style w:type="paragraph" w:customStyle="1" w:styleId="rvps12">
    <w:name w:val="rvps12"/>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5D1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80"/>
  </w:style>
  <w:style w:type="paragraph" w:styleId="1">
    <w:name w:val="heading 1"/>
    <w:basedOn w:val="a"/>
    <w:link w:val="10"/>
    <w:uiPriority w:val="9"/>
    <w:qFormat/>
    <w:rsid w:val="008654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6AA"/>
    <w:pPr>
      <w:ind w:left="720"/>
      <w:contextualSpacing/>
    </w:pPr>
  </w:style>
  <w:style w:type="character" w:customStyle="1" w:styleId="10">
    <w:name w:val="Заголовок 1 Знак"/>
    <w:basedOn w:val="a0"/>
    <w:link w:val="1"/>
    <w:uiPriority w:val="9"/>
    <w:rsid w:val="00865480"/>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865480"/>
    <w:rPr>
      <w:b/>
      <w:bCs/>
    </w:rPr>
  </w:style>
  <w:style w:type="paragraph" w:customStyle="1" w:styleId="rvps4">
    <w:name w:val="rvps4"/>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D1201"/>
  </w:style>
  <w:style w:type="character" w:customStyle="1" w:styleId="rvts23">
    <w:name w:val="rvts23"/>
    <w:basedOn w:val="a0"/>
    <w:rsid w:val="005D1201"/>
  </w:style>
  <w:style w:type="paragraph" w:customStyle="1" w:styleId="rvps7">
    <w:name w:val="rvps7"/>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D1201"/>
  </w:style>
  <w:style w:type="paragraph" w:customStyle="1" w:styleId="rvps14">
    <w:name w:val="rvps14"/>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D1201"/>
    <w:rPr>
      <w:color w:val="0000FF"/>
      <w:u w:val="single"/>
    </w:rPr>
  </w:style>
  <w:style w:type="character" w:styleId="a6">
    <w:name w:val="FollowedHyperlink"/>
    <w:basedOn w:val="a0"/>
    <w:uiPriority w:val="99"/>
    <w:semiHidden/>
    <w:unhideWhenUsed/>
    <w:rsid w:val="005D1201"/>
    <w:rPr>
      <w:color w:val="800080"/>
      <w:u w:val="single"/>
    </w:rPr>
  </w:style>
  <w:style w:type="character" w:customStyle="1" w:styleId="rvts52">
    <w:name w:val="rvts52"/>
    <w:basedOn w:val="a0"/>
    <w:rsid w:val="005D1201"/>
  </w:style>
  <w:style w:type="character" w:customStyle="1" w:styleId="rvts44">
    <w:name w:val="rvts44"/>
    <w:basedOn w:val="a0"/>
    <w:rsid w:val="005D1201"/>
  </w:style>
  <w:style w:type="paragraph" w:customStyle="1" w:styleId="rvps15">
    <w:name w:val="rvps15"/>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5D1201"/>
  </w:style>
  <w:style w:type="character" w:customStyle="1" w:styleId="rvts37">
    <w:name w:val="rvts37"/>
    <w:basedOn w:val="a0"/>
    <w:rsid w:val="005D1201"/>
  </w:style>
  <w:style w:type="character" w:customStyle="1" w:styleId="rvts80">
    <w:name w:val="rvts80"/>
    <w:basedOn w:val="a0"/>
    <w:rsid w:val="005D1201"/>
  </w:style>
  <w:style w:type="character" w:customStyle="1" w:styleId="rvts40">
    <w:name w:val="rvts40"/>
    <w:basedOn w:val="a0"/>
    <w:rsid w:val="005D1201"/>
  </w:style>
  <w:style w:type="paragraph" w:customStyle="1" w:styleId="rvps12">
    <w:name w:val="rvps12"/>
    <w:basedOn w:val="a"/>
    <w:rsid w:val="005D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5D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6905">
      <w:bodyDiv w:val="1"/>
      <w:marLeft w:val="0"/>
      <w:marRight w:val="0"/>
      <w:marTop w:val="0"/>
      <w:marBottom w:val="0"/>
      <w:divBdr>
        <w:top w:val="none" w:sz="0" w:space="0" w:color="auto"/>
        <w:left w:val="none" w:sz="0" w:space="0" w:color="auto"/>
        <w:bottom w:val="none" w:sz="0" w:space="0" w:color="auto"/>
        <w:right w:val="none" w:sz="0" w:space="0" w:color="auto"/>
      </w:divBdr>
      <w:divsChild>
        <w:div w:id="1484469693">
          <w:marLeft w:val="0"/>
          <w:marRight w:val="0"/>
          <w:marTop w:val="150"/>
          <w:marBottom w:val="150"/>
          <w:divBdr>
            <w:top w:val="none" w:sz="0" w:space="0" w:color="auto"/>
            <w:left w:val="none" w:sz="0" w:space="0" w:color="auto"/>
            <w:bottom w:val="none" w:sz="0" w:space="0" w:color="auto"/>
            <w:right w:val="none" w:sz="0" w:space="0" w:color="auto"/>
          </w:divBdr>
        </w:div>
        <w:div w:id="363139289">
          <w:marLeft w:val="0"/>
          <w:marRight w:val="0"/>
          <w:marTop w:val="0"/>
          <w:marBottom w:val="150"/>
          <w:divBdr>
            <w:top w:val="none" w:sz="0" w:space="0" w:color="auto"/>
            <w:left w:val="none" w:sz="0" w:space="0" w:color="auto"/>
            <w:bottom w:val="none" w:sz="0" w:space="0" w:color="auto"/>
            <w:right w:val="none" w:sz="0" w:space="0" w:color="auto"/>
          </w:divBdr>
        </w:div>
        <w:div w:id="300038408">
          <w:marLeft w:val="0"/>
          <w:marRight w:val="0"/>
          <w:marTop w:val="0"/>
          <w:marBottom w:val="150"/>
          <w:divBdr>
            <w:top w:val="none" w:sz="0" w:space="0" w:color="auto"/>
            <w:left w:val="none" w:sz="0" w:space="0" w:color="auto"/>
            <w:bottom w:val="none" w:sz="0" w:space="0" w:color="auto"/>
            <w:right w:val="none" w:sz="0" w:space="0" w:color="auto"/>
          </w:divBdr>
        </w:div>
        <w:div w:id="1265573821">
          <w:marLeft w:val="0"/>
          <w:marRight w:val="0"/>
          <w:marTop w:val="0"/>
          <w:marBottom w:val="150"/>
          <w:divBdr>
            <w:top w:val="none" w:sz="0" w:space="0" w:color="auto"/>
            <w:left w:val="none" w:sz="0" w:space="0" w:color="auto"/>
            <w:bottom w:val="none" w:sz="0" w:space="0" w:color="auto"/>
            <w:right w:val="none" w:sz="0" w:space="0" w:color="auto"/>
          </w:divBdr>
        </w:div>
        <w:div w:id="1765833641">
          <w:marLeft w:val="0"/>
          <w:marRight w:val="0"/>
          <w:marTop w:val="0"/>
          <w:marBottom w:val="150"/>
          <w:divBdr>
            <w:top w:val="none" w:sz="0" w:space="0" w:color="auto"/>
            <w:left w:val="none" w:sz="0" w:space="0" w:color="auto"/>
            <w:bottom w:val="none" w:sz="0" w:space="0" w:color="auto"/>
            <w:right w:val="none" w:sz="0" w:space="0" w:color="auto"/>
          </w:divBdr>
        </w:div>
        <w:div w:id="410351150">
          <w:marLeft w:val="0"/>
          <w:marRight w:val="0"/>
          <w:marTop w:val="0"/>
          <w:marBottom w:val="150"/>
          <w:divBdr>
            <w:top w:val="none" w:sz="0" w:space="0" w:color="auto"/>
            <w:left w:val="none" w:sz="0" w:space="0" w:color="auto"/>
            <w:bottom w:val="none" w:sz="0" w:space="0" w:color="auto"/>
            <w:right w:val="none" w:sz="0" w:space="0" w:color="auto"/>
          </w:divBdr>
        </w:div>
        <w:div w:id="695541050">
          <w:marLeft w:val="0"/>
          <w:marRight w:val="0"/>
          <w:marTop w:val="0"/>
          <w:marBottom w:val="150"/>
          <w:divBdr>
            <w:top w:val="none" w:sz="0" w:space="0" w:color="auto"/>
            <w:left w:val="none" w:sz="0" w:space="0" w:color="auto"/>
            <w:bottom w:val="none" w:sz="0" w:space="0" w:color="auto"/>
            <w:right w:val="none" w:sz="0" w:space="0" w:color="auto"/>
          </w:divBdr>
        </w:div>
        <w:div w:id="1541237435">
          <w:marLeft w:val="0"/>
          <w:marRight w:val="0"/>
          <w:marTop w:val="0"/>
          <w:marBottom w:val="150"/>
          <w:divBdr>
            <w:top w:val="none" w:sz="0" w:space="0" w:color="auto"/>
            <w:left w:val="none" w:sz="0" w:space="0" w:color="auto"/>
            <w:bottom w:val="none" w:sz="0" w:space="0" w:color="auto"/>
            <w:right w:val="none" w:sz="0" w:space="0" w:color="auto"/>
          </w:divBdr>
        </w:div>
        <w:div w:id="1552881744">
          <w:marLeft w:val="0"/>
          <w:marRight w:val="0"/>
          <w:marTop w:val="0"/>
          <w:marBottom w:val="150"/>
          <w:divBdr>
            <w:top w:val="none" w:sz="0" w:space="0" w:color="auto"/>
            <w:left w:val="none" w:sz="0" w:space="0" w:color="auto"/>
            <w:bottom w:val="none" w:sz="0" w:space="0" w:color="auto"/>
            <w:right w:val="none" w:sz="0" w:space="0" w:color="auto"/>
          </w:divBdr>
        </w:div>
        <w:div w:id="437069405">
          <w:marLeft w:val="0"/>
          <w:marRight w:val="0"/>
          <w:marTop w:val="0"/>
          <w:marBottom w:val="150"/>
          <w:divBdr>
            <w:top w:val="none" w:sz="0" w:space="0" w:color="auto"/>
            <w:left w:val="none" w:sz="0" w:space="0" w:color="auto"/>
            <w:bottom w:val="none" w:sz="0" w:space="0" w:color="auto"/>
            <w:right w:val="none" w:sz="0" w:space="0" w:color="auto"/>
          </w:divBdr>
        </w:div>
        <w:div w:id="313217596">
          <w:marLeft w:val="0"/>
          <w:marRight w:val="0"/>
          <w:marTop w:val="0"/>
          <w:marBottom w:val="150"/>
          <w:divBdr>
            <w:top w:val="none" w:sz="0" w:space="0" w:color="auto"/>
            <w:left w:val="none" w:sz="0" w:space="0" w:color="auto"/>
            <w:bottom w:val="none" w:sz="0" w:space="0" w:color="auto"/>
            <w:right w:val="none" w:sz="0" w:space="0" w:color="auto"/>
          </w:divBdr>
        </w:div>
        <w:div w:id="1547520816">
          <w:marLeft w:val="0"/>
          <w:marRight w:val="0"/>
          <w:marTop w:val="0"/>
          <w:marBottom w:val="150"/>
          <w:divBdr>
            <w:top w:val="none" w:sz="0" w:space="0" w:color="auto"/>
            <w:left w:val="none" w:sz="0" w:space="0" w:color="auto"/>
            <w:bottom w:val="none" w:sz="0" w:space="0" w:color="auto"/>
            <w:right w:val="none" w:sz="0" w:space="0" w:color="auto"/>
          </w:divBdr>
        </w:div>
        <w:div w:id="964625509">
          <w:marLeft w:val="0"/>
          <w:marRight w:val="0"/>
          <w:marTop w:val="0"/>
          <w:marBottom w:val="150"/>
          <w:divBdr>
            <w:top w:val="none" w:sz="0" w:space="0" w:color="auto"/>
            <w:left w:val="none" w:sz="0" w:space="0" w:color="auto"/>
            <w:bottom w:val="none" w:sz="0" w:space="0" w:color="auto"/>
            <w:right w:val="none" w:sz="0" w:space="0" w:color="auto"/>
          </w:divBdr>
        </w:div>
        <w:div w:id="1410925933">
          <w:marLeft w:val="0"/>
          <w:marRight w:val="0"/>
          <w:marTop w:val="0"/>
          <w:marBottom w:val="150"/>
          <w:divBdr>
            <w:top w:val="none" w:sz="0" w:space="0" w:color="auto"/>
            <w:left w:val="none" w:sz="0" w:space="0" w:color="auto"/>
            <w:bottom w:val="none" w:sz="0" w:space="0" w:color="auto"/>
            <w:right w:val="none" w:sz="0" w:space="0" w:color="auto"/>
          </w:divBdr>
        </w:div>
        <w:div w:id="1616592103">
          <w:marLeft w:val="0"/>
          <w:marRight w:val="0"/>
          <w:marTop w:val="0"/>
          <w:marBottom w:val="150"/>
          <w:divBdr>
            <w:top w:val="none" w:sz="0" w:space="0" w:color="auto"/>
            <w:left w:val="none" w:sz="0" w:space="0" w:color="auto"/>
            <w:bottom w:val="none" w:sz="0" w:space="0" w:color="auto"/>
            <w:right w:val="none" w:sz="0" w:space="0" w:color="auto"/>
          </w:divBdr>
        </w:div>
        <w:div w:id="1566916694">
          <w:marLeft w:val="0"/>
          <w:marRight w:val="0"/>
          <w:marTop w:val="0"/>
          <w:marBottom w:val="150"/>
          <w:divBdr>
            <w:top w:val="none" w:sz="0" w:space="0" w:color="auto"/>
            <w:left w:val="none" w:sz="0" w:space="0" w:color="auto"/>
            <w:bottom w:val="none" w:sz="0" w:space="0" w:color="auto"/>
            <w:right w:val="none" w:sz="0" w:space="0" w:color="auto"/>
          </w:divBdr>
        </w:div>
        <w:div w:id="1976642878">
          <w:marLeft w:val="0"/>
          <w:marRight w:val="0"/>
          <w:marTop w:val="0"/>
          <w:marBottom w:val="150"/>
          <w:divBdr>
            <w:top w:val="none" w:sz="0" w:space="0" w:color="auto"/>
            <w:left w:val="none" w:sz="0" w:space="0" w:color="auto"/>
            <w:bottom w:val="none" w:sz="0" w:space="0" w:color="auto"/>
            <w:right w:val="none" w:sz="0" w:space="0" w:color="auto"/>
          </w:divBdr>
        </w:div>
        <w:div w:id="1126462808">
          <w:marLeft w:val="0"/>
          <w:marRight w:val="0"/>
          <w:marTop w:val="0"/>
          <w:marBottom w:val="150"/>
          <w:divBdr>
            <w:top w:val="none" w:sz="0" w:space="0" w:color="auto"/>
            <w:left w:val="none" w:sz="0" w:space="0" w:color="auto"/>
            <w:bottom w:val="none" w:sz="0" w:space="0" w:color="auto"/>
            <w:right w:val="none" w:sz="0" w:space="0" w:color="auto"/>
          </w:divBdr>
        </w:div>
        <w:div w:id="15152669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457-11" TargetMode="External"/><Relationship Id="rId18" Type="http://schemas.openxmlformats.org/officeDocument/2006/relationships/hyperlink" Target="https://zakon.rada.gov.ua/laws/show/z1111-20" TargetMode="External"/><Relationship Id="rId26" Type="http://schemas.openxmlformats.org/officeDocument/2006/relationships/hyperlink" Target="https://zakon.rada.gov.ua/laws/show/908-2006-%D0%BF" TargetMode="External"/><Relationship Id="rId39" Type="http://schemas.openxmlformats.org/officeDocument/2006/relationships/hyperlink" Target="https://zakon.rada.gov.ua/laws/show/z1111-20" TargetMode="External"/><Relationship Id="rId21" Type="http://schemas.openxmlformats.org/officeDocument/2006/relationships/hyperlink" Target="https://zakon.rada.gov.ua/laws/show/908-2006-%D0%BF" TargetMode="External"/><Relationship Id="rId34" Type="http://schemas.openxmlformats.org/officeDocument/2006/relationships/hyperlink" Target="https://zakon.rada.gov.ua/laws/show/463-20" TargetMode="External"/><Relationship Id="rId42" Type="http://schemas.openxmlformats.org/officeDocument/2006/relationships/hyperlink" Target="https://zakon.rada.gov.ua/laws/show/1591-2004-%D0%BF" TargetMode="External"/><Relationship Id="rId47" Type="http://schemas.openxmlformats.org/officeDocument/2006/relationships/hyperlink" Target="https://zakon.rada.gov.ua/laws/show/771/97-%D0%B2%D1%80" TargetMode="External"/><Relationship Id="rId50" Type="http://schemas.openxmlformats.org/officeDocument/2006/relationships/hyperlink" Target="https://zakon.rada.gov.ua/laws/show/v0038282-94" TargetMode="External"/><Relationship Id="rId55" Type="http://schemas.openxmlformats.org/officeDocument/2006/relationships/fontTable" Target="fontTable.xml"/><Relationship Id="rId7" Type="http://schemas.openxmlformats.org/officeDocument/2006/relationships/hyperlink" Target="https://zakon.rada.gov.ua/laws/show/z1111-20" TargetMode="External"/><Relationship Id="rId12" Type="http://schemas.openxmlformats.org/officeDocument/2006/relationships/hyperlink" Target="https://zakon.rada.gov.ua/laws/show/z1111-20" TargetMode="External"/><Relationship Id="rId17" Type="http://schemas.openxmlformats.org/officeDocument/2006/relationships/hyperlink" Target="https://zakon.rada.gov.ua/laws/show/z0055-18" TargetMode="External"/><Relationship Id="rId25" Type="http://schemas.openxmlformats.org/officeDocument/2006/relationships/hyperlink" Target="https://zakon.rada.gov.ua/laws/show/463-20" TargetMode="External"/><Relationship Id="rId33" Type="http://schemas.openxmlformats.org/officeDocument/2006/relationships/hyperlink" Target="https://zakon.rada.gov.ua/laws/show/va039282-99" TargetMode="External"/><Relationship Id="rId38" Type="http://schemas.openxmlformats.org/officeDocument/2006/relationships/hyperlink" Target="https://zakon.rada.gov.ua/laws/show/z1111-20" TargetMode="External"/><Relationship Id="rId46" Type="http://schemas.openxmlformats.org/officeDocument/2006/relationships/hyperlink" Target="https://zakon.rada.gov.ua/laws/show/z1111-20" TargetMode="External"/><Relationship Id="rId2" Type="http://schemas.microsoft.com/office/2007/relationships/stylesWithEffects" Target="stylesWithEffects.xml"/><Relationship Id="rId16" Type="http://schemas.openxmlformats.org/officeDocument/2006/relationships/hyperlink" Target="https://zakon.rada.gov.ua/laws/show/z0087-13" TargetMode="External"/><Relationship Id="rId20" Type="http://schemas.openxmlformats.org/officeDocument/2006/relationships/hyperlink" Target="https://zakon.rada.gov.ua/laws/show/908-2006-%D0%BF" TargetMode="External"/><Relationship Id="rId29" Type="http://schemas.openxmlformats.org/officeDocument/2006/relationships/hyperlink" Target="https://zakon.rada.gov.ua/laws/show/z1111-20" TargetMode="External"/><Relationship Id="rId41" Type="http://schemas.openxmlformats.org/officeDocument/2006/relationships/hyperlink" Target="https://zakon.rada.gov.ua/laws/show/z1111-20" TargetMode="External"/><Relationship Id="rId54" Type="http://schemas.openxmlformats.org/officeDocument/2006/relationships/hyperlink" Target="https://zakon.rada.gov.ua/laws/show/908-2006-%D0%BF" TargetMode="External"/><Relationship Id="rId1" Type="http://schemas.openxmlformats.org/officeDocument/2006/relationships/styles" Target="styles.xml"/><Relationship Id="rId6" Type="http://schemas.openxmlformats.org/officeDocument/2006/relationships/hyperlink" Target="https://zakon.rada.gov.ua/laws/show/267-2015-%D0%BF" TargetMode="External"/><Relationship Id="rId11" Type="http://schemas.openxmlformats.org/officeDocument/2006/relationships/hyperlink" Target="https://zakon.rada.gov.ua/laws/show/z0662-13" TargetMode="External"/><Relationship Id="rId24" Type="http://schemas.openxmlformats.org/officeDocument/2006/relationships/hyperlink" Target="https://zakon.rada.gov.ua/laws/show/z0452-10" TargetMode="External"/><Relationship Id="rId32" Type="http://schemas.openxmlformats.org/officeDocument/2006/relationships/hyperlink" Target="https://zakon.rada.gov.ua/laws/show/z1111-20" TargetMode="External"/><Relationship Id="rId37" Type="http://schemas.openxmlformats.org/officeDocument/2006/relationships/hyperlink" Target="https://zakon.rada.gov.ua/laws/show/463-20" TargetMode="External"/><Relationship Id="rId40" Type="http://schemas.openxmlformats.org/officeDocument/2006/relationships/hyperlink" Target="https://zakon.rada.gov.ua/laws/show/z1111-20" TargetMode="External"/><Relationship Id="rId45" Type="http://schemas.openxmlformats.org/officeDocument/2006/relationships/hyperlink" Target="https://zakon.rada.gov.ua/laws/show/z1111-20" TargetMode="External"/><Relationship Id="rId53" Type="http://schemas.openxmlformats.org/officeDocument/2006/relationships/hyperlink" Target="https://zakon.rada.gov.ua/laws/show/908-2006-%D0%BF" TargetMode="External"/><Relationship Id="rId5" Type="http://schemas.openxmlformats.org/officeDocument/2006/relationships/hyperlink" Target="https://zakon.rada.gov.ua/laws/show/4004-12" TargetMode="External"/><Relationship Id="rId15" Type="http://schemas.openxmlformats.org/officeDocument/2006/relationships/hyperlink" Target="https://zakon.rada.gov.ua/laws/show/z1111-20" TargetMode="External"/><Relationship Id="rId23" Type="http://schemas.openxmlformats.org/officeDocument/2006/relationships/hyperlink" Target="https://zakon.rada.gov.ua/laws/show/z0452-10" TargetMode="External"/><Relationship Id="rId28" Type="http://schemas.openxmlformats.org/officeDocument/2006/relationships/hyperlink" Target="https://zakon.rada.gov.ua/laws/show/1070-2008-%D0%BF" TargetMode="External"/><Relationship Id="rId36" Type="http://schemas.openxmlformats.org/officeDocument/2006/relationships/hyperlink" Target="https://zakon.rada.gov.ua/laws/show/z1111-20" TargetMode="External"/><Relationship Id="rId49" Type="http://schemas.openxmlformats.org/officeDocument/2006/relationships/hyperlink" Target="https://zakon.rada.gov.ua/laws/show/z0794-10" TargetMode="External"/><Relationship Id="rId10" Type="http://schemas.openxmlformats.org/officeDocument/2006/relationships/hyperlink" Target="https://zakon.rada.gov.ua/laws/show/z1111-20" TargetMode="External"/><Relationship Id="rId19" Type="http://schemas.openxmlformats.org/officeDocument/2006/relationships/hyperlink" Target="https://zakon.rada.gov.ua/laws/show/908-2006-%D0%BF" TargetMode="External"/><Relationship Id="rId31" Type="http://schemas.openxmlformats.org/officeDocument/2006/relationships/hyperlink" Target="https://zakon.rada.gov.ua/laws/show/va037282-99" TargetMode="External"/><Relationship Id="rId44" Type="http://schemas.openxmlformats.org/officeDocument/2006/relationships/hyperlink" Target="https://zakon.rada.gov.ua/laws/show/z1111-20" TargetMode="External"/><Relationship Id="rId52" Type="http://schemas.openxmlformats.org/officeDocument/2006/relationships/hyperlink" Target="https://zakon.rada.gov.ua/laws/show/z0639-02" TargetMode="External"/><Relationship Id="rId4" Type="http://schemas.openxmlformats.org/officeDocument/2006/relationships/webSettings" Target="webSettings.xml"/><Relationship Id="rId9" Type="http://schemas.openxmlformats.org/officeDocument/2006/relationships/hyperlink" Target="https://zakon.rada.gov.ua/laws/show/2736-17" TargetMode="External"/><Relationship Id="rId14" Type="http://schemas.openxmlformats.org/officeDocument/2006/relationships/hyperlink" Target="https://zakon.rada.gov.ua/laws/show/z0488-96" TargetMode="External"/><Relationship Id="rId22" Type="http://schemas.openxmlformats.org/officeDocument/2006/relationships/hyperlink" Target="https://zakon.rada.gov.ua/laws/show/z0452-10" TargetMode="External"/><Relationship Id="rId27" Type="http://schemas.openxmlformats.org/officeDocument/2006/relationships/hyperlink" Target="https://zakon.rada.gov.ua/laws/show/z1111-20" TargetMode="External"/><Relationship Id="rId30" Type="http://schemas.openxmlformats.org/officeDocument/2006/relationships/hyperlink" Target="https://zakon.rada.gov.ua/laws/show/z0281-19" TargetMode="External"/><Relationship Id="rId35" Type="http://schemas.openxmlformats.org/officeDocument/2006/relationships/hyperlink" Target="https://zakon.rada.gov.ua/laws/show/z1111-20" TargetMode="External"/><Relationship Id="rId43" Type="http://schemas.openxmlformats.org/officeDocument/2006/relationships/hyperlink" Target="https://zakon.rada.gov.ua/laws/show/z0661-05" TargetMode="External"/><Relationship Id="rId48" Type="http://schemas.openxmlformats.org/officeDocument/2006/relationships/hyperlink" Target="https://zakon.rada.gov.ua/laws/show/771/97-%D0%B2%D1%80" TargetMode="External"/><Relationship Id="rId56" Type="http://schemas.openxmlformats.org/officeDocument/2006/relationships/theme" Target="theme/theme1.xml"/><Relationship Id="rId8" Type="http://schemas.openxmlformats.org/officeDocument/2006/relationships/hyperlink" Target="https://zakon.rada.gov.ua/laws/show/v0063588-01" TargetMode="External"/><Relationship Id="rId51" Type="http://schemas.openxmlformats.org/officeDocument/2006/relationships/hyperlink" Target="https://zakon.rada.gov.ua/laws/show/z1111-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14326</Words>
  <Characters>81661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2021-03-09T06:56:00Z</dcterms:created>
  <dcterms:modified xsi:type="dcterms:W3CDTF">2021-03-09T06:57:00Z</dcterms:modified>
</cp:coreProperties>
</file>